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68" w:rsidRDefault="00756BDA">
      <w:pPr>
        <w:pStyle w:val="a3"/>
        <w:spacing w:before="322"/>
        <w:ind w:left="1016" w:right="302"/>
        <w:jc w:val="center"/>
      </w:pPr>
      <w:r>
        <w:rPr>
          <w:spacing w:val="-2"/>
        </w:rPr>
        <w:t>П</w:t>
      </w:r>
      <w:r>
        <w:rPr>
          <w:spacing w:val="-2"/>
        </w:rPr>
        <w:t>рограмма</w:t>
      </w:r>
    </w:p>
    <w:p w:rsidR="00201168" w:rsidRDefault="00756BDA">
      <w:pPr>
        <w:pStyle w:val="a3"/>
        <w:ind w:left="1016" w:right="301"/>
        <w:jc w:val="center"/>
      </w:pPr>
      <w:r>
        <w:t>проведения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этапа</w:t>
      </w:r>
      <w:r>
        <w:rPr>
          <w:spacing w:val="-7"/>
        </w:rPr>
        <w:t xml:space="preserve"> </w:t>
      </w:r>
      <w:r w:rsidR="001A6D8D">
        <w:t>В</w:t>
      </w:r>
      <w:r>
        <w:t>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 в 2025/26 учебном году</w:t>
      </w:r>
    </w:p>
    <w:p w:rsidR="00201168" w:rsidRDefault="00201168">
      <w:pPr>
        <w:pStyle w:val="a3"/>
        <w:spacing w:before="9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340"/>
        <w:gridCol w:w="2021"/>
        <w:gridCol w:w="2277"/>
      </w:tblGrid>
      <w:tr w:rsidR="00201168" w:rsidRPr="001A6D8D" w:rsidTr="001A6D8D">
        <w:trPr>
          <w:trHeight w:val="965"/>
        </w:trPr>
        <w:tc>
          <w:tcPr>
            <w:tcW w:w="2217" w:type="dxa"/>
          </w:tcPr>
          <w:p w:rsidR="00201168" w:rsidRPr="001A6D8D" w:rsidRDefault="00201168" w:rsidP="001A6D8D">
            <w:pPr>
              <w:pStyle w:val="TableParagraph"/>
              <w:ind w:left="448"/>
              <w:rPr>
                <w:spacing w:val="-2"/>
                <w:sz w:val="28"/>
              </w:rPr>
            </w:pP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>Дата</w:t>
            </w:r>
          </w:p>
        </w:tc>
        <w:tc>
          <w:tcPr>
            <w:tcW w:w="3340" w:type="dxa"/>
            <w:vAlign w:val="center"/>
          </w:tcPr>
          <w:p w:rsidR="00201168" w:rsidRPr="001A6D8D" w:rsidRDefault="00201168" w:rsidP="001A6D8D">
            <w:pPr>
              <w:pStyle w:val="TableParagraph"/>
              <w:ind w:left="448"/>
              <w:rPr>
                <w:spacing w:val="-2"/>
                <w:sz w:val="28"/>
              </w:rPr>
            </w:pP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Место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021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Участники олимпиады</w:t>
            </w:r>
          </w:p>
        </w:tc>
        <w:tc>
          <w:tcPr>
            <w:tcW w:w="227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Начало проведения олимпиады</w:t>
            </w:r>
          </w:p>
        </w:tc>
      </w:tr>
      <w:tr w:rsidR="00201168" w:rsidRPr="001A6D8D" w:rsidTr="001A6D8D">
        <w:trPr>
          <w:trHeight w:val="643"/>
        </w:trPr>
        <w:tc>
          <w:tcPr>
            <w:tcW w:w="221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февраля</w:t>
            </w: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2026 </w:t>
            </w:r>
            <w:r w:rsidRPr="001A6D8D">
              <w:rPr>
                <w:spacing w:val="-2"/>
                <w:sz w:val="28"/>
              </w:rPr>
              <w:t>года</w:t>
            </w:r>
          </w:p>
        </w:tc>
        <w:tc>
          <w:tcPr>
            <w:tcW w:w="3340" w:type="dxa"/>
            <w:vAlign w:val="center"/>
          </w:tcPr>
          <w:p w:rsidR="00201168" w:rsidRPr="001A6D8D" w:rsidRDefault="001A6D8D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>Главный</w:t>
            </w:r>
            <w:r>
              <w:rPr>
                <w:spacing w:val="-2"/>
                <w:sz w:val="28"/>
              </w:rPr>
              <w:t xml:space="preserve"> учебн</w:t>
            </w:r>
            <w:r w:rsidRPr="001A6D8D">
              <w:rPr>
                <w:spacing w:val="-2"/>
                <w:sz w:val="28"/>
              </w:rPr>
              <w:t>ый</w:t>
            </w:r>
            <w:r w:rsidR="00756BDA" w:rsidRPr="001A6D8D">
              <w:rPr>
                <w:spacing w:val="-2"/>
                <w:sz w:val="28"/>
              </w:rPr>
              <w:t xml:space="preserve"> корпус </w:t>
            </w:r>
            <w:proofErr w:type="spellStart"/>
            <w:r w:rsidRPr="001A6D8D">
              <w:rPr>
                <w:spacing w:val="-2"/>
                <w:sz w:val="28"/>
              </w:rPr>
              <w:t>ТулГУ</w:t>
            </w:r>
            <w:proofErr w:type="spellEnd"/>
            <w:r w:rsidRPr="001A6D8D">
              <w:rPr>
                <w:spacing w:val="-2"/>
                <w:sz w:val="28"/>
              </w:rPr>
              <w:t xml:space="preserve"> (</w:t>
            </w:r>
            <w:r w:rsidR="00756BDA" w:rsidRPr="001A6D8D">
              <w:rPr>
                <w:spacing w:val="-2"/>
                <w:sz w:val="28"/>
              </w:rPr>
              <w:t>пр-т Ленина,</w:t>
            </w:r>
            <w:r w:rsidR="00756BDA" w:rsidRPr="001A6D8D">
              <w:rPr>
                <w:spacing w:val="-2"/>
                <w:sz w:val="28"/>
              </w:rPr>
              <w:t xml:space="preserve"> </w:t>
            </w:r>
            <w:r w:rsidR="00756BDA" w:rsidRPr="001A6D8D">
              <w:rPr>
                <w:spacing w:val="-2"/>
                <w:sz w:val="28"/>
              </w:rPr>
              <w:t>92,</w:t>
            </w:r>
            <w:r w:rsidR="00756BDA">
              <w:rPr>
                <w:spacing w:val="-2"/>
                <w:sz w:val="28"/>
              </w:rPr>
              <w:t xml:space="preserve"> </w:t>
            </w:r>
            <w:r w:rsidR="00756BDA" w:rsidRPr="001A6D8D">
              <w:rPr>
                <w:spacing w:val="-2"/>
                <w:sz w:val="28"/>
              </w:rPr>
              <w:t>ауд.</w:t>
            </w:r>
            <w:r w:rsidR="00756BDA" w:rsidRPr="001A6D8D">
              <w:rPr>
                <w:spacing w:val="-2"/>
                <w:sz w:val="28"/>
              </w:rPr>
              <w:t xml:space="preserve"> </w:t>
            </w:r>
            <w:r w:rsidR="00756BDA" w:rsidRPr="001A6D8D">
              <w:rPr>
                <w:spacing w:val="-2"/>
                <w:sz w:val="28"/>
              </w:rPr>
              <w:t>402</w:t>
            </w:r>
            <w:r w:rsidRPr="001A6D8D">
              <w:rPr>
                <w:spacing w:val="-2"/>
                <w:sz w:val="28"/>
              </w:rPr>
              <w:t>)</w:t>
            </w:r>
          </w:p>
        </w:tc>
        <w:tc>
          <w:tcPr>
            <w:tcW w:w="2021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9-11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27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>8.00</w:t>
            </w:r>
          </w:p>
        </w:tc>
      </w:tr>
      <w:tr w:rsidR="00201168" w:rsidRPr="001A6D8D" w:rsidTr="001A6D8D">
        <w:trPr>
          <w:trHeight w:val="643"/>
        </w:trPr>
        <w:tc>
          <w:tcPr>
            <w:tcW w:w="221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февраля</w:t>
            </w: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2026 </w:t>
            </w:r>
            <w:r w:rsidRPr="001A6D8D">
              <w:rPr>
                <w:spacing w:val="-2"/>
                <w:sz w:val="28"/>
              </w:rPr>
              <w:t>года</w:t>
            </w:r>
          </w:p>
        </w:tc>
        <w:tc>
          <w:tcPr>
            <w:tcW w:w="3340" w:type="dxa"/>
            <w:vAlign w:val="center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>Спортивный</w:t>
            </w:r>
            <w:r w:rsidRPr="001A6D8D">
              <w:rPr>
                <w:spacing w:val="-2"/>
                <w:sz w:val="28"/>
              </w:rPr>
              <w:t xml:space="preserve"> </w:t>
            </w:r>
            <w:r w:rsidRPr="001A6D8D">
              <w:rPr>
                <w:spacing w:val="-2"/>
                <w:sz w:val="28"/>
              </w:rPr>
              <w:t>зал</w:t>
            </w:r>
            <w:r w:rsidR="001A6D8D" w:rsidRPr="001A6D8D">
              <w:rPr>
                <w:spacing w:val="-2"/>
                <w:sz w:val="28"/>
              </w:rPr>
              <w:t xml:space="preserve"> </w:t>
            </w:r>
            <w:proofErr w:type="spellStart"/>
            <w:r w:rsidR="001A6D8D" w:rsidRPr="001A6D8D">
              <w:rPr>
                <w:spacing w:val="-2"/>
                <w:sz w:val="28"/>
              </w:rPr>
              <w:t>ФОКа</w:t>
            </w:r>
            <w:proofErr w:type="spellEnd"/>
            <w:r w:rsidR="001A6D8D" w:rsidRPr="001A6D8D">
              <w:rPr>
                <w:spacing w:val="-2"/>
                <w:sz w:val="28"/>
              </w:rPr>
              <w:t xml:space="preserve"> </w:t>
            </w:r>
            <w:proofErr w:type="spellStart"/>
            <w:r w:rsidR="001A6D8D" w:rsidRPr="001A6D8D">
              <w:rPr>
                <w:spacing w:val="-2"/>
                <w:sz w:val="28"/>
              </w:rPr>
              <w:t>ТулГУ</w:t>
            </w:r>
            <w:proofErr w:type="spellEnd"/>
            <w:r w:rsidRPr="001A6D8D">
              <w:rPr>
                <w:spacing w:val="-2"/>
                <w:sz w:val="28"/>
              </w:rPr>
              <w:t xml:space="preserve"> </w:t>
            </w:r>
            <w:r w:rsidR="001A6D8D" w:rsidRPr="001A6D8D">
              <w:rPr>
                <w:spacing w:val="-2"/>
                <w:sz w:val="28"/>
              </w:rPr>
              <w:t>(</w:t>
            </w:r>
            <w:r w:rsidRPr="001A6D8D">
              <w:rPr>
                <w:spacing w:val="-2"/>
                <w:sz w:val="28"/>
              </w:rPr>
              <w:t>Болдина, 126</w:t>
            </w:r>
            <w:r w:rsidR="001A6D8D" w:rsidRPr="001A6D8D">
              <w:rPr>
                <w:spacing w:val="-2"/>
                <w:sz w:val="28"/>
              </w:rPr>
              <w:t>)</w:t>
            </w:r>
          </w:p>
        </w:tc>
        <w:tc>
          <w:tcPr>
            <w:tcW w:w="2021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9-11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27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</w:tc>
      </w:tr>
      <w:tr w:rsidR="00201168" w:rsidRPr="001A6D8D" w:rsidTr="001A6D8D">
        <w:trPr>
          <w:trHeight w:val="965"/>
        </w:trPr>
        <w:tc>
          <w:tcPr>
            <w:tcW w:w="2217" w:type="dxa"/>
          </w:tcPr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21 </w:t>
            </w:r>
            <w:r>
              <w:rPr>
                <w:spacing w:val="-2"/>
                <w:sz w:val="28"/>
              </w:rPr>
              <w:t>февраля</w:t>
            </w: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2026 </w:t>
            </w:r>
            <w:r w:rsidRPr="001A6D8D">
              <w:rPr>
                <w:spacing w:val="-2"/>
                <w:sz w:val="28"/>
              </w:rPr>
              <w:t>года</w:t>
            </w:r>
          </w:p>
        </w:tc>
        <w:tc>
          <w:tcPr>
            <w:tcW w:w="3340" w:type="dxa"/>
            <w:vAlign w:val="center"/>
          </w:tcPr>
          <w:p w:rsidR="00AD656D" w:rsidRDefault="00AD656D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Спортивный манеж</w:t>
            </w:r>
            <w:r w:rsidR="001A6D8D" w:rsidRPr="001A6D8D">
              <w:rPr>
                <w:spacing w:val="-2"/>
                <w:sz w:val="28"/>
              </w:rPr>
              <w:t xml:space="preserve"> «Арсенал» </w:t>
            </w:r>
          </w:p>
          <w:p w:rsidR="00201168" w:rsidRPr="001A6D8D" w:rsidRDefault="001A6D8D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bookmarkStart w:id="0" w:name="_GoBack"/>
            <w:bookmarkEnd w:id="0"/>
            <w:r w:rsidRPr="001A6D8D">
              <w:rPr>
                <w:spacing w:val="-2"/>
                <w:sz w:val="28"/>
              </w:rPr>
              <w:t>(Тула, проспект Ленина, 87/7)</w:t>
            </w:r>
          </w:p>
        </w:tc>
        <w:tc>
          <w:tcPr>
            <w:tcW w:w="2021" w:type="dxa"/>
          </w:tcPr>
          <w:p w:rsidR="00201168" w:rsidRPr="001A6D8D" w:rsidRDefault="00201168" w:rsidP="001A6D8D">
            <w:pPr>
              <w:pStyle w:val="TableParagraph"/>
              <w:ind w:left="448"/>
              <w:rPr>
                <w:spacing w:val="-2"/>
                <w:sz w:val="28"/>
              </w:rPr>
            </w:pP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 xml:space="preserve">9-11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277" w:type="dxa"/>
          </w:tcPr>
          <w:p w:rsidR="00201168" w:rsidRPr="001A6D8D" w:rsidRDefault="00201168" w:rsidP="001A6D8D">
            <w:pPr>
              <w:pStyle w:val="TableParagraph"/>
              <w:ind w:left="448"/>
              <w:rPr>
                <w:spacing w:val="-2"/>
                <w:sz w:val="28"/>
              </w:rPr>
            </w:pPr>
          </w:p>
          <w:p w:rsidR="00201168" w:rsidRPr="001A6D8D" w:rsidRDefault="00756BDA" w:rsidP="001A6D8D">
            <w:pPr>
              <w:pStyle w:val="TableParagraph"/>
              <w:ind w:left="448"/>
              <w:rPr>
                <w:spacing w:val="-2"/>
                <w:sz w:val="28"/>
              </w:rPr>
            </w:pPr>
            <w:r w:rsidRPr="001A6D8D">
              <w:rPr>
                <w:spacing w:val="-2"/>
                <w:sz w:val="28"/>
              </w:rPr>
              <w:t>9.00</w:t>
            </w:r>
          </w:p>
        </w:tc>
      </w:tr>
    </w:tbl>
    <w:p w:rsidR="00756BDA" w:rsidRPr="001A6D8D" w:rsidRDefault="00756BDA" w:rsidP="001A6D8D">
      <w:pPr>
        <w:pStyle w:val="TableParagraph"/>
        <w:ind w:left="448"/>
        <w:rPr>
          <w:spacing w:val="-2"/>
          <w:sz w:val="28"/>
        </w:rPr>
      </w:pPr>
    </w:p>
    <w:sectPr w:rsidR="00756BDA" w:rsidRPr="001A6D8D">
      <w:headerReference w:type="default" r:id="rId7"/>
      <w:pgSz w:w="11910" w:h="16840"/>
      <w:pgMar w:top="1060" w:right="340" w:bottom="280" w:left="148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DA" w:rsidRDefault="00756BDA">
      <w:r>
        <w:separator/>
      </w:r>
    </w:p>
  </w:endnote>
  <w:endnote w:type="continuationSeparator" w:id="0">
    <w:p w:rsidR="00756BDA" w:rsidRDefault="0075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DA" w:rsidRDefault="00756BDA">
      <w:r>
        <w:separator/>
      </w:r>
    </w:p>
  </w:footnote>
  <w:footnote w:type="continuationSeparator" w:id="0">
    <w:p w:rsidR="00756BDA" w:rsidRDefault="0075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168" w:rsidRDefault="00756BD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4077017</wp:posOffset>
              </wp:positionH>
              <wp:positionV relativeFrom="page">
                <wp:posOffset>448819</wp:posOffset>
              </wp:positionV>
              <wp:extent cx="13970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1168" w:rsidRDefault="00756BDA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D656D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pt;margin-top:35.35pt;width:11pt;height:10.9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" filled="f" stroked="f">
              <v:path arrowok="t"/>
              <v:textbox inset="0,0,0,0">
                <w:txbxContent>
                  <w:p w:rsidR="00201168" w:rsidRDefault="00756BDA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AD656D">
                      <w:rPr>
                        <w:noProof/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753FC"/>
    <w:multiLevelType w:val="hybridMultilevel"/>
    <w:tmpl w:val="4454C19A"/>
    <w:lvl w:ilvl="0" w:tplc="E93E83FA">
      <w:start w:val="1"/>
      <w:numFmt w:val="decimal"/>
      <w:lvlText w:val="%1."/>
      <w:lvlJc w:val="left"/>
      <w:pPr>
        <w:ind w:left="22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E6C10">
      <w:numFmt w:val="bullet"/>
      <w:lvlText w:val="-"/>
      <w:lvlJc w:val="left"/>
      <w:pPr>
        <w:ind w:left="22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464214">
      <w:numFmt w:val="bullet"/>
      <w:lvlText w:val="•"/>
      <w:lvlJc w:val="left"/>
      <w:pPr>
        <w:ind w:left="2193" w:hanging="211"/>
      </w:pPr>
      <w:rPr>
        <w:rFonts w:hint="default"/>
        <w:lang w:val="ru-RU" w:eastAsia="en-US" w:bidi="ar-SA"/>
      </w:rPr>
    </w:lvl>
    <w:lvl w:ilvl="3" w:tplc="73D64718">
      <w:numFmt w:val="bullet"/>
      <w:lvlText w:val="•"/>
      <w:lvlJc w:val="left"/>
      <w:pPr>
        <w:ind w:left="3180" w:hanging="211"/>
      </w:pPr>
      <w:rPr>
        <w:rFonts w:hint="default"/>
        <w:lang w:val="ru-RU" w:eastAsia="en-US" w:bidi="ar-SA"/>
      </w:rPr>
    </w:lvl>
    <w:lvl w:ilvl="4" w:tplc="F7C026BE">
      <w:numFmt w:val="bullet"/>
      <w:lvlText w:val="•"/>
      <w:lvlJc w:val="left"/>
      <w:pPr>
        <w:ind w:left="4166" w:hanging="211"/>
      </w:pPr>
      <w:rPr>
        <w:rFonts w:hint="default"/>
        <w:lang w:val="ru-RU" w:eastAsia="en-US" w:bidi="ar-SA"/>
      </w:rPr>
    </w:lvl>
    <w:lvl w:ilvl="5" w:tplc="B322CDBC">
      <w:numFmt w:val="bullet"/>
      <w:lvlText w:val="•"/>
      <w:lvlJc w:val="left"/>
      <w:pPr>
        <w:ind w:left="5153" w:hanging="211"/>
      </w:pPr>
      <w:rPr>
        <w:rFonts w:hint="default"/>
        <w:lang w:val="ru-RU" w:eastAsia="en-US" w:bidi="ar-SA"/>
      </w:rPr>
    </w:lvl>
    <w:lvl w:ilvl="6" w:tplc="2FE4B9FC">
      <w:numFmt w:val="bullet"/>
      <w:lvlText w:val="•"/>
      <w:lvlJc w:val="left"/>
      <w:pPr>
        <w:ind w:left="6140" w:hanging="211"/>
      </w:pPr>
      <w:rPr>
        <w:rFonts w:hint="default"/>
        <w:lang w:val="ru-RU" w:eastAsia="en-US" w:bidi="ar-SA"/>
      </w:rPr>
    </w:lvl>
    <w:lvl w:ilvl="7" w:tplc="86AE449A">
      <w:numFmt w:val="bullet"/>
      <w:lvlText w:val="•"/>
      <w:lvlJc w:val="left"/>
      <w:pPr>
        <w:ind w:left="7126" w:hanging="211"/>
      </w:pPr>
      <w:rPr>
        <w:rFonts w:hint="default"/>
        <w:lang w:val="ru-RU" w:eastAsia="en-US" w:bidi="ar-SA"/>
      </w:rPr>
    </w:lvl>
    <w:lvl w:ilvl="8" w:tplc="3FF05BC4">
      <w:numFmt w:val="bullet"/>
      <w:lvlText w:val="•"/>
      <w:lvlJc w:val="left"/>
      <w:pPr>
        <w:ind w:left="8113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68"/>
    <w:rsid w:val="001A6D8D"/>
    <w:rsid w:val="00201168"/>
    <w:rsid w:val="00756BDA"/>
    <w:rsid w:val="00A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1E291-0F18-4634-9712-0FE924BF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right="22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2026-01-27T14:01:00Z</dcterms:created>
  <dcterms:modified xsi:type="dcterms:W3CDTF">2026-01-27T14:19:00Z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Aspose.PDF for .NET 22.5.0</vt:lpwstr>
  </property>
</Properties>
</file>