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C20" w:rsidRPr="00BB7C20" w:rsidRDefault="00BB7C20" w:rsidP="00BB7C20">
      <w:pPr>
        <w:jc w:val="center"/>
        <w:rPr>
          <w:b/>
        </w:rPr>
      </w:pPr>
      <w:r w:rsidRPr="00BB7C20">
        <w:rPr>
          <w:b/>
        </w:rPr>
        <w:t>ПОЛОЖЕНИЕ</w:t>
      </w:r>
    </w:p>
    <w:p w:rsidR="00BB7C20" w:rsidRPr="00BB7C20" w:rsidRDefault="00BB7C20" w:rsidP="00BB7C20">
      <w:pPr>
        <w:jc w:val="center"/>
        <w:rPr>
          <w:b/>
        </w:rPr>
      </w:pPr>
      <w:r w:rsidRPr="00BB7C20">
        <w:rPr>
          <w:b/>
        </w:rPr>
        <w:t>о проведении VI Международного заоч</w:t>
      </w:r>
      <w:r w:rsidRPr="00BB7C20">
        <w:rPr>
          <w:b/>
        </w:rPr>
        <w:t xml:space="preserve">ного конкурса студенческих эссе </w:t>
      </w:r>
      <w:r w:rsidRPr="00BB7C20">
        <w:rPr>
          <w:b/>
        </w:rPr>
        <w:t>«Эт</w:t>
      </w:r>
      <w:r w:rsidRPr="00BB7C20">
        <w:rPr>
          <w:b/>
        </w:rPr>
        <w:t xml:space="preserve">от многоликий-многоликий мир!», </w:t>
      </w:r>
      <w:r w:rsidRPr="00BB7C20">
        <w:rPr>
          <w:b/>
        </w:rPr>
        <w:t>посвященного Дню междуна</w:t>
      </w:r>
      <w:r w:rsidRPr="00BB7C20">
        <w:rPr>
          <w:b/>
        </w:rPr>
        <w:t xml:space="preserve">родной солидарности молодежи и </w:t>
      </w:r>
      <w:r w:rsidRPr="00BB7C20">
        <w:rPr>
          <w:b/>
        </w:rPr>
        <w:t xml:space="preserve">приуроченного к 30-летию Института международного образования </w:t>
      </w:r>
      <w:proofErr w:type="spellStart"/>
      <w:r w:rsidRPr="00BB7C20">
        <w:rPr>
          <w:b/>
        </w:rPr>
        <w:t>ТулГУ</w:t>
      </w:r>
      <w:proofErr w:type="spellEnd"/>
    </w:p>
    <w:p w:rsidR="00BB7C20" w:rsidRPr="00BB7C20" w:rsidRDefault="00BB7C20" w:rsidP="00BB7C20">
      <w:pPr>
        <w:jc w:val="center"/>
        <w:rPr>
          <w:b/>
        </w:rPr>
      </w:pPr>
    </w:p>
    <w:p w:rsidR="00BB7C20" w:rsidRDefault="00BB7C20" w:rsidP="00BB7C20">
      <w:r>
        <w:t>I. Цели и задачи Конкурса</w:t>
      </w:r>
    </w:p>
    <w:p w:rsidR="00BB7C20" w:rsidRDefault="00BB7C20" w:rsidP="00BB7C20">
      <w:r>
        <w:t>•</w:t>
      </w:r>
      <w:r>
        <w:tab/>
        <w:t>формирование у молодежи установок по непринятию идеологии экстремизма и терроризма;</w:t>
      </w:r>
    </w:p>
    <w:p w:rsidR="00BB7C20" w:rsidRDefault="00BB7C20" w:rsidP="00BB7C20">
      <w:r>
        <w:t>•</w:t>
      </w:r>
      <w:r>
        <w:tab/>
        <w:t>активизация противодействия идеологии терроризма и экстремизма;</w:t>
      </w:r>
    </w:p>
    <w:p w:rsidR="00BB7C20" w:rsidRDefault="00BB7C20" w:rsidP="00BB7C20">
      <w:r>
        <w:t>•</w:t>
      </w:r>
      <w:r>
        <w:tab/>
        <w:t>воспитание у молодежи уважения к ценностям мирной жизни;</w:t>
      </w:r>
    </w:p>
    <w:p w:rsidR="00BB7C20" w:rsidRDefault="00BB7C20" w:rsidP="00BB7C20">
      <w:r>
        <w:t>•</w:t>
      </w:r>
      <w:r>
        <w:tab/>
        <w:t>расширение связей между университетами в сфере международного образования и сотрудничества;</w:t>
      </w:r>
    </w:p>
    <w:p w:rsidR="00BB7C20" w:rsidRDefault="00BB7C20" w:rsidP="00BB7C20">
      <w:r>
        <w:t>•</w:t>
      </w:r>
      <w:r>
        <w:tab/>
        <w:t>сохранение исторической памяти;</w:t>
      </w:r>
    </w:p>
    <w:p w:rsidR="00BB7C20" w:rsidRDefault="00BB7C20" w:rsidP="00BB7C20">
      <w:r>
        <w:t>•</w:t>
      </w:r>
      <w:r>
        <w:tab/>
        <w:t>стимулирование научно-исследовательской активности и научного поиска м</w:t>
      </w:r>
      <w:r>
        <w:t xml:space="preserve">ногонационального студенчества </w:t>
      </w:r>
    </w:p>
    <w:p w:rsidR="00BB7C20" w:rsidRDefault="00BB7C20" w:rsidP="00BB7C20">
      <w:r>
        <w:t>II. Организатор конкурса</w:t>
      </w:r>
    </w:p>
    <w:p w:rsidR="00BB7C20" w:rsidRDefault="00BB7C20" w:rsidP="00BB7C20">
      <w:r>
        <w:t>Институт международного образования Тульского государственного университета, кафедра «Общетеоретические дисциплины и</w:t>
      </w:r>
      <w:r>
        <w:t xml:space="preserve"> русский язык как иностранный».</w:t>
      </w:r>
    </w:p>
    <w:p w:rsidR="00BB7C20" w:rsidRDefault="00BB7C20" w:rsidP="00BB7C20">
      <w:r>
        <w:t>III. Место и время проведения Конкурса</w:t>
      </w:r>
    </w:p>
    <w:p w:rsidR="00BB7C20" w:rsidRDefault="00BB7C20" w:rsidP="00BB7C20">
      <w:r>
        <w:t>•</w:t>
      </w:r>
      <w:r>
        <w:tab/>
        <w:t>Место проведения – Институт международного образования, кафедра «Общетеоретические дисциплины и русский язык как иностранный».</w:t>
      </w:r>
    </w:p>
    <w:p w:rsidR="00BB7C20" w:rsidRDefault="00BB7C20" w:rsidP="00BB7C20">
      <w:r>
        <w:t>•</w:t>
      </w:r>
      <w:r>
        <w:tab/>
        <w:t xml:space="preserve">Время проведения: </w:t>
      </w:r>
      <w:r>
        <w:t>15 марта – 15 апреля 2026 года.</w:t>
      </w:r>
    </w:p>
    <w:p w:rsidR="00BB7C20" w:rsidRDefault="00BB7C20" w:rsidP="00BB7C20">
      <w:r>
        <w:t>-15 марта 2026 года – начало приема заявок и конкурсных работ;</w:t>
      </w:r>
    </w:p>
    <w:p w:rsidR="00BB7C20" w:rsidRDefault="00BB7C20" w:rsidP="00BB7C20">
      <w:r>
        <w:t xml:space="preserve">-15 апреля 2026 года (до 23:59 </w:t>
      </w:r>
      <w:proofErr w:type="spellStart"/>
      <w:r>
        <w:t>мск</w:t>
      </w:r>
      <w:proofErr w:type="spellEnd"/>
      <w:r>
        <w:t>) – окончание приема заявок и конкурсных работ;</w:t>
      </w:r>
    </w:p>
    <w:p w:rsidR="00BB7C20" w:rsidRDefault="00BB7C20" w:rsidP="00BB7C20">
      <w:r>
        <w:t>-30 апреля 2026 года – подведение итогов Конкурса, нагр</w:t>
      </w:r>
      <w:r>
        <w:t>аждение победителей и призеров.</w:t>
      </w:r>
    </w:p>
    <w:p w:rsidR="00BB7C20" w:rsidRDefault="00BB7C20" w:rsidP="00BB7C20">
      <w:r>
        <w:t>IV.</w:t>
      </w:r>
      <w:r>
        <w:tab/>
        <w:t>Участники конкурса</w:t>
      </w:r>
    </w:p>
    <w:p w:rsidR="00BB7C20" w:rsidRDefault="00BB7C20" w:rsidP="00BB7C20">
      <w:r>
        <w:t xml:space="preserve">Молодежь в возрасте от 18 до 30 лет (российские и иностранные обучающиеся </w:t>
      </w:r>
      <w:proofErr w:type="spellStart"/>
      <w:r>
        <w:t>ТулГУ</w:t>
      </w:r>
      <w:proofErr w:type="spellEnd"/>
      <w:r>
        <w:t xml:space="preserve">, обучающиеся университетов из других регионов России, </w:t>
      </w:r>
      <w:r>
        <w:t>Ближнего и Дальнего зарубежья).</w:t>
      </w:r>
    </w:p>
    <w:p w:rsidR="00BB7C20" w:rsidRDefault="00BB7C20" w:rsidP="00BB7C20">
      <w:r>
        <w:t>V. Номинации Конкурса:</w:t>
      </w:r>
    </w:p>
    <w:p w:rsidR="00BB7C20" w:rsidRDefault="00BB7C20" w:rsidP="00BB7C20">
      <w:r>
        <w:t>•</w:t>
      </w:r>
      <w:r>
        <w:tab/>
        <w:t>Межкультурная коммуникация</w:t>
      </w:r>
    </w:p>
    <w:p w:rsidR="00BB7C20" w:rsidRDefault="00BB7C20" w:rsidP="00BB7C20">
      <w:r>
        <w:t>•</w:t>
      </w:r>
      <w:r>
        <w:tab/>
        <w:t>Год единства народов России</w:t>
      </w:r>
    </w:p>
    <w:p w:rsidR="00BB7C20" w:rsidRDefault="00BB7C20" w:rsidP="00BB7C20">
      <w:r>
        <w:t>•</w:t>
      </w:r>
      <w:r>
        <w:tab/>
        <w:t>БРИКС как основа молодежного сотрудничества</w:t>
      </w:r>
    </w:p>
    <w:p w:rsidR="00BB7C20" w:rsidRDefault="00BB7C20" w:rsidP="00BB7C20">
      <w:r>
        <w:t>•</w:t>
      </w:r>
      <w:r>
        <w:tab/>
        <w:t>Роль молодёжи в формировании многополярного мира</w:t>
      </w:r>
    </w:p>
    <w:p w:rsidR="00BB7C20" w:rsidRDefault="00BB7C20" w:rsidP="00BB7C20">
      <w:r>
        <w:t>•</w:t>
      </w:r>
      <w:r>
        <w:tab/>
        <w:t>Наш мир многолик и прекрасен!</w:t>
      </w:r>
    </w:p>
    <w:p w:rsidR="00BB7C20" w:rsidRDefault="00BB7C20" w:rsidP="00BB7C20">
      <w:r>
        <w:t>•</w:t>
      </w:r>
      <w:r>
        <w:tab/>
        <w:t>Человеческая жизнь как высшая ценность в XXI веке</w:t>
      </w:r>
    </w:p>
    <w:p w:rsidR="00BB7C20" w:rsidRDefault="00BB7C20" w:rsidP="00BB7C20">
      <w:r>
        <w:lastRenderedPageBreak/>
        <w:t>•</w:t>
      </w:r>
      <w:r>
        <w:tab/>
        <w:t>Народное единство</w:t>
      </w:r>
    </w:p>
    <w:p w:rsidR="00BB7C20" w:rsidRDefault="00BB7C20" w:rsidP="00BB7C20">
      <w:r>
        <w:t>•</w:t>
      </w:r>
      <w:r>
        <w:tab/>
        <w:t>Сила слова против террора</w:t>
      </w:r>
    </w:p>
    <w:p w:rsidR="00BB7C20" w:rsidRDefault="00BB7C20" w:rsidP="00BB7C20">
      <w:r>
        <w:t>•</w:t>
      </w:r>
      <w:r>
        <w:tab/>
        <w:t>Национальная разобщенность – примета нашего времени?</w:t>
      </w:r>
    </w:p>
    <w:p w:rsidR="00BB7C20" w:rsidRDefault="00BB7C20" w:rsidP="00BB7C20">
      <w:r>
        <w:t>•</w:t>
      </w:r>
      <w:r>
        <w:tab/>
        <w:t>Молодежь и Интернет</w:t>
      </w:r>
    </w:p>
    <w:p w:rsidR="00BB7C20" w:rsidRDefault="00BB7C20" w:rsidP="00BB7C20">
      <w:r>
        <w:t>•</w:t>
      </w:r>
      <w:r>
        <w:tab/>
        <w:t>Дружба народов – мечта или ре</w:t>
      </w:r>
      <w:r>
        <w:t>альность?</w:t>
      </w:r>
    </w:p>
    <w:p w:rsidR="00BB7C20" w:rsidRDefault="00BB7C20" w:rsidP="00BB7C20">
      <w:r>
        <w:t>VI. Требования к конкурсной работе (эссе):</w:t>
      </w:r>
    </w:p>
    <w:p w:rsidR="00BB7C20" w:rsidRDefault="00BB7C20" w:rsidP="00BB7C20">
      <w:r>
        <w:t>•</w:t>
      </w:r>
      <w:r>
        <w:tab/>
        <w:t>принимаются только произведения собственного сочинения на русском языке;</w:t>
      </w:r>
    </w:p>
    <w:p w:rsidR="00BB7C20" w:rsidRDefault="00BB7C20" w:rsidP="00BB7C20">
      <w:r>
        <w:t>•</w:t>
      </w:r>
      <w:r>
        <w:tab/>
        <w:t xml:space="preserve">объем работы – не более 3-х страниц (шрифт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шрифта – 14, интервал – 1,5, поля – 2 см со всех сторон страницы);</w:t>
      </w:r>
    </w:p>
    <w:p w:rsidR="00BB7C20" w:rsidRDefault="00BB7C20" w:rsidP="00BB7C20">
      <w:r>
        <w:t>•</w:t>
      </w:r>
      <w:r>
        <w:tab/>
        <w:t xml:space="preserve">работы называются по фамилии автора (например, </w:t>
      </w:r>
      <w:proofErr w:type="spellStart"/>
      <w:r>
        <w:t>Иванов_эссе</w:t>
      </w:r>
      <w:proofErr w:type="spellEnd"/>
      <w:r>
        <w:t>.) и загружаются в электронном виде по ссылке регистрации – https://forms.yandex.ru/u/65b78e8473cee70fb739c961/</w:t>
      </w:r>
    </w:p>
    <w:p w:rsidR="00BB7C20" w:rsidRDefault="00BB7C20" w:rsidP="00BB7C20">
      <w:r>
        <w:t>•</w:t>
      </w:r>
      <w:r>
        <w:tab/>
        <w:t>не принимаются эссе рекламного характера, оскорбляющие достоинство и чувства других людей, не укладывающиеся в тематику конкурса, а также содержащие нецензурную лексику;</w:t>
      </w:r>
    </w:p>
    <w:p w:rsidR="00BB7C20" w:rsidRDefault="00BB7C20" w:rsidP="00BB7C20">
      <w:r>
        <w:t>•</w:t>
      </w:r>
      <w:r>
        <w:tab/>
        <w:t>не принимаются эссе, содержание которых пропагандирует насилие, расовую или национальную неприязнь, религиозную нетерпимость и нарушает действующее законод</w:t>
      </w:r>
      <w:r>
        <w:t>ательство Российской Федерации.</w:t>
      </w:r>
    </w:p>
    <w:p w:rsidR="00BB7C20" w:rsidRDefault="00BB7C20" w:rsidP="00BB7C20">
      <w:r>
        <w:t>VII. Основные критерии оценки эссе:</w:t>
      </w:r>
    </w:p>
    <w:p w:rsidR="00BB7C20" w:rsidRDefault="00BB7C20" w:rsidP="00BB7C20">
      <w:r>
        <w:t>•</w:t>
      </w:r>
      <w:r>
        <w:tab/>
        <w:t xml:space="preserve">информационная содержательность; </w:t>
      </w:r>
    </w:p>
    <w:p w:rsidR="00BB7C20" w:rsidRDefault="00BB7C20" w:rsidP="00BB7C20">
      <w:r>
        <w:t>•</w:t>
      </w:r>
      <w:r>
        <w:tab/>
        <w:t xml:space="preserve">соответствие тематике конкурса; </w:t>
      </w:r>
    </w:p>
    <w:p w:rsidR="00BB7C20" w:rsidRDefault="00BB7C20" w:rsidP="00BB7C20">
      <w:r>
        <w:t>•</w:t>
      </w:r>
      <w:r>
        <w:tab/>
        <w:t>наличие элементов научного поиска;</w:t>
      </w:r>
    </w:p>
    <w:p w:rsidR="00BB7C20" w:rsidRDefault="00BB7C20" w:rsidP="00BB7C20">
      <w:r>
        <w:t>•</w:t>
      </w:r>
      <w:r>
        <w:tab/>
        <w:t>оригинальность;</w:t>
      </w:r>
    </w:p>
    <w:p w:rsidR="00BB7C20" w:rsidRDefault="00BB7C20" w:rsidP="00BB7C20">
      <w:r>
        <w:t>•</w:t>
      </w:r>
      <w:r>
        <w:tab/>
        <w:t>н</w:t>
      </w:r>
      <w:r>
        <w:t>аучно-исследовательский подход.</w:t>
      </w:r>
      <w:bookmarkStart w:id="0" w:name="_GoBack"/>
      <w:bookmarkEnd w:id="0"/>
    </w:p>
    <w:p w:rsidR="00BB7C20" w:rsidRDefault="00BB7C20" w:rsidP="00BB7C20">
      <w:r>
        <w:t>VIII. Необходимые материалы:</w:t>
      </w:r>
    </w:p>
    <w:p w:rsidR="00B333E4" w:rsidRDefault="00BB7C20" w:rsidP="00BB7C20">
      <w:r>
        <w:t>Номинантам необходимо пройти регистрацию по ссылке https://forms.yandex.ru/u/65b78e8473cee70fb739c961/ и загрузить текст эссе. Название файла должно содержать фамилию номинанта, например, Иванов_эссе.doc.</w:t>
      </w:r>
    </w:p>
    <w:sectPr w:rsidR="00B3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0"/>
    <w:rsid w:val="00B333E4"/>
    <w:rsid w:val="00BB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C06E8-D14A-47C0-99F6-A8AFE232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2026-02-13T12:04:00Z</dcterms:created>
  <dcterms:modified xsi:type="dcterms:W3CDTF">2026-02-13T12:07:00Z</dcterms:modified>
</cp:coreProperties>
</file>