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2D0" w:rsidRPr="00AC52F8" w:rsidRDefault="00D052D0" w:rsidP="00D052D0">
      <w:pPr>
        <w:jc w:val="center"/>
        <w:rPr>
          <w:sz w:val="28"/>
          <w:szCs w:val="28"/>
        </w:rPr>
      </w:pPr>
      <w:r w:rsidRPr="00AC52F8">
        <w:rPr>
          <w:sz w:val="28"/>
          <w:szCs w:val="28"/>
        </w:rPr>
        <w:t>ПРОГРАММА</w:t>
      </w:r>
    </w:p>
    <w:p w:rsidR="00D052D0" w:rsidRPr="0083754E" w:rsidRDefault="00D052D0" w:rsidP="00D05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Международной </w:t>
      </w:r>
      <w:r w:rsidRPr="0083754E">
        <w:rPr>
          <w:sz w:val="28"/>
          <w:szCs w:val="28"/>
        </w:rPr>
        <w:t>научно-практической конференции</w:t>
      </w:r>
    </w:p>
    <w:p w:rsidR="00D052D0" w:rsidRPr="00AC52F8" w:rsidRDefault="00D052D0" w:rsidP="00D052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«Терапевтические прорывы. </w:t>
      </w:r>
      <w:r w:rsidRPr="0083754E">
        <w:rPr>
          <w:sz w:val="28"/>
          <w:szCs w:val="28"/>
        </w:rPr>
        <w:t>Конференция Тульской секции МГНОТ»</w:t>
      </w:r>
    </w:p>
    <w:p w:rsidR="00D052D0" w:rsidRDefault="00D052D0" w:rsidP="00D052D0">
      <w:pPr>
        <w:widowControl w:val="0"/>
        <w:ind w:firstLine="709"/>
        <w:jc w:val="both"/>
        <w:rPr>
          <w:sz w:val="28"/>
          <w:szCs w:val="28"/>
        </w:rPr>
      </w:pPr>
    </w:p>
    <w:p w:rsidR="00D052D0" w:rsidRPr="00D51989" w:rsidRDefault="00D052D0" w:rsidP="00D052D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ФГБОУ ВО «Тульский государственный университет» по инициативе</w:t>
      </w:r>
      <w:r w:rsidR="00646291">
        <w:rPr>
          <w:sz w:val="28"/>
          <w:szCs w:val="28"/>
        </w:rPr>
        <w:t xml:space="preserve"> </w:t>
      </w:r>
      <w:r>
        <w:rPr>
          <w:sz w:val="28"/>
          <w:szCs w:val="28"/>
        </w:rPr>
        <w:t>РОО «</w:t>
      </w:r>
      <w:r w:rsidRPr="00FB6ACA">
        <w:rPr>
          <w:sz w:val="28"/>
          <w:szCs w:val="28"/>
        </w:rPr>
        <w:t>Московско</w:t>
      </w:r>
      <w:r>
        <w:rPr>
          <w:sz w:val="28"/>
          <w:szCs w:val="28"/>
        </w:rPr>
        <w:t>е</w:t>
      </w:r>
      <w:r w:rsidRPr="00FB6ACA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е</w:t>
      </w:r>
      <w:r w:rsidRPr="00FB6ACA">
        <w:rPr>
          <w:sz w:val="28"/>
          <w:szCs w:val="28"/>
        </w:rPr>
        <w:t xml:space="preserve"> научно</w:t>
      </w:r>
      <w:r>
        <w:rPr>
          <w:sz w:val="28"/>
          <w:szCs w:val="28"/>
        </w:rPr>
        <w:t>е</w:t>
      </w:r>
      <w:r w:rsidR="00646291">
        <w:rPr>
          <w:sz w:val="28"/>
          <w:szCs w:val="28"/>
        </w:rPr>
        <w:t xml:space="preserve"> </w:t>
      </w:r>
      <w:r w:rsidR="005E6811" w:rsidRPr="00646291">
        <w:rPr>
          <w:sz w:val="28"/>
          <w:szCs w:val="28"/>
        </w:rPr>
        <w:t>общество</w:t>
      </w:r>
      <w:r w:rsidR="00646291" w:rsidRPr="00646291">
        <w:rPr>
          <w:sz w:val="28"/>
          <w:szCs w:val="28"/>
        </w:rPr>
        <w:t xml:space="preserve"> </w:t>
      </w:r>
      <w:r w:rsidRPr="00646291">
        <w:rPr>
          <w:sz w:val="28"/>
          <w:szCs w:val="28"/>
        </w:rPr>
        <w:t>т</w:t>
      </w:r>
      <w:r w:rsidRPr="00FB6ACA">
        <w:rPr>
          <w:sz w:val="28"/>
          <w:szCs w:val="28"/>
        </w:rPr>
        <w:t>ерапевтов</w:t>
      </w:r>
      <w:r>
        <w:rPr>
          <w:sz w:val="28"/>
          <w:szCs w:val="28"/>
        </w:rPr>
        <w:t>»</w:t>
      </w:r>
      <w:r w:rsidRPr="00FB6ACA">
        <w:rPr>
          <w:sz w:val="28"/>
          <w:szCs w:val="28"/>
        </w:rPr>
        <w:t xml:space="preserve"> при поддержке Министерства Здравоохранения Тульской области, Тверского государственного медицинского университета, Витебского государственного медицинского университета</w:t>
      </w:r>
      <w:r>
        <w:rPr>
          <w:sz w:val="28"/>
          <w:szCs w:val="28"/>
        </w:rPr>
        <w:t xml:space="preserve"> 28 июня 2023 года проводит конференцию «Терапевтические прорывы. </w:t>
      </w:r>
      <w:r w:rsidRPr="00FB6ACA">
        <w:rPr>
          <w:sz w:val="28"/>
          <w:szCs w:val="28"/>
        </w:rPr>
        <w:t xml:space="preserve">Конференция Тульской секции МГНОТ» </w:t>
      </w:r>
      <w:r>
        <w:rPr>
          <w:sz w:val="28"/>
          <w:szCs w:val="28"/>
        </w:rPr>
        <w:t>(далее Конференция)</w:t>
      </w:r>
      <w:r w:rsidRPr="00D51989">
        <w:rPr>
          <w:sz w:val="28"/>
          <w:szCs w:val="28"/>
        </w:rPr>
        <w:t>.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конференции</w:t>
      </w:r>
      <w:r w:rsidRPr="00E8601B">
        <w:rPr>
          <w:sz w:val="28"/>
          <w:szCs w:val="28"/>
        </w:rPr>
        <w:t xml:space="preserve">: наряду с традиционными вопросами диагностики и лечения хронических неинфекционных заболеваний, обсудить цифровую трансформацию системы здравоохранения, в частности – опыт и перспективы раннего выявления заболеваний с применением удаленных телемедицинских подходов, развития реабилитации на третьем (амбулаторном) этапе с применением дистанционных технологий у пострадавших во время военных действий, опыта вовлечения студентов в реализацию национальных проектов в рамках </w:t>
      </w:r>
      <w:proofErr w:type="spellStart"/>
      <w:r w:rsidRPr="00E8601B">
        <w:rPr>
          <w:sz w:val="28"/>
          <w:szCs w:val="28"/>
        </w:rPr>
        <w:t>стартапов</w:t>
      </w:r>
      <w:proofErr w:type="spellEnd"/>
      <w:r w:rsidRPr="00E8601B">
        <w:rPr>
          <w:sz w:val="28"/>
          <w:szCs w:val="28"/>
        </w:rPr>
        <w:t>.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 w:rsidRPr="001D62A4">
        <w:rPr>
          <w:sz w:val="28"/>
          <w:szCs w:val="28"/>
        </w:rPr>
        <w:t xml:space="preserve">Для участия в работе </w:t>
      </w:r>
      <w:r>
        <w:rPr>
          <w:sz w:val="28"/>
          <w:szCs w:val="28"/>
        </w:rPr>
        <w:t>К</w:t>
      </w:r>
      <w:r w:rsidRPr="001D62A4">
        <w:rPr>
          <w:sz w:val="28"/>
          <w:szCs w:val="28"/>
        </w:rPr>
        <w:t xml:space="preserve">онференции приглашаются </w:t>
      </w:r>
      <w:r w:rsidRPr="00E8601B">
        <w:rPr>
          <w:sz w:val="28"/>
          <w:szCs w:val="28"/>
        </w:rPr>
        <w:t>врач</w:t>
      </w:r>
      <w:r>
        <w:rPr>
          <w:sz w:val="28"/>
          <w:szCs w:val="28"/>
        </w:rPr>
        <w:t>и</w:t>
      </w:r>
      <w:r w:rsidRPr="00E8601B">
        <w:rPr>
          <w:sz w:val="28"/>
          <w:szCs w:val="28"/>
        </w:rPr>
        <w:t xml:space="preserve"> общей практики, терапевт</w:t>
      </w:r>
      <w:r>
        <w:rPr>
          <w:sz w:val="28"/>
          <w:szCs w:val="28"/>
        </w:rPr>
        <w:t>ы и</w:t>
      </w:r>
      <w:r w:rsidR="00365BF4">
        <w:rPr>
          <w:sz w:val="28"/>
          <w:szCs w:val="28"/>
        </w:rPr>
        <w:t xml:space="preserve"> </w:t>
      </w:r>
      <w:proofErr w:type="spellStart"/>
      <w:r w:rsidRPr="00B52900">
        <w:rPr>
          <w:sz w:val="28"/>
          <w:szCs w:val="28"/>
        </w:rPr>
        <w:t>реабилитологи</w:t>
      </w:r>
      <w:proofErr w:type="spellEnd"/>
      <w:r w:rsidRPr="00B52900">
        <w:rPr>
          <w:sz w:val="28"/>
          <w:szCs w:val="28"/>
        </w:rPr>
        <w:t>, а также студенты, ординаторы, аспиранты, преподаватели и научные работники ВУЗов.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Фо</w:t>
      </w:r>
      <w:r>
        <w:rPr>
          <w:sz w:val="28"/>
          <w:szCs w:val="28"/>
        </w:rPr>
        <w:t>рмат проведения: очно и онлайн</w:t>
      </w:r>
      <w:r w:rsidRPr="00932C56">
        <w:rPr>
          <w:sz w:val="28"/>
          <w:szCs w:val="28"/>
        </w:rPr>
        <w:t>.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Дата проведе</w:t>
      </w:r>
      <w:r>
        <w:rPr>
          <w:sz w:val="28"/>
          <w:szCs w:val="28"/>
        </w:rPr>
        <w:t>ния: 28 июня 2023 г., 11:00 – 18</w:t>
      </w:r>
      <w:r w:rsidRPr="00932C56">
        <w:rPr>
          <w:sz w:val="28"/>
          <w:szCs w:val="28"/>
        </w:rPr>
        <w:t xml:space="preserve">:00 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Конференция бесплатна для участников. 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11:00 - 11:10</w:t>
      </w:r>
    </w:p>
    <w:p w:rsidR="00D052D0" w:rsidRPr="00FC6A1E" w:rsidRDefault="00D052D0" w:rsidP="00D052D0">
      <w:pPr>
        <w:ind w:firstLine="709"/>
        <w:jc w:val="both"/>
        <w:rPr>
          <w:sz w:val="28"/>
          <w:szCs w:val="28"/>
        </w:rPr>
      </w:pPr>
      <w:r w:rsidRPr="00FC6A1E">
        <w:rPr>
          <w:sz w:val="28"/>
          <w:szCs w:val="28"/>
        </w:rPr>
        <w:t xml:space="preserve">Приветствие </w:t>
      </w:r>
      <w:r>
        <w:rPr>
          <w:sz w:val="28"/>
          <w:szCs w:val="28"/>
        </w:rPr>
        <w:t>проректора по научной работе</w:t>
      </w:r>
      <w:r w:rsidRPr="00FC6A1E">
        <w:rPr>
          <w:sz w:val="28"/>
          <w:szCs w:val="28"/>
        </w:rPr>
        <w:t xml:space="preserve"> ФГБОУ ВО «Тульский государственный университет» 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FC6A1E">
        <w:rPr>
          <w:sz w:val="28"/>
          <w:szCs w:val="28"/>
        </w:rPr>
        <w:t>Воротилин</w:t>
      </w:r>
      <w:proofErr w:type="spellEnd"/>
      <w:r w:rsidRPr="00FC6A1E">
        <w:rPr>
          <w:sz w:val="28"/>
          <w:szCs w:val="28"/>
        </w:rPr>
        <w:t xml:space="preserve"> Михаил Сергеевич, профессор, </w:t>
      </w:r>
      <w:r>
        <w:rPr>
          <w:sz w:val="28"/>
          <w:szCs w:val="28"/>
        </w:rPr>
        <w:t>д.т.н.</w:t>
      </w:r>
      <w:r w:rsidRPr="00FC6A1E">
        <w:rPr>
          <w:sz w:val="28"/>
          <w:szCs w:val="28"/>
        </w:rPr>
        <w:t>, профессор</w:t>
      </w:r>
      <w:r>
        <w:rPr>
          <w:sz w:val="28"/>
          <w:szCs w:val="28"/>
        </w:rPr>
        <w:t xml:space="preserve">, </w:t>
      </w:r>
      <w:r w:rsidRPr="00FC6A1E">
        <w:rPr>
          <w:sz w:val="28"/>
          <w:szCs w:val="28"/>
        </w:rPr>
        <w:t>Проректор ТулГУ по научной работе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11:10 - 11:20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Приветствие председателя Правления МГНОТ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Воробьев Павел Андреевич, профессор, д.м.н., Председатель Правления Московского городского научного общества терапевтов,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11:20 - 11:40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«Препараты широкого спектра действия и их роль в профилактике и терапии сразу нескольких заболеваний: новые данные по патогенезу и новые </w:t>
      </w:r>
      <w:proofErr w:type="spellStart"/>
      <w:r w:rsidRPr="00932C56">
        <w:rPr>
          <w:sz w:val="28"/>
          <w:szCs w:val="28"/>
        </w:rPr>
        <w:t>санационные</w:t>
      </w:r>
      <w:proofErr w:type="spellEnd"/>
      <w:r w:rsidRPr="00932C56">
        <w:rPr>
          <w:sz w:val="28"/>
          <w:szCs w:val="28"/>
        </w:rPr>
        <w:t xml:space="preserve"> механизмы»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lastRenderedPageBreak/>
        <w:t>Воробьев Павел Андреевич, профессор, д.м.н., Председатель Правления Московского городского научного общества терапевтов,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11:40 - 11:55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«Пациент с </w:t>
      </w:r>
      <w:proofErr w:type="spellStart"/>
      <w:r w:rsidRPr="00932C56">
        <w:rPr>
          <w:sz w:val="28"/>
          <w:szCs w:val="28"/>
        </w:rPr>
        <w:t>гепатобилиарной</w:t>
      </w:r>
      <w:proofErr w:type="spellEnd"/>
      <w:r w:rsidRPr="00932C56">
        <w:rPr>
          <w:sz w:val="28"/>
          <w:szCs w:val="28"/>
        </w:rPr>
        <w:t xml:space="preserve"> патологией»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Никитин Игорь Геннадиевич, д.м.н., профессор, заведующий ка</w:t>
      </w:r>
      <w:r w:rsidR="005E6811">
        <w:rPr>
          <w:sz w:val="28"/>
          <w:szCs w:val="28"/>
        </w:rPr>
        <w:t xml:space="preserve">федрой госпитальной терапии им. </w:t>
      </w:r>
      <w:proofErr w:type="spellStart"/>
      <w:r w:rsidRPr="00932C56">
        <w:rPr>
          <w:sz w:val="28"/>
          <w:szCs w:val="28"/>
        </w:rPr>
        <w:t>ак</w:t>
      </w:r>
      <w:proofErr w:type="spellEnd"/>
      <w:r w:rsidRPr="00932C56">
        <w:rPr>
          <w:sz w:val="28"/>
          <w:szCs w:val="28"/>
        </w:rPr>
        <w:t xml:space="preserve">. Г.И. </w:t>
      </w:r>
      <w:proofErr w:type="spellStart"/>
      <w:r w:rsidRPr="00932C56">
        <w:rPr>
          <w:sz w:val="28"/>
          <w:szCs w:val="28"/>
        </w:rPr>
        <w:t>Сторожакова</w:t>
      </w:r>
      <w:proofErr w:type="spellEnd"/>
      <w:r w:rsidRPr="00932C56">
        <w:rPr>
          <w:sz w:val="28"/>
          <w:szCs w:val="28"/>
        </w:rPr>
        <w:t xml:space="preserve"> лечебного факультета ФГАОУ ВО «РНИМУ им. Н.И. Пирогова» Минздрава России,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11:55 - 12:15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«Международный опыт проведения скрининга </w:t>
      </w:r>
      <w:proofErr w:type="spellStart"/>
      <w:r w:rsidRPr="00932C56">
        <w:rPr>
          <w:sz w:val="28"/>
          <w:szCs w:val="28"/>
        </w:rPr>
        <w:t>постковидного</w:t>
      </w:r>
      <w:proofErr w:type="spellEnd"/>
      <w:r w:rsidRPr="00932C56">
        <w:rPr>
          <w:sz w:val="28"/>
          <w:szCs w:val="28"/>
        </w:rPr>
        <w:t xml:space="preserve"> синдрома с применением системы искусственного интеллекта </w:t>
      </w:r>
      <w:proofErr w:type="spellStart"/>
      <w:r w:rsidRPr="00932C56">
        <w:rPr>
          <w:sz w:val="28"/>
          <w:szCs w:val="28"/>
        </w:rPr>
        <w:t>MeDiCase</w:t>
      </w:r>
      <w:proofErr w:type="spellEnd"/>
      <w:r w:rsidRPr="00932C56">
        <w:rPr>
          <w:sz w:val="28"/>
          <w:szCs w:val="28"/>
        </w:rPr>
        <w:t xml:space="preserve"> - взаимодействие науки и практики» 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Оленская</w:t>
      </w:r>
      <w:proofErr w:type="spellEnd"/>
      <w:r w:rsidRPr="00932C56">
        <w:rPr>
          <w:sz w:val="28"/>
          <w:szCs w:val="28"/>
        </w:rPr>
        <w:t xml:space="preserve"> Татьяна Леонидовна, зав. кафедрой медицинской реабилитации с курсом ФПК и ПК УО ВГМУ, д.м.н., доцент, Главный внештатный специалист по гериатрии Главного управления по здравоохранению Витебского облисполкома, Минздрава РБ, Витебск, Беларусь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Дорофеев Николай Борисович, к.п.н., проректор по кадрам УО ВГМУ Минздрава РБ, Витебск, Беларусь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Воробьев Андрей Павлович, к.м.н., доцент кафедры общественного здоровья, организации, управления и экономики здравоохранения с учебным центром "Бережливые технологии в здравоохранении" ФГБОУ ВО "Тверской ГМУ" МЗ РФ, Московское городское научное общество терапевтов,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Линкевич</w:t>
      </w:r>
      <w:proofErr w:type="spellEnd"/>
      <w:r w:rsidRPr="00932C56">
        <w:rPr>
          <w:sz w:val="28"/>
          <w:szCs w:val="28"/>
        </w:rPr>
        <w:t xml:space="preserve"> Светлана Владимировна, главный врач Шумилинской ЦРБ, Минздрава РБ, Шумилино, Беларусь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12:15 - 12:35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«Анализ действующих договоров о целевом обучении будущих специалистов в сфере здравоохранения и предложения по обеспечению устойчивости отношений сторон и мотивационных мер при их исполнении в Орловской области»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Бобраков</w:t>
      </w:r>
      <w:proofErr w:type="spellEnd"/>
      <w:r w:rsidRPr="00932C56">
        <w:rPr>
          <w:sz w:val="28"/>
          <w:szCs w:val="28"/>
        </w:rPr>
        <w:t xml:space="preserve"> Константин Евгеньевич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12:35 - 12:50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«Возможности амбулаторной реабилитации больных ОНМК в условиях инфекционных вызовов»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Чичановская</w:t>
      </w:r>
      <w:proofErr w:type="spellEnd"/>
      <w:r w:rsidRPr="00932C56">
        <w:rPr>
          <w:sz w:val="28"/>
          <w:szCs w:val="28"/>
        </w:rPr>
        <w:t xml:space="preserve"> Леся</w:t>
      </w:r>
      <w:r>
        <w:rPr>
          <w:sz w:val="28"/>
          <w:szCs w:val="28"/>
        </w:rPr>
        <w:t xml:space="preserve"> Васильевна, д.м.н., профессор, р</w:t>
      </w:r>
      <w:r w:rsidRPr="00932C56">
        <w:rPr>
          <w:sz w:val="28"/>
          <w:szCs w:val="28"/>
        </w:rPr>
        <w:t>ектор ФГБОУ ВО «Тверской ГМУ», заведующая кафедрой неврологии, медицинской реабилитации и нейрохирургии, Тверь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Бахарева</w:t>
      </w:r>
      <w:proofErr w:type="spellEnd"/>
      <w:r w:rsidRPr="00932C56">
        <w:rPr>
          <w:sz w:val="28"/>
          <w:szCs w:val="28"/>
        </w:rPr>
        <w:t xml:space="preserve"> Ольга Николаевна, к.м.н., доцент кафедры неврологии, медицинской реабилитации и нейрохирургии ФГБОУ ВО «Тверской ГМУ», Тверь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12:50 - 13:00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lastRenderedPageBreak/>
        <w:t>Дискуссия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13:00 - 13:30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Кофе-брейк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13:30 - 13:45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«Новое в оплате генно-инженерной биологической терапии в круглосуточном и дневном стационаре из средств ОМС в 2023 году»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Щербаков Денис Валериевич, к.м.н., начальник управления ОМС ТФОМС Тульской области, Тула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14:00 - 14:20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«Актуальные вопросы амбулаторного ведения пациентов с АГ - роль РИСЗ ТО»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Гомова</w:t>
      </w:r>
      <w:proofErr w:type="spellEnd"/>
      <w:r w:rsidRPr="00932C56">
        <w:rPr>
          <w:sz w:val="28"/>
          <w:szCs w:val="28"/>
        </w:rPr>
        <w:t xml:space="preserve"> Татьяна Александровна, главный внештатный специалист по терапии МЗ ТО, заместитель главного врача ТОКБ, к.м.н., </w:t>
      </w:r>
      <w:r w:rsidR="00FE27AD" w:rsidRPr="00646291">
        <w:rPr>
          <w:sz w:val="28"/>
          <w:szCs w:val="28"/>
        </w:rPr>
        <w:t>профессор</w:t>
      </w:r>
      <w:r w:rsidR="00646291">
        <w:rPr>
          <w:sz w:val="28"/>
          <w:szCs w:val="28"/>
        </w:rPr>
        <w:t xml:space="preserve"> </w:t>
      </w:r>
      <w:proofErr w:type="spellStart"/>
      <w:r w:rsidRPr="00646291">
        <w:rPr>
          <w:sz w:val="28"/>
          <w:szCs w:val="28"/>
        </w:rPr>
        <w:t>Т</w:t>
      </w:r>
      <w:r w:rsidRPr="00932C56">
        <w:rPr>
          <w:sz w:val="28"/>
          <w:szCs w:val="28"/>
        </w:rPr>
        <w:t>улГУ</w:t>
      </w:r>
      <w:proofErr w:type="spellEnd"/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14:20 - 14:40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«Ситуационный центр как инструмент контроля за диспансерным наблюдением пациентов с сердечной недостаточностью»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Шестова</w:t>
      </w:r>
      <w:proofErr w:type="spellEnd"/>
      <w:r w:rsidRPr="00932C56">
        <w:rPr>
          <w:sz w:val="28"/>
          <w:szCs w:val="28"/>
        </w:rPr>
        <w:t xml:space="preserve"> Ирина Игор</w:t>
      </w:r>
      <w:bookmarkStart w:id="0" w:name="_GoBack"/>
      <w:bookmarkEnd w:id="0"/>
      <w:r w:rsidRPr="00932C56">
        <w:rPr>
          <w:sz w:val="28"/>
          <w:szCs w:val="28"/>
        </w:rPr>
        <w:t xml:space="preserve">евна, главный внештатный кардиолог Тульской области, </w:t>
      </w:r>
      <w:proofErr w:type="spellStart"/>
      <w:r w:rsidRPr="00932C56">
        <w:rPr>
          <w:sz w:val="28"/>
          <w:szCs w:val="28"/>
        </w:rPr>
        <w:t>врио</w:t>
      </w:r>
      <w:proofErr w:type="spellEnd"/>
      <w:r w:rsidRPr="00932C56">
        <w:rPr>
          <w:sz w:val="28"/>
          <w:szCs w:val="28"/>
        </w:rPr>
        <w:t xml:space="preserve"> главного врача ГУЗ "ТОККД", Тула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14:40 - 15:00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«К открытию в ТОКБ реабилитационного отделения для участников СВО»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Юдаков О.И., врач физической и реабилитационной медицины ТОГВВТ ТОКБ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15:00 - 15:20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«Протокол </w:t>
      </w:r>
      <w:proofErr w:type="spellStart"/>
      <w:r w:rsidRPr="00932C56">
        <w:rPr>
          <w:sz w:val="28"/>
          <w:szCs w:val="28"/>
        </w:rPr>
        <w:t>депрескрайбинга</w:t>
      </w:r>
      <w:proofErr w:type="spellEnd"/>
      <w:r w:rsidRPr="00932C56">
        <w:rPr>
          <w:sz w:val="28"/>
          <w:szCs w:val="28"/>
        </w:rPr>
        <w:t xml:space="preserve"> ингибиторов протонного насоса и проблемы внедрения клинических рекомендаций»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Леонтьев Сергей Семенович, Председатель Тульской секции МГНОТ, к.м.н., клинический фармаколог Тульской ГКБ скорой помощи им. Д.Я. </w:t>
      </w:r>
      <w:proofErr w:type="spellStart"/>
      <w:r w:rsidRPr="00932C56">
        <w:rPr>
          <w:sz w:val="28"/>
          <w:szCs w:val="28"/>
        </w:rPr>
        <w:t>Ваныкина</w:t>
      </w:r>
      <w:proofErr w:type="spellEnd"/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15:20 - 15:40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«Дистанционная амбулаторная помощь: опыт ведения больных с </w:t>
      </w:r>
      <w:proofErr w:type="spellStart"/>
      <w:r w:rsidRPr="00932C56">
        <w:rPr>
          <w:sz w:val="28"/>
          <w:szCs w:val="28"/>
        </w:rPr>
        <w:t>острымковидом</w:t>
      </w:r>
      <w:proofErr w:type="spellEnd"/>
      <w:r w:rsidRPr="00932C56">
        <w:rPr>
          <w:sz w:val="28"/>
          <w:szCs w:val="28"/>
        </w:rPr>
        <w:t xml:space="preserve"> и сопутствующей патологией»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Краснова Любовь Сергеевна, к.м.н., доцент, ученый секретарь Московского городского научного общества терапевтов,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15:40-15:55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«Как искусственный интеллект помогает врачам дистанционно сопровождать пациентов в рамках 3-го этапа реабилитации»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Воробьев Андрей Павлович, к.м.н., Президент МТП «</w:t>
      </w:r>
      <w:proofErr w:type="spellStart"/>
      <w:r w:rsidRPr="00932C56">
        <w:rPr>
          <w:sz w:val="28"/>
          <w:szCs w:val="28"/>
        </w:rPr>
        <w:t>НьюДиамед</w:t>
      </w:r>
      <w:proofErr w:type="spellEnd"/>
      <w:r w:rsidRPr="00932C56">
        <w:rPr>
          <w:sz w:val="28"/>
          <w:szCs w:val="28"/>
        </w:rPr>
        <w:t>», Москва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15:55-16:10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«Купирование болевого синдрома с помощью </w:t>
      </w:r>
      <w:proofErr w:type="spellStart"/>
      <w:r w:rsidRPr="00932C56">
        <w:rPr>
          <w:sz w:val="28"/>
          <w:szCs w:val="28"/>
        </w:rPr>
        <w:t>кинезиологической</w:t>
      </w:r>
      <w:proofErr w:type="spellEnd"/>
      <w:r w:rsidRPr="00932C56">
        <w:rPr>
          <w:sz w:val="28"/>
          <w:szCs w:val="28"/>
        </w:rPr>
        <w:t xml:space="preserve"> установки </w:t>
      </w:r>
      <w:proofErr w:type="spellStart"/>
      <w:r w:rsidRPr="00932C56">
        <w:rPr>
          <w:sz w:val="28"/>
          <w:szCs w:val="28"/>
        </w:rPr>
        <w:t>Экзарта</w:t>
      </w:r>
      <w:proofErr w:type="spellEnd"/>
      <w:r w:rsidRPr="00932C56">
        <w:rPr>
          <w:sz w:val="28"/>
          <w:szCs w:val="28"/>
        </w:rPr>
        <w:t>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lastRenderedPageBreak/>
        <w:t xml:space="preserve">Валуй Алла Анатольевна, старший преподаватель кафедры медицинской реабилитации с курсом ФПК и ПК, Николаева Алла Генриховна, к.м.н., доцент, доцент кафедры; </w:t>
      </w:r>
      <w:proofErr w:type="spellStart"/>
      <w:r w:rsidRPr="00932C56">
        <w:rPr>
          <w:sz w:val="28"/>
          <w:szCs w:val="28"/>
        </w:rPr>
        <w:t>Руммо</w:t>
      </w:r>
      <w:proofErr w:type="spellEnd"/>
      <w:r w:rsidRPr="00932C56">
        <w:rPr>
          <w:sz w:val="28"/>
          <w:szCs w:val="28"/>
        </w:rPr>
        <w:t xml:space="preserve"> Владимир Евгеньевич, к.м.н., доцент кафедры УО ВГМУ Минздрава РБ, Витебск, Беларусь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16:10 - 16:25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 xml:space="preserve">«Возможность применение </w:t>
      </w:r>
      <w:proofErr w:type="spellStart"/>
      <w:r w:rsidRPr="00932C56">
        <w:rPr>
          <w:sz w:val="28"/>
          <w:szCs w:val="28"/>
        </w:rPr>
        <w:t>кинезиологическоготейпирования</w:t>
      </w:r>
      <w:proofErr w:type="spellEnd"/>
      <w:r w:rsidRPr="00932C56">
        <w:rPr>
          <w:sz w:val="28"/>
          <w:szCs w:val="28"/>
        </w:rPr>
        <w:t xml:space="preserve"> у пациентов с головными болями после инфекции COVID-19»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proofErr w:type="spellStart"/>
      <w:r w:rsidRPr="00932C56">
        <w:rPr>
          <w:sz w:val="28"/>
          <w:szCs w:val="28"/>
        </w:rPr>
        <w:t>Азаренок</w:t>
      </w:r>
      <w:proofErr w:type="spellEnd"/>
      <w:r w:rsidRPr="00932C56">
        <w:rPr>
          <w:sz w:val="28"/>
          <w:szCs w:val="28"/>
        </w:rPr>
        <w:t xml:space="preserve"> Марина Константиновна, ассистент кафедры медицинской реабилитации с курсом ФПК и ПК УО «ВГМУ»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16:25 - 16:40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«</w:t>
      </w:r>
      <w:proofErr w:type="spellStart"/>
      <w:r w:rsidRPr="00932C56">
        <w:rPr>
          <w:sz w:val="28"/>
          <w:szCs w:val="28"/>
        </w:rPr>
        <w:t>Мультимодальный</w:t>
      </w:r>
      <w:proofErr w:type="spellEnd"/>
      <w:r w:rsidRPr="00932C56">
        <w:rPr>
          <w:sz w:val="28"/>
          <w:szCs w:val="28"/>
        </w:rPr>
        <w:t xml:space="preserve"> подход на раннем этапе реабилитации пациента после ОНМК: акцент на дизартрию»</w:t>
      </w:r>
    </w:p>
    <w:p w:rsidR="00D052D0" w:rsidRPr="00932C56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Валуй Алла Анатольевна, старший преподаватель кафедры медицинской реабилитации с курсом ФПК и ПК</w:t>
      </w:r>
    </w:p>
    <w:p w:rsidR="00D052D0" w:rsidRDefault="00D052D0" w:rsidP="00D052D0">
      <w:pPr>
        <w:ind w:firstLine="709"/>
        <w:jc w:val="both"/>
        <w:rPr>
          <w:sz w:val="28"/>
          <w:szCs w:val="28"/>
        </w:rPr>
      </w:pPr>
      <w:r w:rsidRPr="00932C56">
        <w:rPr>
          <w:sz w:val="28"/>
          <w:szCs w:val="28"/>
        </w:rPr>
        <w:t>Коваленко Анастасия Игоревна, учитель-дефектолог кафедры УО ВГМУ Минздрава Республики Беларусь (Витебск, Беларусь).</w:t>
      </w:r>
    </w:p>
    <w:p w:rsidR="00FD2EE0" w:rsidRDefault="00FD2EE0"/>
    <w:sectPr w:rsidR="00FD2EE0" w:rsidSect="00736DBB">
      <w:pgSz w:w="11906" w:h="16838" w:code="9"/>
      <w:pgMar w:top="1418" w:right="1418" w:bottom="1418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52D0"/>
    <w:rsid w:val="00066549"/>
    <w:rsid w:val="003412EF"/>
    <w:rsid w:val="00365BF4"/>
    <w:rsid w:val="005E6811"/>
    <w:rsid w:val="00646291"/>
    <w:rsid w:val="00736DBB"/>
    <w:rsid w:val="00A7676D"/>
    <w:rsid w:val="00B417B0"/>
    <w:rsid w:val="00D052D0"/>
    <w:rsid w:val="00E9512C"/>
    <w:rsid w:val="00FD2EE0"/>
    <w:rsid w:val="00FE2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pbs</cp:lastModifiedBy>
  <cp:revision>3</cp:revision>
  <dcterms:created xsi:type="dcterms:W3CDTF">2023-06-19T06:19:00Z</dcterms:created>
  <dcterms:modified xsi:type="dcterms:W3CDTF">2023-06-23T08:16:00Z</dcterms:modified>
</cp:coreProperties>
</file>