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295" w:rsidRPr="00C37FB7" w:rsidRDefault="00C37FB7">
      <w:pPr>
        <w:rPr>
          <w:rFonts w:ascii="Times New Roman" w:hAnsi="Times New Roman" w:cs="Times New Roman"/>
          <w:sz w:val="24"/>
          <w:szCs w:val="24"/>
          <w:u w:val="single"/>
        </w:rPr>
      </w:pPr>
      <w:r w:rsidRPr="00C37FB7">
        <w:rPr>
          <w:rFonts w:ascii="Times New Roman" w:hAnsi="Times New Roman" w:cs="Times New Roman"/>
          <w:sz w:val="24"/>
          <w:szCs w:val="24"/>
          <w:u w:val="single"/>
        </w:rPr>
        <w:t>«08.05.04 Демография»</w:t>
      </w:r>
    </w:p>
    <w:p w:rsidR="00C37FB7" w:rsidRPr="00C37FB7" w:rsidRDefault="00C37FB7" w:rsidP="00C37FB7">
      <w:pPr>
        <w:tabs>
          <w:tab w:val="left" w:pos="-284"/>
          <w:tab w:val="left" w:pos="1134"/>
        </w:tabs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37FB7">
        <w:rPr>
          <w:rFonts w:ascii="Times New Roman" w:eastAsia="Calibri" w:hAnsi="Times New Roman" w:cs="Times New Roman"/>
          <w:bCs/>
          <w:sz w:val="24"/>
          <w:szCs w:val="24"/>
        </w:rPr>
        <w:t>Демография как отрасль знаний о населен</w:t>
      </w:r>
      <w:r w:rsidRPr="00C37FB7">
        <w:rPr>
          <w:rFonts w:ascii="Times New Roman" w:hAnsi="Times New Roman" w:cs="Times New Roman"/>
          <w:bCs/>
          <w:sz w:val="24"/>
          <w:szCs w:val="24"/>
        </w:rPr>
        <w:t>ии.</w:t>
      </w:r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Связь демографии со статистикой, социологией, социальной политикой</w:t>
      </w:r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Практические цели и задачи изучения развития народонаселения нашей страны</w:t>
      </w:r>
      <w:proofErr w:type="gramStart"/>
      <w:r w:rsidRPr="00C37FB7">
        <w:rPr>
          <w:rFonts w:ascii="Times New Roman" w:hAnsi="Times New Roman" w:cs="Times New Roman"/>
          <w:bCs/>
          <w:sz w:val="24"/>
          <w:szCs w:val="24"/>
        </w:rPr>
        <w:t>.</w:t>
      </w:r>
      <w:r w:rsidRPr="00C37FB7">
        <w:rPr>
          <w:rFonts w:ascii="Times New Roman" w:eastAsia="Calibri" w:hAnsi="Times New Roman" w:cs="Times New Roman"/>
          <w:sz w:val="24"/>
          <w:szCs w:val="24"/>
        </w:rPr>
        <w:t>.</w:t>
      </w:r>
      <w:r w:rsidRPr="00C37FB7">
        <w:rPr>
          <w:rFonts w:ascii="Times New Roman" w:eastAsia="Calibri" w:hAnsi="Times New Roman" w:cs="Times New Roman"/>
          <w:sz w:val="24"/>
          <w:szCs w:val="24"/>
        </w:rPr>
        <w:tab/>
      </w:r>
      <w:proofErr w:type="gramEnd"/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Система демографических наук.  Основной понятийный и категориальный аппарат дисциплины.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Институты, центры, специалисты</w:t>
      </w:r>
      <w:r w:rsidRPr="00C37FB7">
        <w:rPr>
          <w:rFonts w:ascii="Times New Roman" w:eastAsia="Calibri" w:hAnsi="Times New Roman" w:cs="Times New Roman"/>
          <w:sz w:val="24"/>
          <w:szCs w:val="24"/>
        </w:rPr>
        <w:t>.</w:t>
      </w:r>
      <w:r w:rsidRPr="00C37FB7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Теоретические и методологические аспекты изучения народонаселения.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Теоретические аспекты изучения народонаселения. Методология исследования народонаселения.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Изучаемые показатели и тенденции</w:t>
      </w:r>
      <w:r w:rsidRPr="00C37FB7">
        <w:rPr>
          <w:rFonts w:ascii="Times New Roman" w:hAnsi="Times New Roman" w:cs="Times New Roman"/>
          <w:bCs/>
          <w:sz w:val="24"/>
          <w:szCs w:val="24"/>
        </w:rPr>
        <w:t>.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 xml:space="preserve"> Текущий учет и переписи населения. </w:t>
      </w:r>
      <w:r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чет естественного и механического движения населения</w:t>
      </w:r>
      <w:r w:rsidRPr="00C37FB7">
        <w:rPr>
          <w:rFonts w:ascii="Times New Roman" w:hAnsi="Times New Roman" w:cs="Times New Roman"/>
          <w:bCs/>
          <w:sz w:val="24"/>
          <w:szCs w:val="24"/>
        </w:rPr>
        <w:t>.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ab/>
        <w:t>Воспроизводство населения.  Естественный прирост (убыль), его контрасты в различных регионах страны и мира.  Экономические аспекты роста (убыли) населения.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ab/>
        <w:t>Миграция населения.</w:t>
      </w:r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 Степень воздействия отдельных факторов, связь миграции с условиями жизни.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Экономика и население.</w:t>
      </w:r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Качество населения как важнейшая составляющая развития экономики и качества жизни.</w:t>
      </w:r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  Семья и домохозяйство как элементы структуры населения</w:t>
      </w:r>
      <w:r w:rsidRPr="00C37FB7">
        <w:rPr>
          <w:rFonts w:ascii="Times New Roman" w:hAnsi="Times New Roman" w:cs="Times New Roman"/>
          <w:sz w:val="24"/>
          <w:szCs w:val="24"/>
        </w:rPr>
        <w:t>.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 xml:space="preserve"> Урбанизация 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особенности расселения в России.</w:t>
      </w:r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 Демографическое прогнозирование.Демографическая политика. 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>Региональные аспекты демографической политики в России</w:t>
      </w:r>
      <w:r w:rsidRPr="00C37FB7">
        <w:rPr>
          <w:rFonts w:ascii="Times New Roman" w:hAnsi="Times New Roman" w:cs="Times New Roman"/>
          <w:bCs/>
          <w:sz w:val="24"/>
          <w:szCs w:val="24"/>
        </w:rPr>
        <w:t>.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 xml:space="preserve"> Региональные аспекты демографической политики в развитых странах мира</w:t>
      </w:r>
      <w:r w:rsidRPr="00C37FB7">
        <w:rPr>
          <w:rFonts w:ascii="Times New Roman" w:eastAsia="Calibri" w:hAnsi="Times New Roman" w:cs="Times New Roman"/>
          <w:sz w:val="24"/>
          <w:szCs w:val="24"/>
        </w:rPr>
        <w:t>.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 xml:space="preserve"> Региональные аспекты демографической политики в развивающихся странах мира</w:t>
      </w:r>
      <w:r w:rsidRPr="00C37FB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37FB7">
        <w:rPr>
          <w:rFonts w:ascii="Times New Roman" w:eastAsia="Calibri" w:hAnsi="Times New Roman" w:cs="Times New Roman"/>
          <w:bCs/>
          <w:sz w:val="24"/>
          <w:szCs w:val="24"/>
        </w:rPr>
        <w:t xml:space="preserve"> Миграционная политика в современной России, региональная специфика.</w:t>
      </w:r>
    </w:p>
    <w:p w:rsidR="00C37FB7" w:rsidRPr="00C37FB7" w:rsidRDefault="00C37FB7">
      <w:pPr>
        <w:rPr>
          <w:rFonts w:ascii="Times New Roman" w:hAnsi="Times New Roman" w:cs="Times New Roman"/>
          <w:sz w:val="24"/>
          <w:szCs w:val="24"/>
        </w:rPr>
      </w:pPr>
    </w:p>
    <w:sectPr w:rsidR="00C37FB7" w:rsidRPr="00C37FB7" w:rsidSect="00853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FB7"/>
    <w:rsid w:val="00853295"/>
    <w:rsid w:val="00C3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1196</Characters>
  <Application>Microsoft Office Word</Application>
  <DocSecurity>0</DocSecurity>
  <Lines>9</Lines>
  <Paragraphs>2</Paragraphs>
  <ScaleCrop>false</ScaleCrop>
  <Company>TSU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spitsyn</cp:lastModifiedBy>
  <cp:revision>1</cp:revision>
  <dcterms:created xsi:type="dcterms:W3CDTF">2015-03-12T13:23:00Z</dcterms:created>
  <dcterms:modified xsi:type="dcterms:W3CDTF">2015-03-12T13:28:00Z</dcterms:modified>
</cp:coreProperties>
</file>