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96" w:rsidRDefault="00D87A96" w:rsidP="00A04DE0">
      <w:pPr>
        <w:tabs>
          <w:tab w:val="left" w:pos="4820"/>
        </w:tabs>
        <w:suppressAutoHyphens w:val="0"/>
        <w:spacing w:line="240" w:lineRule="auto"/>
        <w:rPr>
          <w:kern w:val="32"/>
        </w:rPr>
      </w:pPr>
    </w:p>
    <w:p w:rsidR="00A04DE0" w:rsidRPr="0074460E" w:rsidRDefault="009D0BD9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  <w:r>
        <w:rPr>
          <w:kern w:val="32"/>
        </w:rPr>
        <w:tab/>
      </w:r>
      <w:r w:rsidR="00A04DE0" w:rsidRPr="0074460E">
        <w:rPr>
          <w:rFonts w:eastAsia="Calibri"/>
          <w:kern w:val="32"/>
        </w:rPr>
        <w:t>УТВЕРЖДЕНО</w:t>
      </w:r>
    </w:p>
    <w:p w:rsidR="00A04DE0" w:rsidRPr="0074460E" w:rsidRDefault="00A04DE0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  <w:r w:rsidRPr="0074460E">
        <w:rPr>
          <w:rFonts w:eastAsia="Calibri"/>
          <w:kern w:val="32"/>
        </w:rPr>
        <w:tab/>
        <w:t xml:space="preserve">решением Учёного совета </w:t>
      </w:r>
      <w:proofErr w:type="spellStart"/>
      <w:r w:rsidRPr="0074460E">
        <w:rPr>
          <w:rFonts w:eastAsia="Calibri"/>
          <w:kern w:val="32"/>
        </w:rPr>
        <w:t>ТулГУ</w:t>
      </w:r>
      <w:proofErr w:type="spellEnd"/>
    </w:p>
    <w:p w:rsidR="00A04DE0" w:rsidRPr="0074460E" w:rsidRDefault="00A04DE0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  <w:r w:rsidRPr="0074460E">
        <w:rPr>
          <w:rFonts w:eastAsia="Calibri"/>
          <w:kern w:val="32"/>
        </w:rPr>
        <w:tab/>
        <w:t>от «__» ___ 20__ г., протокол №__</w:t>
      </w:r>
    </w:p>
    <w:p w:rsidR="00A04DE0" w:rsidRPr="0074460E" w:rsidRDefault="00A04DE0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  <w:r w:rsidRPr="0074460E">
        <w:rPr>
          <w:rFonts w:eastAsia="Calibri"/>
          <w:kern w:val="32"/>
        </w:rPr>
        <w:tab/>
      </w:r>
    </w:p>
    <w:p w:rsidR="00A04DE0" w:rsidRPr="0074460E" w:rsidRDefault="00A04DE0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  <w:r w:rsidRPr="0074460E">
        <w:rPr>
          <w:rFonts w:eastAsia="Calibri"/>
          <w:kern w:val="32"/>
        </w:rPr>
        <w:tab/>
        <w:t xml:space="preserve">Ректор </w:t>
      </w:r>
      <w:proofErr w:type="spellStart"/>
      <w:r w:rsidRPr="0074460E">
        <w:rPr>
          <w:rFonts w:eastAsia="Calibri"/>
          <w:kern w:val="32"/>
        </w:rPr>
        <w:t>ТулГУ</w:t>
      </w:r>
      <w:proofErr w:type="spellEnd"/>
    </w:p>
    <w:p w:rsidR="00A04DE0" w:rsidRPr="0074460E" w:rsidRDefault="00A04DE0" w:rsidP="00A04DE0">
      <w:pPr>
        <w:tabs>
          <w:tab w:val="left" w:pos="4820"/>
        </w:tabs>
        <w:suppressAutoHyphens w:val="0"/>
        <w:spacing w:line="240" w:lineRule="auto"/>
        <w:rPr>
          <w:rFonts w:eastAsia="Calibri"/>
          <w:kern w:val="32"/>
        </w:rPr>
      </w:pPr>
    </w:p>
    <w:p w:rsidR="009D0BD9" w:rsidRPr="00240455" w:rsidRDefault="00A04DE0" w:rsidP="00A04DE0">
      <w:pPr>
        <w:tabs>
          <w:tab w:val="left" w:pos="4820"/>
          <w:tab w:val="left" w:pos="5103"/>
        </w:tabs>
        <w:suppressAutoHyphens w:val="0"/>
        <w:spacing w:line="240" w:lineRule="auto"/>
        <w:rPr>
          <w:kern w:val="32"/>
        </w:rPr>
      </w:pPr>
      <w:r>
        <w:rPr>
          <w:rFonts w:eastAsia="Calibri"/>
          <w:kern w:val="32"/>
        </w:rPr>
        <w:tab/>
        <w:t>________________</w:t>
      </w:r>
      <w:r w:rsidRPr="0074460E">
        <w:rPr>
          <w:rFonts w:eastAsia="Calibri"/>
          <w:kern w:val="32"/>
        </w:rPr>
        <w:t xml:space="preserve">_ </w:t>
      </w:r>
      <w:r>
        <w:rPr>
          <w:rFonts w:eastAsia="Calibri"/>
          <w:kern w:val="32"/>
        </w:rPr>
        <w:t>О</w:t>
      </w:r>
      <w:r w:rsidRPr="0074460E">
        <w:rPr>
          <w:rFonts w:eastAsia="Calibri"/>
          <w:kern w:val="32"/>
        </w:rPr>
        <w:t>.</w:t>
      </w:r>
      <w:r>
        <w:rPr>
          <w:rFonts w:eastAsia="Calibri"/>
          <w:kern w:val="32"/>
        </w:rPr>
        <w:t>А</w:t>
      </w:r>
      <w:r w:rsidRPr="0074460E">
        <w:rPr>
          <w:rFonts w:eastAsia="Calibri"/>
          <w:kern w:val="32"/>
        </w:rPr>
        <w:t xml:space="preserve">. </w:t>
      </w:r>
      <w:r>
        <w:rPr>
          <w:rFonts w:eastAsia="Calibri"/>
          <w:kern w:val="32"/>
        </w:rPr>
        <w:t>Кравченко</w:t>
      </w:r>
    </w:p>
    <w:p w:rsidR="00560DDD" w:rsidRDefault="00560DDD" w:rsidP="00065B43">
      <w:pPr>
        <w:tabs>
          <w:tab w:val="left" w:pos="5103"/>
        </w:tabs>
        <w:suppressAutoHyphens w:val="0"/>
        <w:spacing w:line="240" w:lineRule="auto"/>
        <w:rPr>
          <w:kern w:val="32"/>
        </w:rPr>
      </w:pPr>
    </w:p>
    <w:p w:rsidR="00D21E9B" w:rsidRDefault="00D21E9B" w:rsidP="00065B43">
      <w:pPr>
        <w:suppressAutoHyphens w:val="0"/>
        <w:spacing w:line="240" w:lineRule="auto"/>
        <w:rPr>
          <w:kern w:val="32"/>
        </w:rPr>
      </w:pPr>
    </w:p>
    <w:p w:rsidR="00E22CB1" w:rsidRDefault="00E22CB1" w:rsidP="00065B43">
      <w:pPr>
        <w:suppressAutoHyphens w:val="0"/>
        <w:spacing w:line="240" w:lineRule="auto"/>
        <w:rPr>
          <w:kern w:val="32"/>
        </w:rPr>
      </w:pPr>
    </w:p>
    <w:p w:rsidR="00EE2049" w:rsidRPr="00240455" w:rsidRDefault="00EE2049" w:rsidP="00065B43">
      <w:pPr>
        <w:suppressAutoHyphens w:val="0"/>
        <w:spacing w:line="240" w:lineRule="auto"/>
        <w:rPr>
          <w:kern w:val="32"/>
        </w:rPr>
      </w:pPr>
    </w:p>
    <w:p w:rsidR="009D0BD9" w:rsidRPr="00D61734" w:rsidRDefault="008D3A53" w:rsidP="00065B43">
      <w:pPr>
        <w:suppressAutoHyphens w:val="0"/>
        <w:spacing w:line="240" w:lineRule="auto"/>
        <w:ind w:firstLine="0"/>
        <w:jc w:val="center"/>
        <w:rPr>
          <w:b/>
          <w:bCs/>
          <w:kern w:val="32"/>
        </w:rPr>
      </w:pPr>
      <w:r>
        <w:rPr>
          <w:b/>
          <w:bCs/>
          <w:kern w:val="32"/>
        </w:rPr>
        <w:t>ПОРЯДОК</w:t>
      </w:r>
    </w:p>
    <w:p w:rsidR="0090718E" w:rsidRPr="00D61734" w:rsidRDefault="00870E34" w:rsidP="00065B43">
      <w:pPr>
        <w:suppressAutoHyphens w:val="0"/>
        <w:spacing w:line="240" w:lineRule="auto"/>
        <w:ind w:firstLine="0"/>
        <w:jc w:val="center"/>
        <w:rPr>
          <w:b/>
          <w:bCs/>
          <w:kern w:val="32"/>
        </w:rPr>
      </w:pPr>
      <w:r>
        <w:rPr>
          <w:b/>
          <w:bCs/>
          <w:kern w:val="32"/>
        </w:rPr>
        <w:t>ПРИМЕНЕНИЯ СЕРВИСА ПРОКТОРИНГА И</w:t>
      </w:r>
      <w:r w:rsidR="008D3A53">
        <w:rPr>
          <w:b/>
          <w:bCs/>
          <w:kern w:val="32"/>
        </w:rPr>
        <w:t xml:space="preserve"> СЕРВИСОВ ВЗАИМОДЕЙСТВИЯ ПРЕПОДАВАТЕЛЕЙ С ОБУЧАЮЩИМИСЯ И ЗАКОННЫМИ ПРЕДСТАВИТЕЛЯМИ</w:t>
      </w:r>
    </w:p>
    <w:p w:rsidR="009D0BD9" w:rsidRPr="00240455" w:rsidRDefault="00BC3CD8" w:rsidP="00065B43">
      <w:pPr>
        <w:suppressAutoHyphens w:val="0"/>
        <w:spacing w:line="240" w:lineRule="auto"/>
        <w:ind w:firstLine="0"/>
        <w:jc w:val="center"/>
        <w:rPr>
          <w:kern w:val="32"/>
        </w:rPr>
      </w:pPr>
      <w:r w:rsidRPr="00D61734">
        <w:rPr>
          <w:b/>
          <w:bCs/>
          <w:kern w:val="32"/>
        </w:rPr>
        <w:t xml:space="preserve">В </w:t>
      </w:r>
      <w:r w:rsidR="00B55359" w:rsidRPr="00D61734">
        <w:rPr>
          <w:b/>
          <w:bCs/>
          <w:kern w:val="32"/>
        </w:rPr>
        <w:t>ТУЛЬСКО</w:t>
      </w:r>
      <w:r w:rsidRPr="00D61734">
        <w:rPr>
          <w:b/>
          <w:bCs/>
          <w:kern w:val="32"/>
        </w:rPr>
        <w:t>М</w:t>
      </w:r>
      <w:r w:rsidR="00B55359" w:rsidRPr="00D61734">
        <w:rPr>
          <w:b/>
          <w:bCs/>
          <w:kern w:val="32"/>
        </w:rPr>
        <w:t xml:space="preserve"> ГОСУДАРСТВЕННО</w:t>
      </w:r>
      <w:r w:rsidRPr="00D61734">
        <w:rPr>
          <w:b/>
          <w:bCs/>
          <w:kern w:val="32"/>
        </w:rPr>
        <w:t>М</w:t>
      </w:r>
      <w:r w:rsidR="00B55359" w:rsidRPr="00D61734">
        <w:rPr>
          <w:b/>
          <w:bCs/>
          <w:kern w:val="32"/>
        </w:rPr>
        <w:t xml:space="preserve"> УНИВЕРСИТЕТ</w:t>
      </w:r>
      <w:r w:rsidRPr="00D61734">
        <w:rPr>
          <w:b/>
          <w:bCs/>
          <w:kern w:val="32"/>
        </w:rPr>
        <w:t>Е</w:t>
      </w:r>
    </w:p>
    <w:p w:rsidR="00D21E9B" w:rsidRDefault="00D21E9B" w:rsidP="00065B43">
      <w:pPr>
        <w:suppressAutoHyphens w:val="0"/>
        <w:spacing w:line="240" w:lineRule="auto"/>
        <w:jc w:val="center"/>
        <w:rPr>
          <w:kern w:val="32"/>
        </w:rPr>
      </w:pPr>
    </w:p>
    <w:p w:rsidR="00D87A96" w:rsidRDefault="00D87A96" w:rsidP="00065B43">
      <w:pPr>
        <w:suppressAutoHyphens w:val="0"/>
        <w:spacing w:line="240" w:lineRule="auto"/>
        <w:jc w:val="center"/>
        <w:rPr>
          <w:kern w:val="32"/>
        </w:rPr>
      </w:pPr>
    </w:p>
    <w:p w:rsidR="00EE2049" w:rsidRDefault="00EE2049" w:rsidP="00065B43">
      <w:pPr>
        <w:suppressAutoHyphens w:val="0"/>
        <w:spacing w:line="240" w:lineRule="auto"/>
        <w:jc w:val="center"/>
        <w:rPr>
          <w:kern w:val="32"/>
        </w:rPr>
      </w:pPr>
      <w:bookmarkStart w:id="0" w:name="_GoBack"/>
      <w:bookmarkEnd w:id="0"/>
    </w:p>
    <w:p w:rsidR="00E22CB1" w:rsidRPr="00240455" w:rsidRDefault="00E22CB1" w:rsidP="00065B43">
      <w:pPr>
        <w:suppressAutoHyphens w:val="0"/>
        <w:spacing w:line="240" w:lineRule="auto"/>
        <w:jc w:val="center"/>
        <w:rPr>
          <w:kern w:val="32"/>
        </w:rPr>
      </w:pPr>
    </w:p>
    <w:tbl>
      <w:tblPr>
        <w:tblW w:w="0" w:type="auto"/>
        <w:jc w:val="center"/>
        <w:tblLook w:val="04A0"/>
      </w:tblPr>
      <w:tblGrid>
        <w:gridCol w:w="4069"/>
        <w:gridCol w:w="2792"/>
        <w:gridCol w:w="2323"/>
      </w:tblGrid>
      <w:tr w:rsidR="00343C3E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Проректор по УР</w:t>
            </w:r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В.В. Котов</w:t>
            </w:r>
          </w:p>
        </w:tc>
      </w:tr>
      <w:tr w:rsidR="00343C3E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Проректор по УВР</w:t>
            </w:r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 xml:space="preserve">Э.С. </w:t>
            </w:r>
            <w:proofErr w:type="spellStart"/>
            <w:r w:rsidRPr="0074460E">
              <w:rPr>
                <w:rFonts w:eastAsia="Calibri"/>
                <w:kern w:val="32"/>
              </w:rPr>
              <w:t>Темнов</w:t>
            </w:r>
            <w:proofErr w:type="spellEnd"/>
          </w:p>
        </w:tc>
      </w:tr>
      <w:tr w:rsidR="00343C3E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Проректор по НР</w:t>
            </w:r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 xml:space="preserve">М.С. </w:t>
            </w:r>
            <w:proofErr w:type="spellStart"/>
            <w:r w:rsidRPr="0074460E">
              <w:rPr>
                <w:rFonts w:eastAsia="Calibri"/>
                <w:kern w:val="32"/>
              </w:rPr>
              <w:t>Воротилин</w:t>
            </w:r>
            <w:proofErr w:type="spellEnd"/>
          </w:p>
        </w:tc>
      </w:tr>
      <w:tr w:rsidR="00343C3E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 xml:space="preserve">Проректор по ФД </w:t>
            </w:r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А.А. Маликов</w:t>
            </w:r>
          </w:p>
        </w:tc>
      </w:tr>
      <w:tr w:rsidR="00343C3E" w:rsidRPr="0074460E" w:rsidTr="00C62069">
        <w:trPr>
          <w:trHeight w:val="347"/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Начальник ЮУ</w:t>
            </w:r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  <w:r>
              <w:rPr>
                <w:rFonts w:eastAsia="Calibri"/>
                <w:kern w:val="32"/>
              </w:rPr>
              <w:t>А</w:t>
            </w:r>
            <w:r w:rsidRPr="0074460E">
              <w:rPr>
                <w:rFonts w:eastAsia="Calibri"/>
                <w:kern w:val="32"/>
              </w:rPr>
              <w:t>.</w:t>
            </w:r>
            <w:r>
              <w:rPr>
                <w:rFonts w:eastAsia="Calibri"/>
                <w:kern w:val="32"/>
              </w:rPr>
              <w:t>В</w:t>
            </w:r>
            <w:r w:rsidRPr="0074460E">
              <w:rPr>
                <w:rFonts w:eastAsia="Calibri"/>
                <w:kern w:val="32"/>
              </w:rPr>
              <w:t xml:space="preserve">. </w:t>
            </w:r>
            <w:r>
              <w:rPr>
                <w:rFonts w:eastAsia="Calibri"/>
                <w:kern w:val="32"/>
              </w:rPr>
              <w:t>Кабанов</w:t>
            </w:r>
          </w:p>
        </w:tc>
      </w:tr>
      <w:tr w:rsidR="00343C3E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jc w:val="left"/>
              <w:rPr>
                <w:rFonts w:eastAsia="Calibri"/>
                <w:kern w:val="32"/>
              </w:rPr>
            </w:pPr>
            <w:r w:rsidRPr="00075C26">
              <w:rPr>
                <w:rFonts w:eastAsia="Calibri"/>
                <w:kern w:val="32"/>
              </w:rPr>
              <w:t>Председатель первичной профсоюзной организации</w:t>
            </w:r>
            <w:r w:rsidRPr="0074460E">
              <w:rPr>
                <w:rFonts w:eastAsia="Calibri"/>
                <w:kern w:val="32"/>
              </w:rPr>
              <w:t xml:space="preserve"> работников </w:t>
            </w:r>
            <w:proofErr w:type="spellStart"/>
            <w:r w:rsidRPr="0074460E">
              <w:rPr>
                <w:rFonts w:eastAsia="Calibri"/>
                <w:kern w:val="32"/>
              </w:rPr>
              <w:t>ТулГУ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343C3E" w:rsidRPr="0074460E" w:rsidRDefault="00343C3E" w:rsidP="00C62069">
            <w:pPr>
              <w:suppressAutoHyphens w:val="0"/>
              <w:spacing w:after="120" w:line="240" w:lineRule="auto"/>
              <w:ind w:firstLine="0"/>
              <w:jc w:val="left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>С.</w:t>
            </w:r>
            <w:r>
              <w:rPr>
                <w:rFonts w:eastAsia="Calibri"/>
                <w:kern w:val="32"/>
              </w:rPr>
              <w:t>В. Недошивин</w:t>
            </w:r>
          </w:p>
        </w:tc>
      </w:tr>
      <w:tr w:rsidR="004C2652" w:rsidRPr="0074460E" w:rsidTr="00C62069">
        <w:trPr>
          <w:jc w:val="center"/>
        </w:trPr>
        <w:tc>
          <w:tcPr>
            <w:tcW w:w="4069" w:type="dxa"/>
            <w:shd w:val="clear" w:color="auto" w:fill="auto"/>
          </w:tcPr>
          <w:p w:rsidR="004C2652" w:rsidRPr="0074460E" w:rsidRDefault="004C2652" w:rsidP="004C2652">
            <w:pPr>
              <w:suppressAutoHyphens w:val="0"/>
              <w:spacing w:after="120" w:line="240" w:lineRule="auto"/>
              <w:ind w:firstLine="0"/>
              <w:jc w:val="left"/>
              <w:rPr>
                <w:rFonts w:eastAsia="Calibri"/>
                <w:kern w:val="32"/>
              </w:rPr>
            </w:pPr>
            <w:r w:rsidRPr="0074460E">
              <w:rPr>
                <w:rFonts w:eastAsia="Calibri"/>
                <w:kern w:val="32"/>
              </w:rPr>
              <w:t xml:space="preserve">Председатель первичной профсоюзной организации студентов и аспирантов </w:t>
            </w:r>
            <w:proofErr w:type="spellStart"/>
            <w:r w:rsidRPr="0074460E">
              <w:rPr>
                <w:rFonts w:eastAsia="Calibri"/>
                <w:kern w:val="32"/>
              </w:rPr>
              <w:t>ТулГУ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:rsidR="004C2652" w:rsidRPr="0074460E" w:rsidRDefault="004C2652" w:rsidP="004C2652">
            <w:pPr>
              <w:suppressAutoHyphens w:val="0"/>
              <w:spacing w:after="120" w:line="240" w:lineRule="auto"/>
              <w:ind w:firstLine="0"/>
              <w:rPr>
                <w:rFonts w:eastAsia="Calibri"/>
                <w:kern w:val="3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4C2652" w:rsidRPr="0074460E" w:rsidRDefault="004C2652" w:rsidP="004C2652">
            <w:pPr>
              <w:suppressAutoHyphens w:val="0"/>
              <w:spacing w:after="120" w:line="240" w:lineRule="auto"/>
              <w:ind w:firstLine="0"/>
              <w:jc w:val="left"/>
              <w:rPr>
                <w:rFonts w:eastAsia="Calibri"/>
                <w:kern w:val="32"/>
              </w:rPr>
            </w:pPr>
            <w:r>
              <w:rPr>
                <w:rFonts w:eastAsia="Calibri"/>
                <w:kern w:val="32"/>
              </w:rPr>
              <w:t xml:space="preserve">Е.О. </w:t>
            </w:r>
            <w:r w:rsidRPr="00EF5D4D">
              <w:rPr>
                <w:rFonts w:eastAsia="Calibri"/>
                <w:kern w:val="32"/>
              </w:rPr>
              <w:t xml:space="preserve">Иванникова </w:t>
            </w:r>
          </w:p>
        </w:tc>
      </w:tr>
    </w:tbl>
    <w:p w:rsidR="00B01164" w:rsidRPr="0074460E" w:rsidRDefault="008B08F4" w:rsidP="00B01164">
      <w:pPr>
        <w:suppressAutoHyphens w:val="0"/>
        <w:spacing w:line="360" w:lineRule="auto"/>
        <w:ind w:firstLine="0"/>
        <w:jc w:val="center"/>
        <w:rPr>
          <w:rFonts w:eastAsia="Calibri"/>
          <w:b/>
          <w:szCs w:val="24"/>
        </w:rPr>
      </w:pPr>
      <w:r w:rsidRPr="00240455">
        <w:rPr>
          <w:b/>
          <w:szCs w:val="24"/>
        </w:rPr>
        <w:br w:type="page"/>
      </w:r>
      <w:r w:rsidR="00B01164" w:rsidRPr="0074460E">
        <w:rPr>
          <w:rFonts w:eastAsia="Calibri"/>
          <w:b/>
          <w:szCs w:val="24"/>
        </w:rPr>
        <w:lastRenderedPageBreak/>
        <w:t>Предисловие</w:t>
      </w:r>
    </w:p>
    <w:p w:rsidR="00B01164" w:rsidRPr="0074460E" w:rsidRDefault="00B01164" w:rsidP="00B01164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B01164" w:rsidRPr="0074460E" w:rsidRDefault="00B01164" w:rsidP="00B01164">
      <w:pPr>
        <w:suppressAutoHyphens w:val="0"/>
        <w:spacing w:line="240" w:lineRule="auto"/>
        <w:rPr>
          <w:rFonts w:eastAsia="Calibri"/>
          <w:szCs w:val="24"/>
        </w:rPr>
      </w:pPr>
      <w:r w:rsidRPr="0074460E">
        <w:rPr>
          <w:rFonts w:eastAsia="Calibri"/>
          <w:szCs w:val="24"/>
        </w:rPr>
        <w:t>1 РАЗРАБОТАНО рабочей группой в составе:</w:t>
      </w:r>
    </w:p>
    <w:p w:rsidR="00B01164" w:rsidRPr="0074460E" w:rsidRDefault="00B01164" w:rsidP="00B01164">
      <w:pPr>
        <w:suppressAutoHyphens w:val="0"/>
        <w:spacing w:line="240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176"/>
        <w:gridCol w:w="2379"/>
        <w:gridCol w:w="4908"/>
      </w:tblGrid>
      <w:tr w:rsidR="00B01164" w:rsidRPr="0074460E" w:rsidTr="008D3A53">
        <w:tc>
          <w:tcPr>
            <w:tcW w:w="2176" w:type="dxa"/>
          </w:tcPr>
          <w:p w:rsidR="00B01164" w:rsidRPr="0074460E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 w:rsidRPr="0074460E">
              <w:rPr>
                <w:rFonts w:eastAsia="Calibri"/>
                <w:szCs w:val="24"/>
              </w:rPr>
              <w:t>______________</w:t>
            </w:r>
          </w:p>
        </w:tc>
        <w:tc>
          <w:tcPr>
            <w:tcW w:w="2379" w:type="dxa"/>
          </w:tcPr>
          <w:p w:rsidR="00B01164" w:rsidRPr="0074460E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К.Ю. Белоусов </w:t>
            </w:r>
          </w:p>
        </w:tc>
        <w:tc>
          <w:tcPr>
            <w:tcW w:w="4908" w:type="dxa"/>
          </w:tcPr>
          <w:p w:rsidR="00B01164" w:rsidRPr="00BC1465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директор Центр</w:t>
            </w:r>
            <w:r w:rsidR="00D61734">
              <w:rPr>
                <w:rFonts w:eastAsia="Calibri"/>
                <w:szCs w:val="24"/>
              </w:rPr>
              <w:t>а</w:t>
            </w:r>
            <w:r>
              <w:rPr>
                <w:rFonts w:eastAsia="Calibri"/>
                <w:szCs w:val="24"/>
              </w:rPr>
              <w:t xml:space="preserve"> дистанционного образования «Интернет-институт»</w:t>
            </w:r>
            <w:r w:rsidRPr="0074460E">
              <w:rPr>
                <w:rFonts w:eastAsia="Calibri"/>
                <w:szCs w:val="24"/>
              </w:rPr>
              <w:t>;</w:t>
            </w:r>
          </w:p>
        </w:tc>
      </w:tr>
      <w:tr w:rsidR="00B01164" w:rsidRPr="0074460E" w:rsidTr="008D3A53">
        <w:tc>
          <w:tcPr>
            <w:tcW w:w="2176" w:type="dxa"/>
          </w:tcPr>
          <w:p w:rsidR="00B01164" w:rsidRPr="0074460E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 w:rsidRPr="0074460E">
              <w:rPr>
                <w:rFonts w:eastAsia="Calibri"/>
                <w:szCs w:val="24"/>
              </w:rPr>
              <w:t>______________</w:t>
            </w:r>
          </w:p>
        </w:tc>
        <w:tc>
          <w:tcPr>
            <w:tcW w:w="2379" w:type="dxa"/>
          </w:tcPr>
          <w:p w:rsidR="00B01164" w:rsidRPr="0074460E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 w:rsidRPr="0074460E">
              <w:rPr>
                <w:rFonts w:eastAsia="Calibri"/>
                <w:szCs w:val="24"/>
              </w:rPr>
              <w:t>А.В. Моржов</w:t>
            </w:r>
          </w:p>
        </w:tc>
        <w:tc>
          <w:tcPr>
            <w:tcW w:w="4908" w:type="dxa"/>
          </w:tcPr>
          <w:p w:rsidR="00B01164" w:rsidRPr="0074460E" w:rsidRDefault="00B01164" w:rsidP="00A25236">
            <w:pPr>
              <w:suppressAutoHyphens w:val="0"/>
              <w:spacing w:after="120" w:line="240" w:lineRule="auto"/>
              <w:ind w:firstLine="0"/>
              <w:rPr>
                <w:rFonts w:eastAsia="Calibri"/>
                <w:szCs w:val="24"/>
              </w:rPr>
            </w:pPr>
            <w:r w:rsidRPr="0074460E">
              <w:rPr>
                <w:rFonts w:eastAsia="Calibri"/>
                <w:szCs w:val="24"/>
              </w:rPr>
              <w:t>начальник учебно-методического управления</w:t>
            </w:r>
            <w:r w:rsidRPr="00BC1465">
              <w:rPr>
                <w:rFonts w:eastAsia="Calibri"/>
                <w:szCs w:val="24"/>
              </w:rPr>
              <w:t>;</w:t>
            </w:r>
          </w:p>
        </w:tc>
      </w:tr>
    </w:tbl>
    <w:p w:rsidR="00B01164" w:rsidRPr="0074460E" w:rsidRDefault="00B01164" w:rsidP="00B01164">
      <w:pPr>
        <w:suppressAutoHyphens w:val="0"/>
        <w:spacing w:after="120" w:line="240" w:lineRule="auto"/>
        <w:rPr>
          <w:rFonts w:eastAsia="Calibri"/>
          <w:sz w:val="24"/>
          <w:szCs w:val="24"/>
        </w:rPr>
      </w:pPr>
      <w:r w:rsidRPr="0074460E">
        <w:rPr>
          <w:rFonts w:eastAsia="Calibri"/>
          <w:szCs w:val="24"/>
        </w:rPr>
        <w:t xml:space="preserve">2 ВНЕСЕНО </w:t>
      </w:r>
      <w:r w:rsidRPr="00F25D88">
        <w:rPr>
          <w:rFonts w:eastAsia="Calibri"/>
          <w:szCs w:val="24"/>
        </w:rPr>
        <w:t>Центр</w:t>
      </w:r>
      <w:r>
        <w:rPr>
          <w:rFonts w:eastAsia="Calibri"/>
          <w:szCs w:val="24"/>
        </w:rPr>
        <w:t>ом</w:t>
      </w:r>
      <w:r w:rsidRPr="00F25D88">
        <w:rPr>
          <w:rFonts w:eastAsia="Calibri"/>
          <w:szCs w:val="24"/>
        </w:rPr>
        <w:t xml:space="preserve"> </w:t>
      </w:r>
      <w:r w:rsidR="008D3A53">
        <w:rPr>
          <w:rFonts w:eastAsia="Calibri"/>
          <w:szCs w:val="24"/>
        </w:rPr>
        <w:t>непрерывного</w:t>
      </w:r>
      <w:r w:rsidRPr="00F25D88">
        <w:rPr>
          <w:rFonts w:eastAsia="Calibri"/>
          <w:szCs w:val="24"/>
        </w:rPr>
        <w:t xml:space="preserve"> образования</w:t>
      </w:r>
      <w:r w:rsidR="008D3A53">
        <w:rPr>
          <w:rFonts w:eastAsia="Calibri"/>
          <w:szCs w:val="24"/>
        </w:rPr>
        <w:t xml:space="preserve"> и дистанционных образовательных технологий (Интернет-институт)</w:t>
      </w:r>
      <w:r w:rsidRPr="0074460E">
        <w:rPr>
          <w:rFonts w:eastAsia="Calibri"/>
          <w:szCs w:val="24"/>
        </w:rPr>
        <w:t xml:space="preserve"> </w:t>
      </w:r>
      <w:proofErr w:type="spellStart"/>
      <w:r w:rsidRPr="0074460E">
        <w:rPr>
          <w:rFonts w:eastAsia="Calibri"/>
          <w:szCs w:val="24"/>
        </w:rPr>
        <w:t>ТулГУ</w:t>
      </w:r>
      <w:proofErr w:type="spellEnd"/>
      <w:r w:rsidRPr="0074460E">
        <w:rPr>
          <w:rFonts w:eastAsia="Calibri"/>
          <w:szCs w:val="24"/>
        </w:rPr>
        <w:t>.</w:t>
      </w:r>
    </w:p>
    <w:p w:rsidR="00B01164" w:rsidRPr="0074460E" w:rsidRDefault="00B01164" w:rsidP="00B01164">
      <w:pPr>
        <w:suppressAutoHyphens w:val="0"/>
        <w:spacing w:after="120" w:line="240" w:lineRule="auto"/>
        <w:rPr>
          <w:rFonts w:eastAsia="Calibri"/>
          <w:spacing w:val="-4"/>
        </w:rPr>
      </w:pPr>
      <w:r w:rsidRPr="0074460E">
        <w:rPr>
          <w:rFonts w:eastAsia="Calibri"/>
          <w:spacing w:val="-4"/>
          <w:szCs w:val="24"/>
        </w:rPr>
        <w:t xml:space="preserve">3 УТВЕРЖДЕНО решением Учёного совета </w:t>
      </w:r>
      <w:proofErr w:type="spellStart"/>
      <w:r w:rsidRPr="0074460E">
        <w:rPr>
          <w:rFonts w:eastAsia="Calibri"/>
          <w:spacing w:val="-4"/>
          <w:szCs w:val="24"/>
        </w:rPr>
        <w:t>ТулГУ</w:t>
      </w:r>
      <w:proofErr w:type="spellEnd"/>
      <w:r w:rsidRPr="0074460E">
        <w:rPr>
          <w:rFonts w:eastAsia="Calibri"/>
          <w:spacing w:val="-4"/>
          <w:szCs w:val="24"/>
        </w:rPr>
        <w:t xml:space="preserve"> от «___» ____ 20___ г., протокол № ___.</w:t>
      </w:r>
    </w:p>
    <w:p w:rsidR="00B01164" w:rsidRPr="0074460E" w:rsidRDefault="00B01164" w:rsidP="00B01164">
      <w:pPr>
        <w:suppressAutoHyphens w:val="0"/>
        <w:spacing w:after="120" w:line="240" w:lineRule="auto"/>
        <w:rPr>
          <w:rFonts w:eastAsia="Calibri"/>
          <w:szCs w:val="24"/>
          <w:u w:val="single"/>
        </w:rPr>
      </w:pPr>
      <w:r w:rsidRPr="0074460E">
        <w:rPr>
          <w:rFonts w:eastAsia="Calibri"/>
          <w:szCs w:val="24"/>
        </w:rPr>
        <w:t xml:space="preserve">4 ИЗДАНИЕ </w:t>
      </w:r>
      <w:r w:rsidR="008D3A53">
        <w:rPr>
          <w:rFonts w:eastAsia="Calibri"/>
          <w:i/>
          <w:szCs w:val="24"/>
        </w:rPr>
        <w:t>первое</w:t>
      </w:r>
      <w:r w:rsidRPr="0074460E">
        <w:rPr>
          <w:rFonts w:eastAsia="Calibri"/>
          <w:szCs w:val="24"/>
        </w:rPr>
        <w:t>.</w:t>
      </w:r>
    </w:p>
    <w:p w:rsidR="00B01164" w:rsidRPr="0074460E" w:rsidRDefault="00B01164" w:rsidP="00B01164">
      <w:pPr>
        <w:suppressAutoHyphens w:val="0"/>
        <w:spacing w:after="120" w:line="240" w:lineRule="auto"/>
        <w:rPr>
          <w:rFonts w:eastAsia="Calibri"/>
        </w:rPr>
      </w:pPr>
      <w:r w:rsidRPr="0074460E">
        <w:rPr>
          <w:rFonts w:eastAsia="Calibri"/>
        </w:rPr>
        <w:t xml:space="preserve">5 Дата размещения документа на сайте университета </w:t>
      </w:r>
      <w:r w:rsidR="004C2652" w:rsidRPr="004C2652">
        <w:t>https://tulsu.ru/</w:t>
      </w:r>
      <w:r w:rsidRPr="0074460E">
        <w:rPr>
          <w:rFonts w:eastAsia="Calibri"/>
          <w:szCs w:val="22"/>
          <w:lang w:eastAsia="en-US"/>
        </w:rPr>
        <w:t>«___» ___________20___ г.</w:t>
      </w:r>
    </w:p>
    <w:p w:rsidR="00B01164" w:rsidRPr="0074460E" w:rsidRDefault="00B01164" w:rsidP="00B01164">
      <w:pPr>
        <w:suppressAutoHyphens w:val="0"/>
        <w:spacing w:after="120" w:line="240" w:lineRule="auto"/>
        <w:rPr>
          <w:rFonts w:eastAsia="Calibri"/>
          <w:i/>
        </w:rPr>
      </w:pPr>
      <w:r w:rsidRPr="0074460E">
        <w:rPr>
          <w:rFonts w:eastAsia="Calibri"/>
        </w:rPr>
        <w:t>6</w:t>
      </w:r>
      <w:r w:rsidRPr="0074460E">
        <w:rPr>
          <w:rFonts w:eastAsia="Calibri"/>
          <w:i/>
        </w:rPr>
        <w:t xml:space="preserve"> Примечание:</w:t>
      </w:r>
      <w:r w:rsidRPr="0074460E">
        <w:rPr>
          <w:rFonts w:eastAsia="Calibri"/>
          <w:i/>
        </w:rPr>
        <w:tab/>
      </w:r>
    </w:p>
    <w:p w:rsidR="008B08F4" w:rsidRPr="00240455" w:rsidRDefault="008B08F4" w:rsidP="00B01164">
      <w:pPr>
        <w:widowControl w:val="0"/>
        <w:suppressAutoHyphens w:val="0"/>
        <w:spacing w:before="240" w:after="120" w:line="240" w:lineRule="auto"/>
        <w:ind w:firstLine="0"/>
        <w:jc w:val="center"/>
        <w:rPr>
          <w:i/>
        </w:rPr>
      </w:pPr>
      <w:r w:rsidRPr="00240455">
        <w:rPr>
          <w:i/>
        </w:rPr>
        <w:tab/>
      </w:r>
    </w:p>
    <w:p w:rsidR="00C4171C" w:rsidRPr="00240455" w:rsidRDefault="00C4171C" w:rsidP="00065B43">
      <w:pPr>
        <w:suppressAutoHyphens w:val="0"/>
        <w:spacing w:after="120"/>
        <w:rPr>
          <w:i/>
        </w:rPr>
      </w:pPr>
    </w:p>
    <w:p w:rsidR="00C4171C" w:rsidRPr="00240455" w:rsidRDefault="00C4171C" w:rsidP="00065B43">
      <w:pPr>
        <w:suppressAutoHyphens w:val="0"/>
        <w:spacing w:after="120"/>
        <w:rPr>
          <w:i/>
        </w:rPr>
      </w:pPr>
    </w:p>
    <w:p w:rsidR="00C4171C" w:rsidRPr="00240455" w:rsidRDefault="00C4171C" w:rsidP="00065B43">
      <w:pPr>
        <w:suppressAutoHyphens w:val="0"/>
        <w:spacing w:after="120"/>
        <w:rPr>
          <w:i/>
        </w:rPr>
      </w:pPr>
    </w:p>
    <w:p w:rsidR="00C4171C" w:rsidRPr="00240455" w:rsidRDefault="00C4171C" w:rsidP="00065B43">
      <w:pPr>
        <w:suppressAutoHyphens w:val="0"/>
        <w:spacing w:after="120"/>
        <w:rPr>
          <w:i/>
        </w:rPr>
      </w:pPr>
    </w:p>
    <w:p w:rsidR="00974782" w:rsidRDefault="00974782" w:rsidP="00065B43">
      <w:pPr>
        <w:suppressAutoHyphens w:val="0"/>
        <w:spacing w:after="120"/>
        <w:rPr>
          <w:i/>
        </w:rPr>
      </w:pPr>
    </w:p>
    <w:p w:rsidR="008D3A53" w:rsidRDefault="008D3A53" w:rsidP="00065B43">
      <w:pPr>
        <w:suppressAutoHyphens w:val="0"/>
        <w:spacing w:after="120"/>
        <w:rPr>
          <w:i/>
        </w:rPr>
      </w:pPr>
    </w:p>
    <w:p w:rsidR="008D3A53" w:rsidRDefault="008D3A53" w:rsidP="00065B43">
      <w:pPr>
        <w:suppressAutoHyphens w:val="0"/>
        <w:spacing w:after="120"/>
        <w:rPr>
          <w:i/>
        </w:rPr>
      </w:pPr>
    </w:p>
    <w:p w:rsidR="008D3A53" w:rsidRPr="00240455" w:rsidRDefault="008D3A53" w:rsidP="00065B43">
      <w:pPr>
        <w:suppressAutoHyphens w:val="0"/>
        <w:spacing w:after="120"/>
        <w:rPr>
          <w:i/>
        </w:rPr>
      </w:pPr>
    </w:p>
    <w:p w:rsidR="00E061BE" w:rsidRPr="00240455" w:rsidRDefault="00E061BE" w:rsidP="00065B43">
      <w:pPr>
        <w:suppressAutoHyphens w:val="0"/>
        <w:spacing w:after="120"/>
        <w:rPr>
          <w:i/>
        </w:rPr>
      </w:pPr>
    </w:p>
    <w:p w:rsidR="00BF2777" w:rsidRPr="00240455" w:rsidRDefault="00BF2777" w:rsidP="00065B43">
      <w:pPr>
        <w:suppressAutoHyphens w:val="0"/>
        <w:spacing w:after="120"/>
        <w:rPr>
          <w:i/>
        </w:rPr>
      </w:pPr>
    </w:p>
    <w:p w:rsidR="00C4171C" w:rsidRDefault="00C4171C" w:rsidP="00065B43">
      <w:pPr>
        <w:rPr>
          <w:b/>
          <w:sz w:val="24"/>
          <w:szCs w:val="24"/>
        </w:rPr>
      </w:pPr>
    </w:p>
    <w:p w:rsidR="00D32149" w:rsidRDefault="00D32149" w:rsidP="00065B43">
      <w:pPr>
        <w:rPr>
          <w:b/>
          <w:sz w:val="24"/>
          <w:szCs w:val="24"/>
        </w:rPr>
      </w:pPr>
    </w:p>
    <w:p w:rsidR="00B01164" w:rsidRPr="00240455" w:rsidRDefault="00B01164" w:rsidP="00065B43">
      <w:pPr>
        <w:rPr>
          <w:b/>
          <w:sz w:val="24"/>
          <w:szCs w:val="24"/>
        </w:rPr>
      </w:pPr>
    </w:p>
    <w:p w:rsidR="00C4171C" w:rsidRPr="00240455" w:rsidRDefault="00C4171C" w:rsidP="00065B43">
      <w:pPr>
        <w:suppressAutoHyphens w:val="0"/>
        <w:spacing w:after="120"/>
        <w:rPr>
          <w:i/>
        </w:rPr>
      </w:pPr>
      <w:r w:rsidRPr="00240455">
        <w:rPr>
          <w:sz w:val="24"/>
          <w:szCs w:val="24"/>
        </w:rPr>
        <w:t xml:space="preserve">Документ </w:t>
      </w:r>
      <w:proofErr w:type="gramStart"/>
      <w:r w:rsidRPr="00240455">
        <w:rPr>
          <w:sz w:val="24"/>
          <w:szCs w:val="24"/>
        </w:rPr>
        <w:t xml:space="preserve">является собственностью </w:t>
      </w:r>
      <w:proofErr w:type="spellStart"/>
      <w:r w:rsidRPr="00240455">
        <w:rPr>
          <w:sz w:val="24"/>
          <w:szCs w:val="24"/>
        </w:rPr>
        <w:t>ТулГУ</w:t>
      </w:r>
      <w:proofErr w:type="spellEnd"/>
      <w:r w:rsidRPr="00240455">
        <w:rPr>
          <w:sz w:val="24"/>
          <w:szCs w:val="24"/>
        </w:rPr>
        <w:t xml:space="preserve"> и не подлежит</w:t>
      </w:r>
      <w:proofErr w:type="gramEnd"/>
      <w:r w:rsidRPr="00240455">
        <w:rPr>
          <w:sz w:val="24"/>
          <w:szCs w:val="24"/>
        </w:rPr>
        <w:t xml:space="preserve"> передаче, воспроизведению и копированию без разрешения представителя ректората, ответственного за систему менеджмента качества.</w:t>
      </w:r>
    </w:p>
    <w:p w:rsidR="00D45F8C" w:rsidRPr="00240455" w:rsidRDefault="00D45F8C" w:rsidP="00065B43">
      <w:pPr>
        <w:suppressAutoHyphens w:val="0"/>
        <w:spacing w:line="240" w:lineRule="auto"/>
        <w:jc w:val="center"/>
        <w:rPr>
          <w:b/>
          <w:kern w:val="32"/>
        </w:rPr>
      </w:pPr>
      <w:r w:rsidRPr="00240455">
        <w:rPr>
          <w:b/>
          <w:kern w:val="32"/>
        </w:rPr>
        <w:lastRenderedPageBreak/>
        <w:t>Содержание</w:t>
      </w:r>
    </w:p>
    <w:p w:rsidR="00C4171C" w:rsidRPr="00240455" w:rsidRDefault="00C4171C" w:rsidP="00065B43">
      <w:pPr>
        <w:suppressAutoHyphens w:val="0"/>
        <w:spacing w:line="240" w:lineRule="auto"/>
        <w:jc w:val="center"/>
        <w:rPr>
          <w:b/>
          <w:kern w:val="32"/>
        </w:rPr>
      </w:pPr>
    </w:p>
    <w:p w:rsidR="00996939" w:rsidRDefault="002910B6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910B6">
        <w:fldChar w:fldCharType="begin"/>
      </w:r>
      <w:r w:rsidR="007744D8" w:rsidRPr="00240455">
        <w:instrText xml:space="preserve"> TOC \o "1-3" \h \z \u </w:instrText>
      </w:r>
      <w:r w:rsidRPr="002910B6">
        <w:fldChar w:fldCharType="separate"/>
      </w:r>
      <w:hyperlink w:anchor="_Toc206577996" w:history="1">
        <w:r w:rsidR="00996939" w:rsidRPr="003B6D59">
          <w:rPr>
            <w:rStyle w:val="af0"/>
            <w:noProof/>
          </w:rPr>
          <w:t>1 Назначение и область применения</w:t>
        </w:r>
        <w:r w:rsidR="00996939">
          <w:rPr>
            <w:noProof/>
            <w:webHidden/>
          </w:rPr>
          <w:tab/>
        </w:r>
        <w:r w:rsidR="00996939">
          <w:rPr>
            <w:noProof/>
            <w:webHidden/>
          </w:rPr>
          <w:fldChar w:fldCharType="begin"/>
        </w:r>
        <w:r w:rsidR="00996939">
          <w:rPr>
            <w:noProof/>
            <w:webHidden/>
          </w:rPr>
          <w:instrText xml:space="preserve"> PAGEREF _Toc206577996 \h </w:instrText>
        </w:r>
        <w:r w:rsidR="00996939">
          <w:rPr>
            <w:noProof/>
            <w:webHidden/>
          </w:rPr>
        </w:r>
        <w:r w:rsidR="00996939">
          <w:rPr>
            <w:noProof/>
            <w:webHidden/>
          </w:rPr>
          <w:fldChar w:fldCharType="separate"/>
        </w:r>
        <w:r w:rsidR="00996939">
          <w:rPr>
            <w:noProof/>
            <w:webHidden/>
          </w:rPr>
          <w:t>4</w:t>
        </w:r>
        <w:r w:rsidR="00996939">
          <w:rPr>
            <w:noProof/>
            <w:webHidden/>
          </w:rPr>
          <w:fldChar w:fldCharType="end"/>
        </w:r>
      </w:hyperlink>
    </w:p>
    <w:p w:rsidR="00996939" w:rsidRDefault="0099693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577997" w:history="1">
        <w:r w:rsidRPr="003B6D59">
          <w:rPr>
            <w:rStyle w:val="af0"/>
            <w:noProof/>
          </w:rPr>
          <w:t>2 Нормативные ссылки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96939" w:rsidRDefault="0099693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577998" w:history="1">
        <w:r w:rsidRPr="003B6D59">
          <w:rPr>
            <w:rStyle w:val="af0"/>
            <w:noProof/>
          </w:rPr>
          <w:t>3 Термины, определения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96939" w:rsidRDefault="0099693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577999" w:history="1">
        <w:r w:rsidRPr="003B6D59">
          <w:rPr>
            <w:rStyle w:val="af0"/>
            <w:noProof/>
          </w:rPr>
          <w:t>4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96939" w:rsidRDefault="0099693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578000" w:history="1">
        <w:r w:rsidRPr="003B6D59">
          <w:rPr>
            <w:rStyle w:val="af0"/>
            <w:noProof/>
          </w:rPr>
          <w:t>5 Взаимодействие преподавателей с обучающимися и законными представителями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96939" w:rsidRDefault="00996939">
      <w:pPr>
        <w:pStyle w:val="14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578001" w:history="1">
        <w:r w:rsidRPr="003B6D59">
          <w:rPr>
            <w:rStyle w:val="af0"/>
            <w:noProof/>
          </w:rPr>
          <w:t>6 Применение сервиса прокторинга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_Toc206578001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45F8C" w:rsidRPr="00240455" w:rsidRDefault="002910B6" w:rsidP="00D87A96">
      <w:pPr>
        <w:rPr>
          <w:b/>
          <w:kern w:val="32"/>
        </w:rPr>
      </w:pPr>
      <w:r w:rsidRPr="00240455">
        <w:rPr>
          <w:b/>
          <w:bCs/>
        </w:rPr>
        <w:fldChar w:fldCharType="end"/>
      </w:r>
    </w:p>
    <w:p w:rsidR="00B12852" w:rsidRPr="00240455" w:rsidRDefault="00D45F8C" w:rsidP="00D61734">
      <w:pPr>
        <w:pStyle w:val="1"/>
        <w:numPr>
          <w:ilvl w:val="0"/>
          <w:numId w:val="0"/>
        </w:numPr>
        <w:tabs>
          <w:tab w:val="clear" w:pos="1134"/>
        </w:tabs>
        <w:ind w:firstLine="709"/>
      </w:pPr>
      <w:r w:rsidRPr="00240455">
        <w:br w:type="page"/>
      </w:r>
      <w:bookmarkStart w:id="1" w:name="_Toc206577996"/>
      <w:r w:rsidR="00D9243F" w:rsidRPr="00240455">
        <w:rPr>
          <w:lang w:val="ru-RU"/>
        </w:rPr>
        <w:lastRenderedPageBreak/>
        <w:t xml:space="preserve">1 </w:t>
      </w:r>
      <w:r w:rsidR="00B12852" w:rsidRPr="00240455">
        <w:t>Назначение и область применения</w:t>
      </w:r>
      <w:bookmarkEnd w:id="1"/>
    </w:p>
    <w:p w:rsidR="00B12852" w:rsidRDefault="000C40AF" w:rsidP="00D61734">
      <w:pPr>
        <w:spacing w:line="240" w:lineRule="auto"/>
      </w:pPr>
      <w:r w:rsidRPr="00240455">
        <w:t xml:space="preserve">1.1 </w:t>
      </w:r>
      <w:r w:rsidR="00B33293" w:rsidRPr="00240455">
        <w:t xml:space="preserve">Настоящее положение определяет </w:t>
      </w:r>
      <w:r w:rsidR="00C62069">
        <w:t xml:space="preserve">применение сервиса </w:t>
      </w:r>
      <w:proofErr w:type="spellStart"/>
      <w:r w:rsidR="00C62069">
        <w:t>прокторинга</w:t>
      </w:r>
      <w:proofErr w:type="spellEnd"/>
      <w:r w:rsidR="00C62069">
        <w:t xml:space="preserve">, а также сервисов взаимодействия преподавателей с обучающимися и законными представителями посредством </w:t>
      </w:r>
      <w:proofErr w:type="spellStart"/>
      <w:r w:rsidR="00C62069">
        <w:t>видео-конференц-связи</w:t>
      </w:r>
      <w:proofErr w:type="spellEnd"/>
      <w:r w:rsidR="00C62069">
        <w:t>, быстрого обмена текстовыми сообщениями, фото-, ауди</w:t>
      </w:r>
      <w:proofErr w:type="gramStart"/>
      <w:r w:rsidR="00C62069">
        <w:t>о-</w:t>
      </w:r>
      <w:proofErr w:type="gramEnd"/>
      <w:r w:rsidR="00C62069">
        <w:t xml:space="preserve"> и видеоинформацией, файлами и перечень лиц, ответственных за поддержку применяемых технологий </w:t>
      </w:r>
      <w:r w:rsidR="00B33293" w:rsidRPr="00240455">
        <w:t xml:space="preserve">в </w:t>
      </w:r>
      <w:r w:rsidR="00854CB5" w:rsidRPr="00240455">
        <w:t xml:space="preserve">ФГБОУ ВО «Тульский государственный университет» (далее – </w:t>
      </w:r>
      <w:proofErr w:type="spellStart"/>
      <w:r w:rsidR="00854CB5" w:rsidRPr="00240455">
        <w:t>ТулГУ</w:t>
      </w:r>
      <w:proofErr w:type="spellEnd"/>
      <w:r w:rsidR="00854CB5" w:rsidRPr="00240455">
        <w:t xml:space="preserve">, </w:t>
      </w:r>
      <w:r w:rsidR="00343C3E">
        <w:t>У</w:t>
      </w:r>
      <w:r w:rsidR="00B33293" w:rsidRPr="00240455">
        <w:t>ниверситет</w:t>
      </w:r>
      <w:r w:rsidR="00854CB5" w:rsidRPr="00240455">
        <w:t>)</w:t>
      </w:r>
      <w:r w:rsidR="00B33293" w:rsidRPr="00240455">
        <w:t>.</w:t>
      </w:r>
    </w:p>
    <w:p w:rsidR="00B12852" w:rsidRPr="00240455" w:rsidRDefault="0090718E" w:rsidP="00D61734">
      <w:pPr>
        <w:spacing w:line="240" w:lineRule="auto"/>
      </w:pPr>
      <w:r w:rsidRPr="0090718E">
        <w:t xml:space="preserve">1.2 Требования настоящего положения распространяются на все структурные подразделения </w:t>
      </w:r>
      <w:proofErr w:type="spellStart"/>
      <w:r w:rsidRPr="0090718E">
        <w:t>ТулГУ</w:t>
      </w:r>
      <w:proofErr w:type="spellEnd"/>
      <w:r w:rsidRPr="0090718E">
        <w:t xml:space="preserve">, реализующие </w:t>
      </w:r>
      <w:r w:rsidR="00D32149" w:rsidRPr="00D32149">
        <w:t>основны</w:t>
      </w:r>
      <w:r w:rsidR="009A6090">
        <w:t xml:space="preserve">е </w:t>
      </w:r>
      <w:r w:rsidR="00D32149" w:rsidRPr="00D32149">
        <w:t>профессиональны</w:t>
      </w:r>
      <w:r w:rsidR="009A6090">
        <w:t>е</w:t>
      </w:r>
      <w:r w:rsidR="00D32149" w:rsidRPr="00D32149">
        <w:t xml:space="preserve"> образовательны</w:t>
      </w:r>
      <w:r w:rsidR="009A6090">
        <w:t>е</w:t>
      </w:r>
      <w:r w:rsidR="00D32149" w:rsidRPr="00D32149">
        <w:t xml:space="preserve"> программ</w:t>
      </w:r>
      <w:r w:rsidR="009A6090">
        <w:t>ы</w:t>
      </w:r>
      <w:r w:rsidR="00D32149" w:rsidRPr="00D32149">
        <w:t xml:space="preserve"> высшего образования – программ</w:t>
      </w:r>
      <w:r w:rsidR="009A6090">
        <w:t>ы</w:t>
      </w:r>
      <w:r w:rsidR="00D32149" w:rsidRPr="00D32149">
        <w:t xml:space="preserve"> </w:t>
      </w:r>
      <w:proofErr w:type="spellStart"/>
      <w:r w:rsidR="00D32149" w:rsidRPr="00D32149">
        <w:t>бакалавриата</w:t>
      </w:r>
      <w:proofErr w:type="spellEnd"/>
      <w:r w:rsidR="00D32149" w:rsidRPr="00D32149">
        <w:t>, программ</w:t>
      </w:r>
      <w:r w:rsidR="009A6090">
        <w:t>ы</w:t>
      </w:r>
      <w:r w:rsidR="00D32149" w:rsidRPr="00D32149">
        <w:t xml:space="preserve"> </w:t>
      </w:r>
      <w:proofErr w:type="spellStart"/>
      <w:r w:rsidR="00D32149" w:rsidRPr="00D32149">
        <w:t>специалитета</w:t>
      </w:r>
      <w:proofErr w:type="spellEnd"/>
      <w:r w:rsidR="00D32149" w:rsidRPr="00D32149">
        <w:t xml:space="preserve"> и программ</w:t>
      </w:r>
      <w:r w:rsidR="009A6090">
        <w:t>ы</w:t>
      </w:r>
      <w:r w:rsidR="00D32149" w:rsidRPr="00D32149">
        <w:t xml:space="preserve"> магистратуры</w:t>
      </w:r>
      <w:r w:rsidR="00C62069">
        <w:t xml:space="preserve">, </w:t>
      </w:r>
      <w:r w:rsidR="00C62069">
        <w:rPr>
          <w:color w:val="000000"/>
        </w:rPr>
        <w:t>основные образовательные</w:t>
      </w:r>
      <w:r w:rsidR="00C62069" w:rsidRPr="00070D0D">
        <w:rPr>
          <w:color w:val="000000"/>
        </w:rPr>
        <w:t xml:space="preserve"> </w:t>
      </w:r>
      <w:proofErr w:type="spellStart"/>
      <w:r w:rsidR="00C62069" w:rsidRPr="00070D0D">
        <w:rPr>
          <w:color w:val="000000"/>
        </w:rPr>
        <w:t>программам</w:t>
      </w:r>
      <w:r w:rsidR="00C62069">
        <w:rPr>
          <w:color w:val="000000"/>
        </w:rPr>
        <w:t>ы</w:t>
      </w:r>
      <w:proofErr w:type="spellEnd"/>
      <w:r w:rsidR="00C62069" w:rsidRPr="00070D0D">
        <w:rPr>
          <w:color w:val="000000"/>
        </w:rPr>
        <w:t xml:space="preserve"> среднего профессионального образования - программам подготовки квалифицированных рабочих, служащих, программам подготовки специалистов среднего звена</w:t>
      </w:r>
      <w:r w:rsidR="00C62069">
        <w:rPr>
          <w:color w:val="000000"/>
        </w:rPr>
        <w:t>.</w:t>
      </w:r>
    </w:p>
    <w:p w:rsidR="00B12852" w:rsidRPr="00240455" w:rsidRDefault="00D9243F" w:rsidP="00D61734">
      <w:pPr>
        <w:pStyle w:val="1"/>
        <w:numPr>
          <w:ilvl w:val="0"/>
          <w:numId w:val="0"/>
        </w:numPr>
        <w:tabs>
          <w:tab w:val="clear" w:pos="1134"/>
        </w:tabs>
      </w:pPr>
      <w:r w:rsidRPr="00240455">
        <w:rPr>
          <w:lang w:val="ru-RU"/>
        </w:rPr>
        <w:tab/>
      </w:r>
      <w:bookmarkStart w:id="2" w:name="_Toc206577997"/>
      <w:r w:rsidRPr="00240455">
        <w:rPr>
          <w:lang w:val="ru-RU"/>
        </w:rPr>
        <w:t xml:space="preserve">2 </w:t>
      </w:r>
      <w:r w:rsidR="00B12852" w:rsidRPr="00240455">
        <w:t>Нормативные ссылки</w:t>
      </w:r>
      <w:bookmarkEnd w:id="2"/>
    </w:p>
    <w:p w:rsidR="00C62069" w:rsidRPr="001D6941" w:rsidRDefault="00C62069" w:rsidP="00C62069">
      <w:pPr>
        <w:spacing w:line="240" w:lineRule="auto"/>
      </w:pPr>
      <w:r w:rsidRPr="001D6941">
        <w:t>Нормативно-правовую базу настоящего положения составляют:</w:t>
      </w:r>
    </w:p>
    <w:p w:rsidR="00C62069" w:rsidRPr="001D6941" w:rsidRDefault="00C62069" w:rsidP="00C62069">
      <w:pPr>
        <w:spacing w:line="240" w:lineRule="auto"/>
      </w:pPr>
      <w:r w:rsidRPr="001D6941">
        <w:t>– федеральный закон от 29.12.2012 № 273-ФЗ «Об образовании в Российской Федерации»;</w:t>
      </w:r>
    </w:p>
    <w:p w:rsidR="00C62069" w:rsidRPr="001D6941" w:rsidRDefault="00C62069" w:rsidP="00C62069">
      <w:pPr>
        <w:spacing w:line="240" w:lineRule="auto"/>
      </w:pPr>
      <w:r w:rsidRPr="001D6941">
        <w:t>– 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06.04.2021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D6941">
        <w:t>бакалавриата</w:t>
      </w:r>
      <w:proofErr w:type="spellEnd"/>
      <w:r w:rsidRPr="001D6941">
        <w:t xml:space="preserve">, программам </w:t>
      </w:r>
      <w:proofErr w:type="spellStart"/>
      <w:r w:rsidRPr="001D6941">
        <w:t>специалитета</w:t>
      </w:r>
      <w:proofErr w:type="spellEnd"/>
      <w:r w:rsidRPr="001D6941">
        <w:t>, программам магистратуры»;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D6941">
        <w:t>бакалавриата</w:t>
      </w:r>
      <w:proofErr w:type="spellEnd"/>
      <w:r w:rsidRPr="001D6941">
        <w:t xml:space="preserve">, программам </w:t>
      </w:r>
      <w:proofErr w:type="spellStart"/>
      <w:r w:rsidRPr="001D6941">
        <w:t>специалитета</w:t>
      </w:r>
      <w:proofErr w:type="spellEnd"/>
      <w:r w:rsidRPr="001D6941">
        <w:t xml:space="preserve"> и программам магистратуры»;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Минпросвещения</w:t>
      </w:r>
      <w:proofErr w:type="spellEnd"/>
      <w:r w:rsidRPr="001D6941"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Минпросвещения</w:t>
      </w:r>
      <w:proofErr w:type="spellEnd"/>
      <w:r w:rsidRPr="001D6941"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C62069" w:rsidRPr="001D6941" w:rsidRDefault="00C62069" w:rsidP="00C62069">
      <w:pPr>
        <w:spacing w:line="240" w:lineRule="auto"/>
      </w:pPr>
      <w:r w:rsidRPr="001D6941">
        <w:lastRenderedPageBreak/>
        <w:t xml:space="preserve">– 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19.11.2013 № 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19.11.2013 № 1258 «Об утверждении Порядка организации и осуществления образовательной деятельности по образовательным программам высшего образования – программам ординатуры»;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18.03.2016 № 227 «Об утверждении Порядка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1D6941">
        <w:t>ассистентуры-стажировки</w:t>
      </w:r>
      <w:proofErr w:type="spellEnd"/>
      <w:r w:rsidRPr="001D6941">
        <w:t>»;</w:t>
      </w:r>
    </w:p>
    <w:p w:rsidR="00C62069" w:rsidRPr="001D6941" w:rsidRDefault="00C62069" w:rsidP="00C62069">
      <w:pPr>
        <w:spacing w:line="240" w:lineRule="auto"/>
      </w:pPr>
      <w:r w:rsidRPr="001D6941">
        <w:t xml:space="preserve">– приказ </w:t>
      </w:r>
      <w:proofErr w:type="spellStart"/>
      <w:r w:rsidRPr="001D6941">
        <w:t>Минобрнауки</w:t>
      </w:r>
      <w:proofErr w:type="spellEnd"/>
      <w:r w:rsidRPr="001D6941">
        <w:t xml:space="preserve"> России от 27.03.2020 № 490 «О внесении изменений в некоторые приказы Министерства образования и науки РФ, касающихся проведения государственной итоговой аттестации по образовательным программам высшего образования»;</w:t>
      </w:r>
    </w:p>
    <w:p w:rsidR="00D777C8" w:rsidRPr="00D777C8" w:rsidRDefault="00C62069" w:rsidP="00C62069">
      <w:pPr>
        <w:spacing w:line="240" w:lineRule="auto"/>
      </w:pPr>
      <w:r w:rsidRPr="001D6941">
        <w:t>–федеральные государственные образовательные стандарты и федеральные государственные требования</w:t>
      </w:r>
      <w:r>
        <w:t>.</w:t>
      </w:r>
      <w:r w:rsidR="00D777C8">
        <w:t xml:space="preserve"> </w:t>
      </w:r>
    </w:p>
    <w:p w:rsidR="00B12852" w:rsidRPr="00996939" w:rsidRDefault="00D9243F" w:rsidP="00D61734">
      <w:pPr>
        <w:pStyle w:val="1"/>
        <w:numPr>
          <w:ilvl w:val="0"/>
          <w:numId w:val="0"/>
        </w:numPr>
        <w:tabs>
          <w:tab w:val="clear" w:pos="1134"/>
        </w:tabs>
        <w:ind w:firstLine="709"/>
      </w:pPr>
      <w:bookmarkStart w:id="3" w:name="_Toc206577998"/>
      <w:r w:rsidRPr="00996939">
        <w:rPr>
          <w:lang w:val="ru-RU"/>
        </w:rPr>
        <w:t xml:space="preserve">3 </w:t>
      </w:r>
      <w:r w:rsidR="00B12852" w:rsidRPr="00996939">
        <w:t>Термины, определения и сокращения</w:t>
      </w:r>
      <w:bookmarkEnd w:id="3"/>
    </w:p>
    <w:p w:rsidR="00F73C9B" w:rsidRPr="00996939" w:rsidRDefault="004042C0" w:rsidP="00D61734">
      <w:pPr>
        <w:spacing w:line="240" w:lineRule="auto"/>
      </w:pPr>
      <w:r w:rsidRPr="00996939">
        <w:t xml:space="preserve">3.1 </w:t>
      </w:r>
      <w:proofErr w:type="spellStart"/>
      <w:r w:rsidR="00996939" w:rsidRPr="00996939">
        <w:t>Прокторинг</w:t>
      </w:r>
      <w:proofErr w:type="spellEnd"/>
      <w:r w:rsidR="003C1A0A" w:rsidRPr="00996939">
        <w:t xml:space="preserve"> – </w:t>
      </w:r>
      <w:r w:rsidR="00996939" w:rsidRPr="00996939">
        <w:t xml:space="preserve">процедура </w:t>
      </w:r>
      <w:proofErr w:type="gramStart"/>
      <w:r w:rsidR="00996939" w:rsidRPr="00996939">
        <w:t>контроля за</w:t>
      </w:r>
      <w:proofErr w:type="gramEnd"/>
      <w:r w:rsidR="00996939" w:rsidRPr="00996939">
        <w:t xml:space="preserve"> ходом аттестационных испытаний с </w:t>
      </w:r>
      <w:proofErr w:type="spellStart"/>
      <w:r w:rsidR="00996939" w:rsidRPr="00996939">
        <w:t>примением</w:t>
      </w:r>
      <w:proofErr w:type="spellEnd"/>
      <w:r w:rsidR="00996939" w:rsidRPr="00996939">
        <w:t xml:space="preserve"> электронного обучения, дистанционных образовательных технологий</w:t>
      </w:r>
      <w:r w:rsidR="003C1A0A" w:rsidRPr="00996939">
        <w:t>.</w:t>
      </w:r>
    </w:p>
    <w:p w:rsidR="00F73C9B" w:rsidRPr="00996939" w:rsidRDefault="00F73C9B" w:rsidP="00996939">
      <w:pPr>
        <w:spacing w:line="240" w:lineRule="auto"/>
      </w:pPr>
      <w:r w:rsidRPr="00996939">
        <w:t xml:space="preserve">3.2 </w:t>
      </w:r>
      <w:r w:rsidR="00996939" w:rsidRPr="00996939">
        <w:t>Аттестационное испытание</w:t>
      </w:r>
      <w:r w:rsidR="003C1A0A" w:rsidRPr="00996939">
        <w:t xml:space="preserve"> – </w:t>
      </w:r>
      <w:r w:rsidR="00996939" w:rsidRPr="00996939">
        <w:t xml:space="preserve">испытание, проводимое для оценки степени и уровня освоения </w:t>
      </w:r>
      <w:proofErr w:type="gramStart"/>
      <w:r w:rsidR="00996939" w:rsidRPr="00996939">
        <w:t>обучающимся</w:t>
      </w:r>
      <w:proofErr w:type="gramEnd"/>
      <w:r w:rsidR="00996939" w:rsidRPr="00996939">
        <w:t xml:space="preserve"> объема учебной дисциплины, образовательной программы</w:t>
      </w:r>
      <w:r w:rsidR="003C1A0A" w:rsidRPr="00996939">
        <w:t>.</w:t>
      </w:r>
    </w:p>
    <w:p w:rsidR="00B12852" w:rsidRPr="00996939" w:rsidRDefault="00C935F7" w:rsidP="00D61734">
      <w:pPr>
        <w:spacing w:line="240" w:lineRule="auto"/>
      </w:pPr>
      <w:r w:rsidRPr="00996939">
        <w:t>3.</w:t>
      </w:r>
      <w:r w:rsidR="00996939" w:rsidRPr="00996939">
        <w:t>3</w:t>
      </w:r>
      <w:r w:rsidRPr="00996939">
        <w:t xml:space="preserve"> </w:t>
      </w:r>
      <w:r w:rsidR="00B12852" w:rsidRPr="00996939">
        <w:t>ДОТ – дистанционные образовательные технологии</w:t>
      </w:r>
      <w:r w:rsidR="00AB63C8" w:rsidRPr="00996939">
        <w:t>.</w:t>
      </w:r>
    </w:p>
    <w:p w:rsidR="00B12852" w:rsidRPr="00BF2777" w:rsidRDefault="00C935F7" w:rsidP="00D61734">
      <w:pPr>
        <w:spacing w:line="240" w:lineRule="auto"/>
      </w:pPr>
      <w:r w:rsidRPr="00996939">
        <w:t>3.</w:t>
      </w:r>
      <w:r w:rsidR="00996939" w:rsidRPr="00996939">
        <w:t>4</w:t>
      </w:r>
      <w:r w:rsidRPr="00996939">
        <w:t xml:space="preserve"> </w:t>
      </w:r>
      <w:r w:rsidR="00AB63C8" w:rsidRPr="00996939">
        <w:t>ЭИОС – электронная информационно-образовательная среда.</w:t>
      </w:r>
    </w:p>
    <w:p w:rsidR="00B12852" w:rsidRPr="00996939" w:rsidRDefault="00D9243F" w:rsidP="00D61734">
      <w:pPr>
        <w:pStyle w:val="1"/>
        <w:numPr>
          <w:ilvl w:val="0"/>
          <w:numId w:val="0"/>
        </w:numPr>
        <w:tabs>
          <w:tab w:val="clear" w:pos="1134"/>
        </w:tabs>
        <w:ind w:firstLine="709"/>
      </w:pPr>
      <w:bookmarkStart w:id="4" w:name="_Toc206577999"/>
      <w:r w:rsidRPr="00996939">
        <w:rPr>
          <w:lang w:val="ru-RU"/>
        </w:rPr>
        <w:t xml:space="preserve">4 </w:t>
      </w:r>
      <w:r w:rsidR="00B12852" w:rsidRPr="00996939">
        <w:t>Общие положения</w:t>
      </w:r>
      <w:bookmarkEnd w:id="4"/>
    </w:p>
    <w:p w:rsidR="00224612" w:rsidRPr="00996939" w:rsidRDefault="003050FF" w:rsidP="00D61734">
      <w:pPr>
        <w:spacing w:line="240" w:lineRule="auto"/>
      </w:pPr>
      <w:r w:rsidRPr="00996939">
        <w:t xml:space="preserve">4.1 </w:t>
      </w:r>
      <w:r w:rsidR="008D777F" w:rsidRPr="00996939">
        <w:t xml:space="preserve">Для проведения аттестационных испытаний с </w:t>
      </w:r>
      <w:proofErr w:type="spellStart"/>
      <w:r w:rsidR="008D777F" w:rsidRPr="00996939">
        <w:t>прокторингом</w:t>
      </w:r>
      <w:proofErr w:type="spellEnd"/>
      <w:r w:rsidR="008D777F" w:rsidRPr="00996939">
        <w:t xml:space="preserve"> используются инструменты электронной информационно-образовательной сред</w:t>
      </w:r>
      <w:proofErr w:type="gramStart"/>
      <w:r w:rsidR="008D777F" w:rsidRPr="00996939">
        <w:t>ы(</w:t>
      </w:r>
      <w:proofErr w:type="gramEnd"/>
      <w:r w:rsidR="008D777F" w:rsidRPr="00996939">
        <w:t>ЭИОС)</w:t>
      </w:r>
      <w:r w:rsidR="00833FED" w:rsidRPr="00996939">
        <w:t>.</w:t>
      </w:r>
    </w:p>
    <w:p w:rsidR="00224612" w:rsidRPr="00996939" w:rsidRDefault="00224612" w:rsidP="00D61734">
      <w:pPr>
        <w:spacing w:line="240" w:lineRule="auto"/>
      </w:pPr>
      <w:r w:rsidRPr="00996939">
        <w:t xml:space="preserve">4.2 </w:t>
      </w:r>
      <w:r w:rsidR="008D777F" w:rsidRPr="00996939">
        <w:t xml:space="preserve">Во время проведения аттестационного испытания </w:t>
      </w:r>
      <w:r w:rsidR="00996939" w:rsidRPr="00996939">
        <w:t>ведутся фото-/ауди</w:t>
      </w:r>
      <w:proofErr w:type="gramStart"/>
      <w:r w:rsidR="00996939" w:rsidRPr="00996939">
        <w:t>о-</w:t>
      </w:r>
      <w:proofErr w:type="gramEnd"/>
      <w:r w:rsidR="00996939" w:rsidRPr="00996939">
        <w:t xml:space="preserve">/видеозаписи, которые хранятся в течение 30 дней на серверах </w:t>
      </w:r>
      <w:proofErr w:type="spellStart"/>
      <w:r w:rsidR="00996939" w:rsidRPr="00996939">
        <w:t>ТулГУ</w:t>
      </w:r>
      <w:proofErr w:type="spellEnd"/>
      <w:r w:rsidRPr="00996939">
        <w:t>.</w:t>
      </w:r>
    </w:p>
    <w:p w:rsidR="00224612" w:rsidRPr="00996939" w:rsidRDefault="00224612" w:rsidP="00D61734">
      <w:pPr>
        <w:spacing w:line="240" w:lineRule="auto"/>
      </w:pPr>
      <w:r w:rsidRPr="00996939">
        <w:t xml:space="preserve">4.3 </w:t>
      </w:r>
      <w:r w:rsidR="00996939" w:rsidRPr="00996939">
        <w:t>Фото-/ауди</w:t>
      </w:r>
      <w:proofErr w:type="gramStart"/>
      <w:r w:rsidR="00996939" w:rsidRPr="00996939">
        <w:t>о-</w:t>
      </w:r>
      <w:proofErr w:type="gramEnd"/>
      <w:r w:rsidR="00996939" w:rsidRPr="00996939">
        <w:t>/видеозаписи могут быть использованы при проведении апелляции в установленном порядке</w:t>
      </w:r>
      <w:r w:rsidR="00BA42E9" w:rsidRPr="00996939">
        <w:t>.</w:t>
      </w:r>
    </w:p>
    <w:p w:rsidR="00BA42E9" w:rsidRPr="00870E34" w:rsidRDefault="00BA42E9" w:rsidP="00D61734">
      <w:pPr>
        <w:spacing w:line="240" w:lineRule="auto"/>
        <w:rPr>
          <w:highlight w:val="yellow"/>
        </w:rPr>
      </w:pPr>
    </w:p>
    <w:p w:rsidR="00B12852" w:rsidRPr="007F06EA" w:rsidRDefault="00D9243F" w:rsidP="00D61734">
      <w:pPr>
        <w:pStyle w:val="1"/>
        <w:numPr>
          <w:ilvl w:val="0"/>
          <w:numId w:val="0"/>
        </w:numPr>
        <w:tabs>
          <w:tab w:val="clear" w:pos="1134"/>
        </w:tabs>
        <w:ind w:firstLine="709"/>
        <w:rPr>
          <w:lang w:val="ru-RU"/>
        </w:rPr>
      </w:pPr>
      <w:bookmarkStart w:id="5" w:name="_Hlk40648275"/>
      <w:bookmarkStart w:id="6" w:name="_Hlk40648762"/>
      <w:bookmarkStart w:id="7" w:name="_Hlk40648535"/>
      <w:bookmarkStart w:id="8" w:name="_Toc206578000"/>
      <w:r w:rsidRPr="007F06EA">
        <w:rPr>
          <w:lang w:val="ru-RU"/>
        </w:rPr>
        <w:lastRenderedPageBreak/>
        <w:t xml:space="preserve">5 </w:t>
      </w:r>
      <w:r w:rsidR="00044396">
        <w:rPr>
          <w:lang w:val="ru-RU"/>
        </w:rPr>
        <w:t xml:space="preserve">Взаимодействие </w:t>
      </w:r>
      <w:r w:rsidR="00044396" w:rsidRPr="00044396">
        <w:rPr>
          <w:lang w:val="ru-RU"/>
        </w:rPr>
        <w:t>преподавателей с обучающимися и законными представителями</w:t>
      </w:r>
      <w:bookmarkEnd w:id="8"/>
      <w:r w:rsidR="00044396">
        <w:rPr>
          <w:lang w:val="ru-RU"/>
        </w:rPr>
        <w:t xml:space="preserve"> </w:t>
      </w:r>
    </w:p>
    <w:p w:rsidR="00233F10" w:rsidRPr="007F06EA" w:rsidRDefault="00D9243F" w:rsidP="00D61734">
      <w:pPr>
        <w:spacing w:line="240" w:lineRule="auto"/>
      </w:pPr>
      <w:r w:rsidRPr="007F06EA">
        <w:t>5.1</w:t>
      </w:r>
      <w:bookmarkEnd w:id="5"/>
      <w:r w:rsidR="00FD38C4">
        <w:t xml:space="preserve"> </w:t>
      </w:r>
      <w:r w:rsidR="00044396">
        <w:t xml:space="preserve">Взаимодействие </w:t>
      </w:r>
      <w:r w:rsidR="00044396" w:rsidRPr="00044396">
        <w:t>преподавателей с обучающимися и законными представителями</w:t>
      </w:r>
      <w:r w:rsidR="00044396">
        <w:t xml:space="preserve"> осуществляется следующими способами</w:t>
      </w:r>
      <w:r w:rsidR="00233F10" w:rsidRPr="007F06EA">
        <w:t>:</w:t>
      </w:r>
    </w:p>
    <w:p w:rsidR="00C46D3C" w:rsidRPr="007F06EA" w:rsidRDefault="00C46D3C" w:rsidP="00D61734">
      <w:pPr>
        <w:spacing w:line="240" w:lineRule="auto"/>
      </w:pPr>
      <w:r w:rsidRPr="007F06EA">
        <w:t xml:space="preserve">– </w:t>
      </w:r>
      <w:r w:rsidR="00044396">
        <w:t xml:space="preserve">через раздел в СДО </w:t>
      </w:r>
      <w:proofErr w:type="spellStart"/>
      <w:r w:rsidR="00044396">
        <w:t>Moodle</w:t>
      </w:r>
      <w:proofErr w:type="spellEnd"/>
      <w:r w:rsidR="00044396">
        <w:t xml:space="preserve"> «новостной форум/объявления», «</w:t>
      </w:r>
      <w:r w:rsidR="00044396" w:rsidRPr="00044396">
        <w:t>вопросы преподавателю</w:t>
      </w:r>
      <w:r w:rsidR="00044396">
        <w:t>»</w:t>
      </w:r>
      <w:r w:rsidRPr="007F06EA">
        <w:t>;</w:t>
      </w:r>
    </w:p>
    <w:p w:rsidR="00233F10" w:rsidRPr="007F06EA" w:rsidRDefault="00233F10" w:rsidP="00D61734">
      <w:pPr>
        <w:spacing w:line="240" w:lineRule="auto"/>
      </w:pPr>
      <w:r w:rsidRPr="007F06EA">
        <w:t>–</w:t>
      </w:r>
      <w:r w:rsidR="007C7832" w:rsidRPr="007F06EA">
        <w:t xml:space="preserve"> </w:t>
      </w:r>
      <w:r w:rsidR="00044396">
        <w:t xml:space="preserve">через раздел в СДО </w:t>
      </w:r>
      <w:proofErr w:type="spellStart"/>
      <w:r w:rsidR="00044396">
        <w:t>Moodle</w:t>
      </w:r>
      <w:proofErr w:type="spellEnd"/>
      <w:r w:rsidR="00044396">
        <w:t xml:space="preserve"> «индивидуальные консультации»</w:t>
      </w:r>
      <w:r w:rsidRPr="007F06EA">
        <w:t>;</w:t>
      </w:r>
    </w:p>
    <w:p w:rsidR="009126CD" w:rsidRPr="007F06EA" w:rsidRDefault="009126CD" w:rsidP="00D61734">
      <w:pPr>
        <w:spacing w:line="240" w:lineRule="auto"/>
      </w:pPr>
      <w:bookmarkStart w:id="9" w:name="_Hlk40990021"/>
      <w:r w:rsidRPr="007F06EA">
        <w:t xml:space="preserve">– </w:t>
      </w:r>
      <w:bookmarkEnd w:id="9"/>
      <w:r w:rsidR="00044396">
        <w:t xml:space="preserve">через раздел в СДО </w:t>
      </w:r>
      <w:proofErr w:type="spellStart"/>
      <w:r w:rsidR="00044396">
        <w:t>Moodle</w:t>
      </w:r>
      <w:proofErr w:type="spellEnd"/>
      <w:r w:rsidR="00044396">
        <w:t xml:space="preserve"> «ВКС»</w:t>
      </w:r>
      <w:r w:rsidR="005C5A81" w:rsidRPr="007F06EA">
        <w:t>;</w:t>
      </w:r>
    </w:p>
    <w:p w:rsidR="00C46D3C" w:rsidRDefault="00233F10" w:rsidP="00D61734">
      <w:pPr>
        <w:spacing w:line="240" w:lineRule="auto"/>
      </w:pPr>
      <w:r w:rsidRPr="008D777F">
        <w:t>–</w:t>
      </w:r>
      <w:r w:rsidR="007C7832" w:rsidRPr="008D777F">
        <w:t xml:space="preserve"> </w:t>
      </w:r>
      <w:r w:rsidR="00044396" w:rsidRPr="008D777F">
        <w:t>через личную электронную почту преподавателя</w:t>
      </w:r>
      <w:r w:rsidR="00177F7D" w:rsidRPr="008D777F">
        <w:t>.</w:t>
      </w:r>
    </w:p>
    <w:p w:rsidR="00FD38C4" w:rsidRDefault="00754A6E" w:rsidP="00D61734">
      <w:pPr>
        <w:spacing w:line="240" w:lineRule="auto"/>
      </w:pPr>
      <w:r>
        <w:rPr>
          <w:spacing w:val="-2"/>
        </w:rPr>
        <w:t>5.2</w:t>
      </w:r>
      <w:proofErr w:type="gramStart"/>
      <w:r w:rsidRPr="007F06EA">
        <w:rPr>
          <w:spacing w:val="-2"/>
        </w:rPr>
        <w:t xml:space="preserve"> </w:t>
      </w:r>
      <w:r w:rsidR="00044396">
        <w:t>В</w:t>
      </w:r>
      <w:proofErr w:type="gramEnd"/>
      <w:r w:rsidR="00044396">
        <w:t xml:space="preserve"> каждом курсе</w:t>
      </w:r>
      <w:r w:rsidR="00FD38C4">
        <w:t xml:space="preserve"> СДО </w:t>
      </w:r>
      <w:proofErr w:type="spellStart"/>
      <w:r w:rsidR="00FD38C4">
        <w:t>Moodle</w:t>
      </w:r>
      <w:proofErr w:type="spellEnd"/>
      <w:r w:rsidR="00FD38C4">
        <w:t xml:space="preserve"> содержат</w:t>
      </w:r>
      <w:r w:rsidR="00044396">
        <w:t xml:space="preserve">ся следующие форумы: </w:t>
      </w:r>
    </w:p>
    <w:p w:rsidR="00FD38C4" w:rsidRDefault="00FD38C4" w:rsidP="00D61734">
      <w:pPr>
        <w:spacing w:line="240" w:lineRule="auto"/>
      </w:pPr>
      <w:r w:rsidRPr="007F06EA">
        <w:t xml:space="preserve">– </w:t>
      </w:r>
      <w:r w:rsidR="00044396">
        <w:t>«новостной форум» / «объявления». Подписка студентов на эти форумы обязательна. Оставлять там сообщения могут только преподаватели.</w:t>
      </w:r>
    </w:p>
    <w:p w:rsidR="00754A6E" w:rsidRPr="007F06EA" w:rsidRDefault="00FD38C4" w:rsidP="00D61734">
      <w:pPr>
        <w:spacing w:line="240" w:lineRule="auto"/>
      </w:pPr>
      <w:r w:rsidRPr="007F06EA">
        <w:t xml:space="preserve">– </w:t>
      </w:r>
      <w:r w:rsidR="00044396">
        <w:t xml:space="preserve"> «вопросы преподавателю». Подписка студентов на этот форум добровольна. Студенты имеют возможность оставлять в этом форуме сообщения</w:t>
      </w:r>
      <w:r>
        <w:t>.</w:t>
      </w:r>
    </w:p>
    <w:p w:rsidR="007C7832" w:rsidRPr="007F06EA" w:rsidRDefault="00C46D3C" w:rsidP="00D61734">
      <w:pPr>
        <w:spacing w:line="240" w:lineRule="auto"/>
      </w:pPr>
      <w:r w:rsidRPr="007F06EA">
        <w:t>5.</w:t>
      </w:r>
      <w:r w:rsidR="00754A6E">
        <w:t>3</w:t>
      </w:r>
      <w:proofErr w:type="gramStart"/>
      <w:r w:rsidR="00FD38C4">
        <w:t xml:space="preserve"> Д</w:t>
      </w:r>
      <w:proofErr w:type="gramEnd"/>
      <w:r w:rsidR="00FD38C4">
        <w:t xml:space="preserve">ля личной переписки студента с преподавателем в СДО </w:t>
      </w:r>
      <w:proofErr w:type="spellStart"/>
      <w:r w:rsidR="00FD38C4">
        <w:t>Moodle</w:t>
      </w:r>
      <w:proofErr w:type="spellEnd"/>
      <w:r w:rsidR="00FD38C4">
        <w:t xml:space="preserve"> используется раздел «Индивидуальные консультации».</w:t>
      </w:r>
    </w:p>
    <w:p w:rsidR="00E81258" w:rsidRPr="0057757A" w:rsidRDefault="00C46D3C" w:rsidP="0057757A">
      <w:pPr>
        <w:spacing w:line="240" w:lineRule="auto"/>
      </w:pPr>
      <w:r w:rsidRPr="007F06EA">
        <w:t>5.</w:t>
      </w:r>
      <w:r w:rsidR="00754A6E">
        <w:t>4</w:t>
      </w:r>
      <w:proofErr w:type="gramStart"/>
      <w:r w:rsidR="00FD38C4">
        <w:t xml:space="preserve"> </w:t>
      </w:r>
      <w:r w:rsidR="004B0AFF">
        <w:t>В</w:t>
      </w:r>
      <w:proofErr w:type="gramEnd"/>
      <w:r w:rsidR="004B0AFF">
        <w:t xml:space="preserve"> каждом курсе СДО </w:t>
      </w:r>
      <w:proofErr w:type="spellStart"/>
      <w:r w:rsidR="004B0AFF">
        <w:t>Moodle</w:t>
      </w:r>
      <w:proofErr w:type="spellEnd"/>
      <w:r w:rsidR="004B0AFF">
        <w:t xml:space="preserve"> размещен раздел «ВКС» для видеоконференцсвязи преподавателя со студентами</w:t>
      </w:r>
      <w:r w:rsidR="00754A6E">
        <w:t>.</w:t>
      </w:r>
      <w:bookmarkEnd w:id="6"/>
    </w:p>
    <w:p w:rsidR="00D9243F" w:rsidRPr="007F06EA" w:rsidRDefault="00A33D25" w:rsidP="00D61734">
      <w:pPr>
        <w:pStyle w:val="1"/>
        <w:numPr>
          <w:ilvl w:val="0"/>
          <w:numId w:val="0"/>
        </w:numPr>
        <w:tabs>
          <w:tab w:val="clear" w:pos="1134"/>
        </w:tabs>
        <w:ind w:firstLine="709"/>
      </w:pPr>
      <w:bookmarkStart w:id="10" w:name="_Toc206578001"/>
      <w:bookmarkEnd w:id="7"/>
      <w:r w:rsidRPr="007F06EA">
        <w:rPr>
          <w:lang w:val="ru-RU"/>
        </w:rPr>
        <w:t>6</w:t>
      </w:r>
      <w:r w:rsidR="00D9243F" w:rsidRPr="007F06EA">
        <w:rPr>
          <w:lang w:val="ru-RU"/>
        </w:rPr>
        <w:t xml:space="preserve"> </w:t>
      </w:r>
      <w:r w:rsidR="0057757A">
        <w:rPr>
          <w:lang w:val="ru-RU"/>
        </w:rPr>
        <w:t xml:space="preserve">Применение сервиса </w:t>
      </w:r>
      <w:proofErr w:type="spellStart"/>
      <w:r w:rsidR="0057757A">
        <w:rPr>
          <w:lang w:val="ru-RU"/>
        </w:rPr>
        <w:t>прокторинга</w:t>
      </w:r>
      <w:bookmarkEnd w:id="10"/>
      <w:proofErr w:type="spellEnd"/>
    </w:p>
    <w:p w:rsidR="0057757A" w:rsidRDefault="0057757A" w:rsidP="00D61734">
      <w:pPr>
        <w:spacing w:line="240" w:lineRule="auto"/>
      </w:pPr>
      <w:r>
        <w:t xml:space="preserve">6.1 </w:t>
      </w:r>
      <w:proofErr w:type="spellStart"/>
      <w:r>
        <w:t>Прокторинг</w:t>
      </w:r>
      <w:proofErr w:type="spellEnd"/>
      <w:r>
        <w:t xml:space="preserve"> - процедура контроля на </w:t>
      </w:r>
      <w:proofErr w:type="spellStart"/>
      <w:r>
        <w:t>онлайн-экзамене</w:t>
      </w:r>
      <w:proofErr w:type="spellEnd"/>
      <w:r>
        <w:t xml:space="preserve"> или тестировании, где за всем процессом наблюдает проктор, который следит за действиями экзаменуемого. </w:t>
      </w:r>
    </w:p>
    <w:p w:rsidR="00D9243F" w:rsidRPr="008D777F" w:rsidRDefault="0057757A" w:rsidP="00D61734">
      <w:pPr>
        <w:spacing w:line="240" w:lineRule="auto"/>
      </w:pPr>
      <w:r>
        <w:t>6.2</w:t>
      </w:r>
      <w:proofErr w:type="gramStart"/>
      <w:r>
        <w:t xml:space="preserve"> Д</w:t>
      </w:r>
      <w:proofErr w:type="gramEnd"/>
      <w:r>
        <w:t xml:space="preserve">ля прохождения тестирования обязательно использование </w:t>
      </w:r>
      <w:proofErr w:type="spellStart"/>
      <w:r>
        <w:t>веб-камеры</w:t>
      </w:r>
      <w:proofErr w:type="spellEnd"/>
      <w:r>
        <w:t>.</w:t>
      </w:r>
    </w:p>
    <w:p w:rsidR="008D777F" w:rsidRDefault="008D777F" w:rsidP="00D61734">
      <w:pPr>
        <w:spacing w:line="240" w:lineRule="auto"/>
      </w:pPr>
      <w:r w:rsidRPr="008D777F">
        <w:t>6.3</w:t>
      </w:r>
      <w:proofErr w:type="gramStart"/>
      <w:r w:rsidRPr="008D777F">
        <w:t xml:space="preserve"> </w:t>
      </w:r>
      <w:r>
        <w:t>В</w:t>
      </w:r>
      <w:proofErr w:type="gramEnd"/>
      <w:r>
        <w:t>о время аттестационного испытания допускается на столе нахождение чистых листов бумаги, ручки.</w:t>
      </w:r>
    </w:p>
    <w:p w:rsidR="008D777F" w:rsidRDefault="008D777F" w:rsidP="00D61734">
      <w:pPr>
        <w:spacing w:line="240" w:lineRule="auto"/>
      </w:pPr>
      <w:r>
        <w:t>6.4</w:t>
      </w:r>
      <w:proofErr w:type="gramStart"/>
      <w:r>
        <w:t xml:space="preserve"> В</w:t>
      </w:r>
      <w:proofErr w:type="gramEnd"/>
      <w:r>
        <w:t>о время аттестационного испытания допускается проведение расчетов на листах бумаги и иных записей, которые имеют прямое отношение к решаемым заданиям.</w:t>
      </w:r>
    </w:p>
    <w:p w:rsidR="008D777F" w:rsidRDefault="008D777F" w:rsidP="00D61734">
      <w:pPr>
        <w:spacing w:line="240" w:lineRule="auto"/>
      </w:pPr>
      <w:r>
        <w:t xml:space="preserve">6.5 </w:t>
      </w:r>
      <w:proofErr w:type="spellStart"/>
      <w:r>
        <w:t>Веб-камера</w:t>
      </w:r>
      <w:proofErr w:type="spellEnd"/>
      <w:r>
        <w:t xml:space="preserve"> должна быть установлена строго перед лицом </w:t>
      </w:r>
      <w:proofErr w:type="gramStart"/>
      <w:r>
        <w:t>обучающегося</w:t>
      </w:r>
      <w:proofErr w:type="gramEnd"/>
      <w:r>
        <w:t>.</w:t>
      </w:r>
    </w:p>
    <w:p w:rsidR="008D777F" w:rsidRDefault="008D777F" w:rsidP="00D61734">
      <w:pPr>
        <w:spacing w:line="240" w:lineRule="auto"/>
      </w:pPr>
      <w:r>
        <w:t xml:space="preserve">6.6 Лицо должно быть освещено равномерно, источник освещения не должен быть направлен на </w:t>
      </w:r>
      <w:proofErr w:type="spellStart"/>
      <w:r>
        <w:t>веб-камеру</w:t>
      </w:r>
      <w:proofErr w:type="spellEnd"/>
      <w:r>
        <w:t xml:space="preserve"> или освещать только одну половину лица.</w:t>
      </w:r>
    </w:p>
    <w:p w:rsidR="00996939" w:rsidRDefault="00996939" w:rsidP="00D61734">
      <w:pPr>
        <w:spacing w:line="240" w:lineRule="auto"/>
      </w:pPr>
    </w:p>
    <w:p w:rsidR="008D777F" w:rsidRPr="008D777F" w:rsidRDefault="008D777F" w:rsidP="00D61734">
      <w:pPr>
        <w:spacing w:line="240" w:lineRule="auto"/>
      </w:pPr>
    </w:p>
    <w:p w:rsidR="00D45F8C" w:rsidRPr="00343C3E" w:rsidRDefault="00E9498B" w:rsidP="00D61734">
      <w:pPr>
        <w:spacing w:line="240" w:lineRule="auto"/>
        <w:ind w:firstLine="0"/>
        <w:jc w:val="center"/>
        <w:rPr>
          <w:b/>
          <w:bCs/>
        </w:rPr>
      </w:pPr>
      <w:r w:rsidRPr="007F06EA">
        <w:br w:type="page"/>
      </w:r>
      <w:r w:rsidR="008877FC" w:rsidRPr="00343C3E">
        <w:rPr>
          <w:b/>
          <w:bCs/>
        </w:rPr>
        <w:lastRenderedPageBreak/>
        <w:t>Лист регистрации изменений</w:t>
      </w:r>
    </w:p>
    <w:p w:rsidR="00D45F8C" w:rsidRPr="007F06EA" w:rsidRDefault="00D45F8C" w:rsidP="00065B43">
      <w:pPr>
        <w:suppressAutoHyphens w:val="0"/>
        <w:spacing w:line="240" w:lineRule="auto"/>
        <w:rPr>
          <w:rFonts w:ascii="Arial" w:hAnsi="Arial" w:cs="Arial"/>
          <w:sz w:val="24"/>
          <w:szCs w:val="2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3"/>
        <w:gridCol w:w="815"/>
        <w:gridCol w:w="840"/>
        <w:gridCol w:w="784"/>
        <w:gridCol w:w="821"/>
        <w:gridCol w:w="992"/>
        <w:gridCol w:w="1276"/>
        <w:gridCol w:w="1312"/>
        <w:gridCol w:w="1701"/>
      </w:tblGrid>
      <w:tr w:rsidR="00D45F8C" w:rsidRPr="007F06EA" w:rsidTr="00F22A9F">
        <w:trPr>
          <w:jc w:val="center"/>
        </w:trPr>
        <w:tc>
          <w:tcPr>
            <w:tcW w:w="903" w:type="dxa"/>
            <w:vMerge w:val="restart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 xml:space="preserve">Номер </w:t>
            </w:r>
            <w:proofErr w:type="spellStart"/>
            <w:proofErr w:type="gramStart"/>
            <w:r w:rsidRPr="007F06EA">
              <w:rPr>
                <w:sz w:val="24"/>
                <w:szCs w:val="20"/>
              </w:rPr>
              <w:t>изме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3260" w:type="dxa"/>
            <w:gridSpan w:val="4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>Номер листа</w:t>
            </w:r>
          </w:p>
        </w:tc>
        <w:tc>
          <w:tcPr>
            <w:tcW w:w="992" w:type="dxa"/>
            <w:vMerge w:val="restart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 xml:space="preserve">Всего листов в </w:t>
            </w:r>
            <w:proofErr w:type="spellStart"/>
            <w:proofErr w:type="gramStart"/>
            <w:r w:rsidRPr="007F06EA">
              <w:rPr>
                <w:sz w:val="24"/>
                <w:szCs w:val="20"/>
              </w:rPr>
              <w:t>доку-менте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>Дата внесения изменения</w:t>
            </w:r>
          </w:p>
        </w:tc>
        <w:tc>
          <w:tcPr>
            <w:tcW w:w="1312" w:type="dxa"/>
            <w:vMerge w:val="restart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>Дата введения изменения в действие</w:t>
            </w:r>
          </w:p>
        </w:tc>
        <w:tc>
          <w:tcPr>
            <w:tcW w:w="1701" w:type="dxa"/>
            <w:vMerge w:val="restart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7F06EA">
              <w:rPr>
                <w:sz w:val="24"/>
                <w:szCs w:val="20"/>
              </w:rPr>
              <w:t>Подпись лица, ответственного за внесение изменений</w:t>
            </w:r>
          </w:p>
        </w:tc>
      </w:tr>
      <w:tr w:rsidR="00D45F8C" w:rsidRPr="00554335" w:rsidTr="00F22A9F">
        <w:trPr>
          <w:jc w:val="center"/>
        </w:trPr>
        <w:tc>
          <w:tcPr>
            <w:tcW w:w="903" w:type="dxa"/>
            <w:vMerge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proofErr w:type="spellStart"/>
            <w:r w:rsidRPr="007F06EA">
              <w:rPr>
                <w:sz w:val="24"/>
                <w:szCs w:val="20"/>
              </w:rPr>
              <w:t>Изме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нен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ного</w:t>
            </w:r>
            <w:proofErr w:type="spellEnd"/>
          </w:p>
        </w:tc>
        <w:tc>
          <w:tcPr>
            <w:tcW w:w="840" w:type="dxa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proofErr w:type="spellStart"/>
            <w:r w:rsidRPr="007F06EA">
              <w:rPr>
                <w:sz w:val="24"/>
                <w:szCs w:val="20"/>
              </w:rPr>
              <w:t>Заме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нен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ного</w:t>
            </w:r>
            <w:proofErr w:type="spellEnd"/>
          </w:p>
        </w:tc>
        <w:tc>
          <w:tcPr>
            <w:tcW w:w="784" w:type="dxa"/>
            <w:vAlign w:val="center"/>
          </w:tcPr>
          <w:p w:rsidR="00D45F8C" w:rsidRPr="007F06EA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proofErr w:type="spellStart"/>
            <w:proofErr w:type="gramStart"/>
            <w:r w:rsidRPr="007F06EA">
              <w:rPr>
                <w:sz w:val="24"/>
                <w:szCs w:val="20"/>
              </w:rPr>
              <w:t>Ново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821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proofErr w:type="spellStart"/>
            <w:proofErr w:type="gramStart"/>
            <w:r w:rsidRPr="007F06EA">
              <w:rPr>
                <w:sz w:val="24"/>
                <w:szCs w:val="20"/>
              </w:rPr>
              <w:t>Изъ</w:t>
            </w:r>
            <w:r w:rsidR="004940E2" w:rsidRPr="007F06EA">
              <w:rPr>
                <w:sz w:val="24"/>
                <w:szCs w:val="20"/>
              </w:rPr>
              <w:t>я</w:t>
            </w:r>
            <w:r w:rsidR="008877FC" w:rsidRPr="007F06EA">
              <w:rPr>
                <w:sz w:val="24"/>
                <w:szCs w:val="20"/>
              </w:rPr>
              <w:t>-</w:t>
            </w:r>
            <w:r w:rsidRPr="007F06EA">
              <w:rPr>
                <w:sz w:val="24"/>
                <w:szCs w:val="20"/>
              </w:rPr>
              <w:t>того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  <w:vMerge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  <w:vMerge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A1911" w:rsidRPr="00554335" w:rsidTr="00F22A9F">
        <w:trPr>
          <w:jc w:val="center"/>
        </w:trPr>
        <w:tc>
          <w:tcPr>
            <w:tcW w:w="903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A1911" w:rsidRPr="00554335" w:rsidRDefault="002A1911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EB6010" w:rsidRPr="00554335" w:rsidTr="00F22A9F">
        <w:trPr>
          <w:jc w:val="center"/>
        </w:trPr>
        <w:tc>
          <w:tcPr>
            <w:tcW w:w="903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EB6010" w:rsidRPr="00554335" w:rsidRDefault="00EB6010" w:rsidP="00065B43">
            <w:pPr>
              <w:suppressAutoHyphens w:val="0"/>
              <w:spacing w:line="240" w:lineRule="auto"/>
              <w:ind w:firstLine="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D45F8C" w:rsidRPr="002609C9" w:rsidRDefault="00D45F8C" w:rsidP="00065B43">
      <w:pPr>
        <w:spacing w:line="240" w:lineRule="auto"/>
        <w:jc w:val="center"/>
        <w:rPr>
          <w:b/>
        </w:rPr>
      </w:pPr>
    </w:p>
    <w:sectPr w:rsidR="00D45F8C" w:rsidRPr="002609C9" w:rsidSect="00D53DC9">
      <w:headerReference w:type="default" r:id="rId8"/>
      <w:pgSz w:w="11906" w:h="16838"/>
      <w:pgMar w:top="1134" w:right="850" w:bottom="1134" w:left="1701" w:header="680" w:footer="68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7F" w:rsidRDefault="008D777F" w:rsidP="00C524BC">
      <w:pPr>
        <w:spacing w:line="240" w:lineRule="auto"/>
      </w:pPr>
      <w:r>
        <w:separator/>
      </w:r>
    </w:p>
  </w:endnote>
  <w:endnote w:type="continuationSeparator" w:id="1">
    <w:p w:rsidR="008D777F" w:rsidRDefault="008D777F" w:rsidP="00C5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7F" w:rsidRDefault="008D777F" w:rsidP="00C524BC">
      <w:pPr>
        <w:spacing w:line="240" w:lineRule="auto"/>
      </w:pPr>
      <w:r>
        <w:separator/>
      </w:r>
    </w:p>
  </w:footnote>
  <w:footnote w:type="continuationSeparator" w:id="1">
    <w:p w:rsidR="008D777F" w:rsidRDefault="008D777F" w:rsidP="00C524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52"/>
      <w:gridCol w:w="2028"/>
      <w:gridCol w:w="3119"/>
      <w:gridCol w:w="2727"/>
    </w:tblGrid>
    <w:tr w:rsidR="008D777F" w:rsidRPr="00C524BC" w:rsidTr="00F33038">
      <w:trPr>
        <w:trHeight w:val="168"/>
        <w:jc w:val="center"/>
      </w:trPr>
      <w:tc>
        <w:tcPr>
          <w:tcW w:w="1552" w:type="dxa"/>
          <w:vMerge w:val="restar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C524BC" w:rsidRDefault="008D777F" w:rsidP="0004588D">
          <w:pPr>
            <w:suppressAutoHyphens w:val="0"/>
            <w:spacing w:line="240" w:lineRule="auto"/>
            <w:ind w:firstLine="0"/>
            <w:jc w:val="center"/>
            <w:rPr>
              <w:sz w:val="24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22225</wp:posOffset>
                </wp:positionV>
                <wp:extent cx="822960" cy="556260"/>
                <wp:effectExtent l="0" t="0" r="0" b="0"/>
                <wp:wrapNone/>
                <wp:docPr id="31" name="Рисунок 31" descr="C:\Users\usoO\Downloads\Лого цве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oO\Downloads\Лого цве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74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Default="008D777F" w:rsidP="0004588D">
          <w:pPr>
            <w:suppressAutoHyphens w:val="0"/>
            <w:spacing w:line="240" w:lineRule="auto"/>
            <w:ind w:firstLine="0"/>
            <w:jc w:val="center"/>
            <w:rPr>
              <w:spacing w:val="-2"/>
              <w:sz w:val="14"/>
              <w:szCs w:val="14"/>
            </w:rPr>
          </w:pPr>
          <w:r w:rsidRPr="00C524BC">
            <w:rPr>
              <w:spacing w:val="-2"/>
              <w:sz w:val="14"/>
              <w:szCs w:val="14"/>
            </w:rPr>
            <w:t xml:space="preserve">Федеральное государственное бюджетное образовательное учреждение высшего образования </w:t>
          </w:r>
        </w:p>
        <w:p w:rsidR="008D777F" w:rsidRPr="00C524BC" w:rsidRDefault="008D777F" w:rsidP="0004588D">
          <w:pPr>
            <w:suppressAutoHyphens w:val="0"/>
            <w:spacing w:line="240" w:lineRule="auto"/>
            <w:ind w:firstLine="0"/>
            <w:jc w:val="center"/>
            <w:rPr>
              <w:spacing w:val="-2"/>
              <w:sz w:val="14"/>
              <w:szCs w:val="14"/>
            </w:rPr>
          </w:pPr>
          <w:r w:rsidRPr="00C524BC">
            <w:rPr>
              <w:spacing w:val="-2"/>
              <w:sz w:val="14"/>
              <w:szCs w:val="14"/>
            </w:rPr>
            <w:t>«Тульский государственный университет»</w:t>
          </w:r>
        </w:p>
      </w:tc>
    </w:tr>
    <w:tr w:rsidR="008D777F" w:rsidRPr="00C524BC" w:rsidTr="00F33038">
      <w:trPr>
        <w:trHeight w:val="353"/>
        <w:jc w:val="center"/>
      </w:trPr>
      <w:tc>
        <w:tcPr>
          <w:tcW w:w="1552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C524BC" w:rsidRDefault="008D777F" w:rsidP="0004588D">
          <w:pPr>
            <w:suppressAutoHyphens w:val="0"/>
            <w:spacing w:line="240" w:lineRule="auto"/>
            <w:ind w:firstLine="0"/>
            <w:jc w:val="center"/>
            <w:rPr>
              <w:i/>
              <w:sz w:val="24"/>
              <w:szCs w:val="20"/>
            </w:rPr>
          </w:pPr>
        </w:p>
      </w:tc>
      <w:tc>
        <w:tcPr>
          <w:tcW w:w="7874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8D3A53" w:rsidRDefault="008D777F" w:rsidP="008D3A53">
          <w:pPr>
            <w:suppressAutoHyphens w:val="0"/>
            <w:spacing w:line="240" w:lineRule="auto"/>
            <w:ind w:firstLine="0"/>
            <w:jc w:val="center"/>
            <w:rPr>
              <w:b/>
              <w:bCs/>
              <w:kern w:val="32"/>
              <w:sz w:val="18"/>
            </w:rPr>
          </w:pPr>
          <w:r w:rsidRPr="008D3A53">
            <w:rPr>
              <w:b/>
              <w:bCs/>
              <w:kern w:val="32"/>
              <w:sz w:val="18"/>
            </w:rPr>
            <w:t xml:space="preserve">Порядок </w:t>
          </w:r>
          <w:r>
            <w:rPr>
              <w:b/>
              <w:bCs/>
              <w:kern w:val="32"/>
              <w:sz w:val="18"/>
            </w:rPr>
            <w:t xml:space="preserve">применения сервиса </w:t>
          </w:r>
          <w:proofErr w:type="spellStart"/>
          <w:r>
            <w:rPr>
              <w:b/>
              <w:bCs/>
              <w:kern w:val="32"/>
              <w:sz w:val="18"/>
            </w:rPr>
            <w:t>прокторинга</w:t>
          </w:r>
          <w:proofErr w:type="spellEnd"/>
          <w:r>
            <w:rPr>
              <w:b/>
              <w:bCs/>
              <w:kern w:val="32"/>
              <w:sz w:val="18"/>
            </w:rPr>
            <w:t xml:space="preserve"> и</w:t>
          </w:r>
          <w:r w:rsidRPr="008D3A53">
            <w:rPr>
              <w:b/>
              <w:bCs/>
              <w:kern w:val="32"/>
              <w:sz w:val="18"/>
            </w:rPr>
            <w:t xml:space="preserve"> сервисов взаимодействия преподавателей с обучающимися и законными представителями</w:t>
          </w:r>
          <w:r>
            <w:rPr>
              <w:b/>
              <w:bCs/>
              <w:kern w:val="32"/>
              <w:sz w:val="18"/>
            </w:rPr>
            <w:t xml:space="preserve"> </w:t>
          </w:r>
          <w:r w:rsidRPr="008D3A53">
            <w:rPr>
              <w:b/>
              <w:bCs/>
              <w:kern w:val="32"/>
              <w:sz w:val="18"/>
            </w:rPr>
            <w:t xml:space="preserve">в </w:t>
          </w:r>
          <w:r>
            <w:rPr>
              <w:b/>
              <w:bCs/>
              <w:kern w:val="32"/>
              <w:sz w:val="18"/>
            </w:rPr>
            <w:t>Т</w:t>
          </w:r>
          <w:r w:rsidRPr="008D3A53">
            <w:rPr>
              <w:b/>
              <w:bCs/>
              <w:kern w:val="32"/>
              <w:sz w:val="18"/>
            </w:rPr>
            <w:t>ульском государственном университете</w:t>
          </w:r>
        </w:p>
      </w:tc>
    </w:tr>
    <w:tr w:rsidR="008D777F" w:rsidRPr="00C524BC" w:rsidTr="00F33038">
      <w:trPr>
        <w:trHeight w:val="125"/>
        <w:jc w:val="center"/>
      </w:trPr>
      <w:tc>
        <w:tcPr>
          <w:tcW w:w="1552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</w:tcPr>
        <w:p w:rsidR="008D777F" w:rsidRPr="00C524BC" w:rsidRDefault="008D777F" w:rsidP="0004588D">
          <w:pPr>
            <w:tabs>
              <w:tab w:val="center" w:pos="4153"/>
              <w:tab w:val="right" w:pos="8306"/>
            </w:tabs>
            <w:suppressAutoHyphens w:val="0"/>
            <w:spacing w:line="240" w:lineRule="auto"/>
            <w:ind w:firstLine="0"/>
            <w:rPr>
              <w:i/>
              <w:sz w:val="24"/>
              <w:szCs w:val="20"/>
            </w:rPr>
          </w:pPr>
        </w:p>
      </w:tc>
      <w:tc>
        <w:tcPr>
          <w:tcW w:w="2028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C524BC" w:rsidRDefault="008D777F" w:rsidP="00833FED">
          <w:pPr>
            <w:tabs>
              <w:tab w:val="center" w:pos="4153"/>
              <w:tab w:val="right" w:pos="8306"/>
            </w:tabs>
            <w:suppressAutoHyphens w:val="0"/>
            <w:spacing w:line="240" w:lineRule="auto"/>
            <w:ind w:firstLine="0"/>
            <w:jc w:val="center"/>
            <w:rPr>
              <w:i/>
              <w:spacing w:val="-2"/>
              <w:sz w:val="20"/>
              <w:szCs w:val="20"/>
            </w:rPr>
          </w:pPr>
          <w:r w:rsidRPr="00990C06">
            <w:rPr>
              <w:i/>
              <w:spacing w:val="-2"/>
              <w:sz w:val="20"/>
              <w:szCs w:val="20"/>
            </w:rPr>
            <w:t xml:space="preserve">Издание </w:t>
          </w:r>
          <w:r>
            <w:rPr>
              <w:i/>
              <w:spacing w:val="-2"/>
              <w:sz w:val="20"/>
              <w:szCs w:val="20"/>
            </w:rPr>
            <w:t>1</w:t>
          </w:r>
        </w:p>
      </w:tc>
      <w:tc>
        <w:tcPr>
          <w:tcW w:w="311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C524BC" w:rsidRDefault="008D777F" w:rsidP="0004588D">
          <w:pPr>
            <w:tabs>
              <w:tab w:val="center" w:pos="4153"/>
              <w:tab w:val="right" w:pos="8306"/>
            </w:tabs>
            <w:suppressAutoHyphens w:val="0"/>
            <w:spacing w:line="240" w:lineRule="auto"/>
            <w:ind w:firstLine="0"/>
            <w:jc w:val="center"/>
            <w:rPr>
              <w:i/>
              <w:spacing w:val="-2"/>
              <w:sz w:val="20"/>
              <w:szCs w:val="20"/>
            </w:rPr>
          </w:pPr>
          <w:r w:rsidRPr="00C524BC">
            <w:rPr>
              <w:i/>
              <w:spacing w:val="-2"/>
              <w:sz w:val="20"/>
              <w:szCs w:val="20"/>
            </w:rPr>
            <w:t>Изменение 0</w:t>
          </w:r>
        </w:p>
      </w:tc>
      <w:tc>
        <w:tcPr>
          <w:tcW w:w="2727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8D777F" w:rsidRPr="00C524BC" w:rsidRDefault="008D777F" w:rsidP="0004588D">
          <w:pPr>
            <w:tabs>
              <w:tab w:val="center" w:pos="4153"/>
              <w:tab w:val="right" w:pos="8306"/>
            </w:tabs>
            <w:suppressAutoHyphens w:val="0"/>
            <w:spacing w:line="240" w:lineRule="auto"/>
            <w:ind w:firstLine="0"/>
            <w:jc w:val="center"/>
            <w:rPr>
              <w:i/>
              <w:spacing w:val="-2"/>
              <w:sz w:val="20"/>
              <w:szCs w:val="20"/>
            </w:rPr>
          </w:pPr>
          <w:r w:rsidRPr="00C524BC">
            <w:rPr>
              <w:i/>
              <w:spacing w:val="-2"/>
              <w:sz w:val="20"/>
              <w:szCs w:val="20"/>
            </w:rPr>
            <w:t xml:space="preserve">Стр. </w:t>
          </w:r>
          <w:r w:rsidRPr="00C524BC">
            <w:rPr>
              <w:i/>
              <w:spacing w:val="-2"/>
              <w:sz w:val="20"/>
              <w:szCs w:val="20"/>
            </w:rPr>
            <w:fldChar w:fldCharType="begin"/>
          </w:r>
          <w:r w:rsidRPr="00C524BC">
            <w:rPr>
              <w:i/>
              <w:spacing w:val="-2"/>
              <w:sz w:val="20"/>
              <w:szCs w:val="20"/>
            </w:rPr>
            <w:instrText xml:space="preserve"> PAGE </w:instrText>
          </w:r>
          <w:r w:rsidRPr="00C524BC">
            <w:rPr>
              <w:i/>
              <w:spacing w:val="-2"/>
              <w:sz w:val="20"/>
              <w:szCs w:val="20"/>
            </w:rPr>
            <w:fldChar w:fldCharType="separate"/>
          </w:r>
          <w:r w:rsidR="00996939">
            <w:rPr>
              <w:i/>
              <w:noProof/>
              <w:spacing w:val="-2"/>
              <w:sz w:val="20"/>
              <w:szCs w:val="20"/>
            </w:rPr>
            <w:t>7</w:t>
          </w:r>
          <w:r w:rsidRPr="00C524BC">
            <w:rPr>
              <w:i/>
              <w:spacing w:val="-2"/>
              <w:sz w:val="20"/>
              <w:szCs w:val="20"/>
            </w:rPr>
            <w:fldChar w:fldCharType="end"/>
          </w:r>
          <w:r w:rsidRPr="00C524BC">
            <w:rPr>
              <w:i/>
              <w:spacing w:val="-2"/>
              <w:sz w:val="20"/>
              <w:szCs w:val="20"/>
            </w:rPr>
            <w:t xml:space="preserve"> из </w:t>
          </w:r>
          <w:r w:rsidRPr="00C524BC">
            <w:rPr>
              <w:i/>
              <w:spacing w:val="-2"/>
              <w:sz w:val="20"/>
              <w:szCs w:val="20"/>
            </w:rPr>
            <w:fldChar w:fldCharType="begin"/>
          </w:r>
          <w:r w:rsidRPr="00C524BC">
            <w:rPr>
              <w:i/>
              <w:spacing w:val="-2"/>
              <w:sz w:val="20"/>
              <w:szCs w:val="20"/>
            </w:rPr>
            <w:instrText xml:space="preserve"> NUMPAGES </w:instrText>
          </w:r>
          <w:r w:rsidRPr="00C524BC">
            <w:rPr>
              <w:i/>
              <w:spacing w:val="-2"/>
              <w:sz w:val="20"/>
              <w:szCs w:val="20"/>
            </w:rPr>
            <w:fldChar w:fldCharType="separate"/>
          </w:r>
          <w:r w:rsidR="00996939">
            <w:rPr>
              <w:i/>
              <w:noProof/>
              <w:spacing w:val="-2"/>
              <w:sz w:val="20"/>
              <w:szCs w:val="20"/>
            </w:rPr>
            <w:t>7</w:t>
          </w:r>
          <w:r w:rsidRPr="00C524BC">
            <w:rPr>
              <w:i/>
              <w:spacing w:val="-2"/>
              <w:sz w:val="20"/>
              <w:szCs w:val="20"/>
            </w:rPr>
            <w:fldChar w:fldCharType="end"/>
          </w:r>
        </w:p>
      </w:tc>
    </w:tr>
  </w:tbl>
  <w:p w:rsidR="008D777F" w:rsidRPr="00C524BC" w:rsidRDefault="008D777F" w:rsidP="00D53DC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0D3F"/>
    <w:multiLevelType w:val="hybridMultilevel"/>
    <w:tmpl w:val="C72A3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557EDD"/>
    <w:multiLevelType w:val="multilevel"/>
    <w:tmpl w:val="B352BE7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AA13EB1"/>
    <w:multiLevelType w:val="multilevel"/>
    <w:tmpl w:val="19A8A5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>
    <w:nsid w:val="1B69391F"/>
    <w:multiLevelType w:val="multilevel"/>
    <w:tmpl w:val="DA3CA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A60ED2"/>
    <w:multiLevelType w:val="multilevel"/>
    <w:tmpl w:val="9F809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E9B481F"/>
    <w:multiLevelType w:val="multilevel"/>
    <w:tmpl w:val="470625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6">
    <w:nsid w:val="1F2470E7"/>
    <w:multiLevelType w:val="hybridMultilevel"/>
    <w:tmpl w:val="D624CA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3405"/>
    <w:multiLevelType w:val="multilevel"/>
    <w:tmpl w:val="19A8A5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8">
    <w:nsid w:val="2EA4151B"/>
    <w:multiLevelType w:val="multilevel"/>
    <w:tmpl w:val="19A8A5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>
    <w:nsid w:val="30306662"/>
    <w:multiLevelType w:val="multilevel"/>
    <w:tmpl w:val="470625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0">
    <w:nsid w:val="34625AEB"/>
    <w:multiLevelType w:val="hybridMultilevel"/>
    <w:tmpl w:val="770C6FB2"/>
    <w:lvl w:ilvl="0" w:tplc="A840254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CA19A2"/>
    <w:multiLevelType w:val="multilevel"/>
    <w:tmpl w:val="4272A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9301C57"/>
    <w:multiLevelType w:val="hybridMultilevel"/>
    <w:tmpl w:val="A60491F2"/>
    <w:lvl w:ilvl="0" w:tplc="56CC5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67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443C06"/>
    <w:multiLevelType w:val="multilevel"/>
    <w:tmpl w:val="F8CE7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579459F"/>
    <w:multiLevelType w:val="hybridMultilevel"/>
    <w:tmpl w:val="DB8C0E32"/>
    <w:lvl w:ilvl="0" w:tplc="92F08F3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275D97"/>
    <w:multiLevelType w:val="multilevel"/>
    <w:tmpl w:val="43EAF0A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5C5D3704"/>
    <w:multiLevelType w:val="hybridMultilevel"/>
    <w:tmpl w:val="AE62799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374167"/>
    <w:multiLevelType w:val="hybridMultilevel"/>
    <w:tmpl w:val="33DE4088"/>
    <w:lvl w:ilvl="0" w:tplc="EBD4B4D0">
      <w:start w:val="1"/>
      <w:numFmt w:val="decimal"/>
      <w:pStyle w:val="1"/>
      <w:lvlText w:val="%1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65DB4FDD"/>
    <w:multiLevelType w:val="hybridMultilevel"/>
    <w:tmpl w:val="0308C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55F8E"/>
    <w:multiLevelType w:val="multilevel"/>
    <w:tmpl w:val="19A8A5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20"/>
  </w:num>
  <w:num w:numId="11">
    <w:abstractNumId w:val="18"/>
  </w:num>
  <w:num w:numId="12">
    <w:abstractNumId w:val="17"/>
  </w:num>
  <w:num w:numId="13">
    <w:abstractNumId w:val="10"/>
  </w:num>
  <w:num w:numId="14">
    <w:abstractNumId w:val="16"/>
  </w:num>
  <w:num w:numId="15">
    <w:abstractNumId w:val="13"/>
  </w:num>
  <w:num w:numId="16">
    <w:abstractNumId w:val="3"/>
  </w:num>
  <w:num w:numId="17">
    <w:abstractNumId w:val="18"/>
    <w:lvlOverride w:ilvl="0">
      <w:startOverride w:val="1"/>
    </w:lvlOverride>
  </w:num>
  <w:num w:numId="18">
    <w:abstractNumId w:val="6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77FAC"/>
    <w:rsid w:val="00005278"/>
    <w:rsid w:val="00013EF7"/>
    <w:rsid w:val="00016A0A"/>
    <w:rsid w:val="00017C96"/>
    <w:rsid w:val="00021AF8"/>
    <w:rsid w:val="00022691"/>
    <w:rsid w:val="00022A8A"/>
    <w:rsid w:val="00024562"/>
    <w:rsid w:val="00040AB9"/>
    <w:rsid w:val="00044396"/>
    <w:rsid w:val="0004588D"/>
    <w:rsid w:val="00047A5A"/>
    <w:rsid w:val="000500F5"/>
    <w:rsid w:val="00064967"/>
    <w:rsid w:val="00065B43"/>
    <w:rsid w:val="000748A2"/>
    <w:rsid w:val="00077FAC"/>
    <w:rsid w:val="00082BD6"/>
    <w:rsid w:val="000853CD"/>
    <w:rsid w:val="00095060"/>
    <w:rsid w:val="000966F7"/>
    <w:rsid w:val="000B2D80"/>
    <w:rsid w:val="000B3F0D"/>
    <w:rsid w:val="000C3D1B"/>
    <w:rsid w:val="000C40AF"/>
    <w:rsid w:val="000C5E2E"/>
    <w:rsid w:val="000D2F39"/>
    <w:rsid w:val="000E3BD7"/>
    <w:rsid w:val="000E43CC"/>
    <w:rsid w:val="000E5207"/>
    <w:rsid w:val="000E7897"/>
    <w:rsid w:val="000F0BD4"/>
    <w:rsid w:val="00100D23"/>
    <w:rsid w:val="00105CF5"/>
    <w:rsid w:val="001105A3"/>
    <w:rsid w:val="00110C88"/>
    <w:rsid w:val="001149AD"/>
    <w:rsid w:val="001168CF"/>
    <w:rsid w:val="001204B0"/>
    <w:rsid w:val="0013155E"/>
    <w:rsid w:val="00137597"/>
    <w:rsid w:val="00142AEF"/>
    <w:rsid w:val="00151D1D"/>
    <w:rsid w:val="00161F73"/>
    <w:rsid w:val="00164C3F"/>
    <w:rsid w:val="00165EE2"/>
    <w:rsid w:val="00166D4E"/>
    <w:rsid w:val="00177F7D"/>
    <w:rsid w:val="001876B5"/>
    <w:rsid w:val="00193574"/>
    <w:rsid w:val="00193EA7"/>
    <w:rsid w:val="001A0D2E"/>
    <w:rsid w:val="001A31B7"/>
    <w:rsid w:val="001A4E58"/>
    <w:rsid w:val="001B5169"/>
    <w:rsid w:val="001C2EEE"/>
    <w:rsid w:val="001D472A"/>
    <w:rsid w:val="001E10B9"/>
    <w:rsid w:val="001E1588"/>
    <w:rsid w:val="001E3CBA"/>
    <w:rsid w:val="001E7E9D"/>
    <w:rsid w:val="001F12EA"/>
    <w:rsid w:val="00212316"/>
    <w:rsid w:val="002153E9"/>
    <w:rsid w:val="002161D5"/>
    <w:rsid w:val="00220DFA"/>
    <w:rsid w:val="00221111"/>
    <w:rsid w:val="00224612"/>
    <w:rsid w:val="00224943"/>
    <w:rsid w:val="002272B6"/>
    <w:rsid w:val="00232AE5"/>
    <w:rsid w:val="00233F10"/>
    <w:rsid w:val="0023593C"/>
    <w:rsid w:val="00236274"/>
    <w:rsid w:val="00240455"/>
    <w:rsid w:val="00242DCE"/>
    <w:rsid w:val="002476B6"/>
    <w:rsid w:val="002500D1"/>
    <w:rsid w:val="00256253"/>
    <w:rsid w:val="002609C9"/>
    <w:rsid w:val="00260F93"/>
    <w:rsid w:val="00271021"/>
    <w:rsid w:val="00276EB1"/>
    <w:rsid w:val="002820F0"/>
    <w:rsid w:val="00286B11"/>
    <w:rsid w:val="00290AE6"/>
    <w:rsid w:val="002910B6"/>
    <w:rsid w:val="00294AE2"/>
    <w:rsid w:val="00294ED7"/>
    <w:rsid w:val="002A1911"/>
    <w:rsid w:val="002A4881"/>
    <w:rsid w:val="002A6101"/>
    <w:rsid w:val="002B6236"/>
    <w:rsid w:val="002C09F3"/>
    <w:rsid w:val="002C364C"/>
    <w:rsid w:val="002D1D72"/>
    <w:rsid w:val="002D4416"/>
    <w:rsid w:val="002E18A9"/>
    <w:rsid w:val="002E2CC8"/>
    <w:rsid w:val="002E40FF"/>
    <w:rsid w:val="002E59F1"/>
    <w:rsid w:val="002E6D61"/>
    <w:rsid w:val="002F3CBB"/>
    <w:rsid w:val="00303A2A"/>
    <w:rsid w:val="003050FF"/>
    <w:rsid w:val="00305282"/>
    <w:rsid w:val="00307080"/>
    <w:rsid w:val="0031038D"/>
    <w:rsid w:val="00317DAD"/>
    <w:rsid w:val="003222EF"/>
    <w:rsid w:val="00326796"/>
    <w:rsid w:val="00332A66"/>
    <w:rsid w:val="0033332C"/>
    <w:rsid w:val="00335295"/>
    <w:rsid w:val="00336196"/>
    <w:rsid w:val="00340C7D"/>
    <w:rsid w:val="003413DA"/>
    <w:rsid w:val="00341F76"/>
    <w:rsid w:val="00343C3E"/>
    <w:rsid w:val="003513DC"/>
    <w:rsid w:val="00360023"/>
    <w:rsid w:val="00362C90"/>
    <w:rsid w:val="00367F43"/>
    <w:rsid w:val="00371666"/>
    <w:rsid w:val="003753D2"/>
    <w:rsid w:val="0038288B"/>
    <w:rsid w:val="00385F23"/>
    <w:rsid w:val="00391B18"/>
    <w:rsid w:val="00391C03"/>
    <w:rsid w:val="003A1B88"/>
    <w:rsid w:val="003A70E6"/>
    <w:rsid w:val="003A788A"/>
    <w:rsid w:val="003B00FF"/>
    <w:rsid w:val="003B257C"/>
    <w:rsid w:val="003B5B8F"/>
    <w:rsid w:val="003C1465"/>
    <w:rsid w:val="003C1A0A"/>
    <w:rsid w:val="003C2272"/>
    <w:rsid w:val="003C39A1"/>
    <w:rsid w:val="003C4299"/>
    <w:rsid w:val="003D0CDA"/>
    <w:rsid w:val="003D4498"/>
    <w:rsid w:val="003E4653"/>
    <w:rsid w:val="003F30EA"/>
    <w:rsid w:val="003F7901"/>
    <w:rsid w:val="004042C0"/>
    <w:rsid w:val="00413EEA"/>
    <w:rsid w:val="004178CB"/>
    <w:rsid w:val="00417B60"/>
    <w:rsid w:val="00427263"/>
    <w:rsid w:val="004368E8"/>
    <w:rsid w:val="004374C7"/>
    <w:rsid w:val="00437DE3"/>
    <w:rsid w:val="00441783"/>
    <w:rsid w:val="0044188E"/>
    <w:rsid w:val="00447EC3"/>
    <w:rsid w:val="00467262"/>
    <w:rsid w:val="004819A6"/>
    <w:rsid w:val="004832A7"/>
    <w:rsid w:val="004940E2"/>
    <w:rsid w:val="004A2992"/>
    <w:rsid w:val="004A4D9F"/>
    <w:rsid w:val="004B0AFF"/>
    <w:rsid w:val="004B468F"/>
    <w:rsid w:val="004C2652"/>
    <w:rsid w:val="004D14E3"/>
    <w:rsid w:val="004D1945"/>
    <w:rsid w:val="004D36E5"/>
    <w:rsid w:val="004D36F7"/>
    <w:rsid w:val="004D58BD"/>
    <w:rsid w:val="004E04C1"/>
    <w:rsid w:val="004E09DF"/>
    <w:rsid w:val="004E137C"/>
    <w:rsid w:val="004E6D77"/>
    <w:rsid w:val="004E702F"/>
    <w:rsid w:val="004F5BE3"/>
    <w:rsid w:val="004F6B6B"/>
    <w:rsid w:val="00504E9E"/>
    <w:rsid w:val="005106F7"/>
    <w:rsid w:val="0051254E"/>
    <w:rsid w:val="00537A14"/>
    <w:rsid w:val="00540F4D"/>
    <w:rsid w:val="005435A7"/>
    <w:rsid w:val="00543FCC"/>
    <w:rsid w:val="00545E25"/>
    <w:rsid w:val="00546EF3"/>
    <w:rsid w:val="00554335"/>
    <w:rsid w:val="00555478"/>
    <w:rsid w:val="00557FBC"/>
    <w:rsid w:val="00560DDD"/>
    <w:rsid w:val="00561D7F"/>
    <w:rsid w:val="00567DEA"/>
    <w:rsid w:val="00570294"/>
    <w:rsid w:val="0057281F"/>
    <w:rsid w:val="005743E0"/>
    <w:rsid w:val="0057757A"/>
    <w:rsid w:val="005779C0"/>
    <w:rsid w:val="00583651"/>
    <w:rsid w:val="00584370"/>
    <w:rsid w:val="0058787B"/>
    <w:rsid w:val="00592F72"/>
    <w:rsid w:val="00593411"/>
    <w:rsid w:val="0059478B"/>
    <w:rsid w:val="005A089A"/>
    <w:rsid w:val="005A0EE2"/>
    <w:rsid w:val="005A1F10"/>
    <w:rsid w:val="005C00EE"/>
    <w:rsid w:val="005C019C"/>
    <w:rsid w:val="005C5A81"/>
    <w:rsid w:val="005C69E7"/>
    <w:rsid w:val="005D1A4C"/>
    <w:rsid w:val="005E475C"/>
    <w:rsid w:val="005E4846"/>
    <w:rsid w:val="005E4943"/>
    <w:rsid w:val="005F5662"/>
    <w:rsid w:val="005F5707"/>
    <w:rsid w:val="00600C43"/>
    <w:rsid w:val="00607775"/>
    <w:rsid w:val="00607F4E"/>
    <w:rsid w:val="00627D8E"/>
    <w:rsid w:val="00632434"/>
    <w:rsid w:val="00640EDD"/>
    <w:rsid w:val="006418B5"/>
    <w:rsid w:val="0064217E"/>
    <w:rsid w:val="00646F50"/>
    <w:rsid w:val="00652D82"/>
    <w:rsid w:val="00656871"/>
    <w:rsid w:val="0066018E"/>
    <w:rsid w:val="006610FC"/>
    <w:rsid w:val="00672FBD"/>
    <w:rsid w:val="00673212"/>
    <w:rsid w:val="0067360C"/>
    <w:rsid w:val="00677C42"/>
    <w:rsid w:val="0068274E"/>
    <w:rsid w:val="00683B86"/>
    <w:rsid w:val="00683F6D"/>
    <w:rsid w:val="00685F7A"/>
    <w:rsid w:val="00691057"/>
    <w:rsid w:val="006B0D41"/>
    <w:rsid w:val="006B1D80"/>
    <w:rsid w:val="006B5810"/>
    <w:rsid w:val="006B615F"/>
    <w:rsid w:val="006B7AD9"/>
    <w:rsid w:val="006C1347"/>
    <w:rsid w:val="006C407E"/>
    <w:rsid w:val="006C47BC"/>
    <w:rsid w:val="006C50FB"/>
    <w:rsid w:val="006C7510"/>
    <w:rsid w:val="006C7D15"/>
    <w:rsid w:val="006D204D"/>
    <w:rsid w:val="006D7DBF"/>
    <w:rsid w:val="006E0D45"/>
    <w:rsid w:val="006E4974"/>
    <w:rsid w:val="006F02B2"/>
    <w:rsid w:val="006F1B53"/>
    <w:rsid w:val="006F41C0"/>
    <w:rsid w:val="006F445E"/>
    <w:rsid w:val="006F6E1D"/>
    <w:rsid w:val="00700131"/>
    <w:rsid w:val="007011F7"/>
    <w:rsid w:val="00713C66"/>
    <w:rsid w:val="00724263"/>
    <w:rsid w:val="00727B36"/>
    <w:rsid w:val="00735781"/>
    <w:rsid w:val="00736E09"/>
    <w:rsid w:val="0074096A"/>
    <w:rsid w:val="00741154"/>
    <w:rsid w:val="007436C3"/>
    <w:rsid w:val="00743F4C"/>
    <w:rsid w:val="00753552"/>
    <w:rsid w:val="00754A6E"/>
    <w:rsid w:val="00755ECB"/>
    <w:rsid w:val="00760FCF"/>
    <w:rsid w:val="007624CE"/>
    <w:rsid w:val="0076413F"/>
    <w:rsid w:val="007673AE"/>
    <w:rsid w:val="00770981"/>
    <w:rsid w:val="00771B98"/>
    <w:rsid w:val="007744D8"/>
    <w:rsid w:val="00774537"/>
    <w:rsid w:val="00783914"/>
    <w:rsid w:val="007917B8"/>
    <w:rsid w:val="00796941"/>
    <w:rsid w:val="007976E5"/>
    <w:rsid w:val="007A2E89"/>
    <w:rsid w:val="007A79D6"/>
    <w:rsid w:val="007B314B"/>
    <w:rsid w:val="007B5497"/>
    <w:rsid w:val="007C09A0"/>
    <w:rsid w:val="007C7728"/>
    <w:rsid w:val="007C7832"/>
    <w:rsid w:val="007D1CFD"/>
    <w:rsid w:val="007D21C7"/>
    <w:rsid w:val="007D4411"/>
    <w:rsid w:val="007D5E2B"/>
    <w:rsid w:val="007E204B"/>
    <w:rsid w:val="007E38C8"/>
    <w:rsid w:val="007F06EA"/>
    <w:rsid w:val="007F1BF6"/>
    <w:rsid w:val="008016EA"/>
    <w:rsid w:val="0080702B"/>
    <w:rsid w:val="0081147D"/>
    <w:rsid w:val="008163EC"/>
    <w:rsid w:val="00822AB5"/>
    <w:rsid w:val="00823C0F"/>
    <w:rsid w:val="00824B4B"/>
    <w:rsid w:val="00824F8D"/>
    <w:rsid w:val="00825D1E"/>
    <w:rsid w:val="0082663F"/>
    <w:rsid w:val="0082679F"/>
    <w:rsid w:val="00830A7C"/>
    <w:rsid w:val="00833E8C"/>
    <w:rsid w:val="00833FED"/>
    <w:rsid w:val="00843A02"/>
    <w:rsid w:val="00843C09"/>
    <w:rsid w:val="00843E56"/>
    <w:rsid w:val="00845488"/>
    <w:rsid w:val="008478C6"/>
    <w:rsid w:val="00850B10"/>
    <w:rsid w:val="00851475"/>
    <w:rsid w:val="00851FBB"/>
    <w:rsid w:val="008521C0"/>
    <w:rsid w:val="00854CB5"/>
    <w:rsid w:val="00870E34"/>
    <w:rsid w:val="008737FA"/>
    <w:rsid w:val="00876107"/>
    <w:rsid w:val="008868DA"/>
    <w:rsid w:val="008877FC"/>
    <w:rsid w:val="0089560B"/>
    <w:rsid w:val="008A39A4"/>
    <w:rsid w:val="008A7560"/>
    <w:rsid w:val="008B02EF"/>
    <w:rsid w:val="008B08F4"/>
    <w:rsid w:val="008B2585"/>
    <w:rsid w:val="008C3811"/>
    <w:rsid w:val="008C41F7"/>
    <w:rsid w:val="008C45C9"/>
    <w:rsid w:val="008C50FE"/>
    <w:rsid w:val="008C5F9F"/>
    <w:rsid w:val="008D0606"/>
    <w:rsid w:val="008D3A53"/>
    <w:rsid w:val="008D777F"/>
    <w:rsid w:val="008E5246"/>
    <w:rsid w:val="008E6190"/>
    <w:rsid w:val="008F0A5F"/>
    <w:rsid w:val="008F27F1"/>
    <w:rsid w:val="008F29AA"/>
    <w:rsid w:val="008F397D"/>
    <w:rsid w:val="00901517"/>
    <w:rsid w:val="00904060"/>
    <w:rsid w:val="0090524C"/>
    <w:rsid w:val="0090718E"/>
    <w:rsid w:val="009126CD"/>
    <w:rsid w:val="00912969"/>
    <w:rsid w:val="0091309E"/>
    <w:rsid w:val="0091417C"/>
    <w:rsid w:val="00914741"/>
    <w:rsid w:val="0091629E"/>
    <w:rsid w:val="0092304A"/>
    <w:rsid w:val="00925732"/>
    <w:rsid w:val="00934266"/>
    <w:rsid w:val="00934D07"/>
    <w:rsid w:val="00941B55"/>
    <w:rsid w:val="00942F97"/>
    <w:rsid w:val="009467C7"/>
    <w:rsid w:val="00946EE8"/>
    <w:rsid w:val="00950DB1"/>
    <w:rsid w:val="00952DF4"/>
    <w:rsid w:val="00954C19"/>
    <w:rsid w:val="0095727B"/>
    <w:rsid w:val="00957CA4"/>
    <w:rsid w:val="00960F25"/>
    <w:rsid w:val="00963973"/>
    <w:rsid w:val="009731FC"/>
    <w:rsid w:val="00974782"/>
    <w:rsid w:val="00974CC9"/>
    <w:rsid w:val="00975284"/>
    <w:rsid w:val="0098438F"/>
    <w:rsid w:val="00986D8B"/>
    <w:rsid w:val="009908C9"/>
    <w:rsid w:val="00990C06"/>
    <w:rsid w:val="00992D94"/>
    <w:rsid w:val="00996939"/>
    <w:rsid w:val="009A0674"/>
    <w:rsid w:val="009A4037"/>
    <w:rsid w:val="009A56F5"/>
    <w:rsid w:val="009A6090"/>
    <w:rsid w:val="009B24BA"/>
    <w:rsid w:val="009B319B"/>
    <w:rsid w:val="009B5AD6"/>
    <w:rsid w:val="009B6BA1"/>
    <w:rsid w:val="009C0EFF"/>
    <w:rsid w:val="009C6EAA"/>
    <w:rsid w:val="009C738F"/>
    <w:rsid w:val="009D0BD9"/>
    <w:rsid w:val="009D1EF3"/>
    <w:rsid w:val="009D3709"/>
    <w:rsid w:val="009E1892"/>
    <w:rsid w:val="009E282A"/>
    <w:rsid w:val="009F2FA0"/>
    <w:rsid w:val="009F704B"/>
    <w:rsid w:val="009F713E"/>
    <w:rsid w:val="00A0194B"/>
    <w:rsid w:val="00A025BB"/>
    <w:rsid w:val="00A0333D"/>
    <w:rsid w:val="00A04DE0"/>
    <w:rsid w:val="00A07F37"/>
    <w:rsid w:val="00A11405"/>
    <w:rsid w:val="00A11F3C"/>
    <w:rsid w:val="00A136F9"/>
    <w:rsid w:val="00A1505D"/>
    <w:rsid w:val="00A1632B"/>
    <w:rsid w:val="00A2042C"/>
    <w:rsid w:val="00A22D9B"/>
    <w:rsid w:val="00A25236"/>
    <w:rsid w:val="00A26144"/>
    <w:rsid w:val="00A33D25"/>
    <w:rsid w:val="00A410D4"/>
    <w:rsid w:val="00A45684"/>
    <w:rsid w:val="00A47E93"/>
    <w:rsid w:val="00A53EDB"/>
    <w:rsid w:val="00A5551C"/>
    <w:rsid w:val="00A558D9"/>
    <w:rsid w:val="00A65CB5"/>
    <w:rsid w:val="00A67A29"/>
    <w:rsid w:val="00A731C3"/>
    <w:rsid w:val="00A804C5"/>
    <w:rsid w:val="00A83805"/>
    <w:rsid w:val="00A84C84"/>
    <w:rsid w:val="00A91C83"/>
    <w:rsid w:val="00A92232"/>
    <w:rsid w:val="00A9297C"/>
    <w:rsid w:val="00A97C4C"/>
    <w:rsid w:val="00AA0FB1"/>
    <w:rsid w:val="00AA185A"/>
    <w:rsid w:val="00AA1C7A"/>
    <w:rsid w:val="00AA2445"/>
    <w:rsid w:val="00AA5CD0"/>
    <w:rsid w:val="00AA72B9"/>
    <w:rsid w:val="00AB63C8"/>
    <w:rsid w:val="00AB6E04"/>
    <w:rsid w:val="00AC73C1"/>
    <w:rsid w:val="00AD0CDD"/>
    <w:rsid w:val="00AD1B24"/>
    <w:rsid w:val="00AD3BBA"/>
    <w:rsid w:val="00AD49D5"/>
    <w:rsid w:val="00AE0B2E"/>
    <w:rsid w:val="00AE79BF"/>
    <w:rsid w:val="00AF1DD4"/>
    <w:rsid w:val="00AF3138"/>
    <w:rsid w:val="00B01164"/>
    <w:rsid w:val="00B01BAB"/>
    <w:rsid w:val="00B0559F"/>
    <w:rsid w:val="00B079FF"/>
    <w:rsid w:val="00B12852"/>
    <w:rsid w:val="00B1712B"/>
    <w:rsid w:val="00B22763"/>
    <w:rsid w:val="00B236D4"/>
    <w:rsid w:val="00B253C3"/>
    <w:rsid w:val="00B30E0E"/>
    <w:rsid w:val="00B32A7B"/>
    <w:rsid w:val="00B33293"/>
    <w:rsid w:val="00B34ECD"/>
    <w:rsid w:val="00B42464"/>
    <w:rsid w:val="00B43EB7"/>
    <w:rsid w:val="00B47459"/>
    <w:rsid w:val="00B55359"/>
    <w:rsid w:val="00B601B6"/>
    <w:rsid w:val="00B614A3"/>
    <w:rsid w:val="00B650C7"/>
    <w:rsid w:val="00B65DFB"/>
    <w:rsid w:val="00B80A9A"/>
    <w:rsid w:val="00B82D56"/>
    <w:rsid w:val="00B835BE"/>
    <w:rsid w:val="00B83F87"/>
    <w:rsid w:val="00B96745"/>
    <w:rsid w:val="00BA2E07"/>
    <w:rsid w:val="00BA42E9"/>
    <w:rsid w:val="00BB47DC"/>
    <w:rsid w:val="00BB6CF5"/>
    <w:rsid w:val="00BB7787"/>
    <w:rsid w:val="00BC3CD8"/>
    <w:rsid w:val="00BC4DB4"/>
    <w:rsid w:val="00BD36EA"/>
    <w:rsid w:val="00BD3D37"/>
    <w:rsid w:val="00BE2877"/>
    <w:rsid w:val="00BF2777"/>
    <w:rsid w:val="00BF4D7B"/>
    <w:rsid w:val="00C00196"/>
    <w:rsid w:val="00C04758"/>
    <w:rsid w:val="00C10737"/>
    <w:rsid w:val="00C16359"/>
    <w:rsid w:val="00C1724C"/>
    <w:rsid w:val="00C2088D"/>
    <w:rsid w:val="00C23D7F"/>
    <w:rsid w:val="00C25A3B"/>
    <w:rsid w:val="00C335CA"/>
    <w:rsid w:val="00C37F1F"/>
    <w:rsid w:val="00C4171C"/>
    <w:rsid w:val="00C46D3C"/>
    <w:rsid w:val="00C524BC"/>
    <w:rsid w:val="00C52833"/>
    <w:rsid w:val="00C535E3"/>
    <w:rsid w:val="00C540D4"/>
    <w:rsid w:val="00C54C4A"/>
    <w:rsid w:val="00C571E0"/>
    <w:rsid w:val="00C62069"/>
    <w:rsid w:val="00C63659"/>
    <w:rsid w:val="00C70574"/>
    <w:rsid w:val="00C73D5E"/>
    <w:rsid w:val="00C81B4F"/>
    <w:rsid w:val="00C90BA8"/>
    <w:rsid w:val="00C935F7"/>
    <w:rsid w:val="00C96379"/>
    <w:rsid w:val="00C96954"/>
    <w:rsid w:val="00C96B3D"/>
    <w:rsid w:val="00C97A01"/>
    <w:rsid w:val="00CB0377"/>
    <w:rsid w:val="00CC6056"/>
    <w:rsid w:val="00CC6FBF"/>
    <w:rsid w:val="00CD06A2"/>
    <w:rsid w:val="00CD2A67"/>
    <w:rsid w:val="00CD56D4"/>
    <w:rsid w:val="00CD6FF2"/>
    <w:rsid w:val="00CE0946"/>
    <w:rsid w:val="00CE16BF"/>
    <w:rsid w:val="00CE6D32"/>
    <w:rsid w:val="00D0138A"/>
    <w:rsid w:val="00D0197F"/>
    <w:rsid w:val="00D025B3"/>
    <w:rsid w:val="00D02C14"/>
    <w:rsid w:val="00D2027A"/>
    <w:rsid w:val="00D20D42"/>
    <w:rsid w:val="00D21E9B"/>
    <w:rsid w:val="00D21FE0"/>
    <w:rsid w:val="00D23491"/>
    <w:rsid w:val="00D317A3"/>
    <w:rsid w:val="00D32149"/>
    <w:rsid w:val="00D3489B"/>
    <w:rsid w:val="00D36717"/>
    <w:rsid w:val="00D44C86"/>
    <w:rsid w:val="00D4523C"/>
    <w:rsid w:val="00D45F8C"/>
    <w:rsid w:val="00D5370B"/>
    <w:rsid w:val="00D53DC9"/>
    <w:rsid w:val="00D546F0"/>
    <w:rsid w:val="00D61734"/>
    <w:rsid w:val="00D62DD0"/>
    <w:rsid w:val="00D63792"/>
    <w:rsid w:val="00D66102"/>
    <w:rsid w:val="00D66340"/>
    <w:rsid w:val="00D66E99"/>
    <w:rsid w:val="00D75132"/>
    <w:rsid w:val="00D770CC"/>
    <w:rsid w:val="00D777C8"/>
    <w:rsid w:val="00D80976"/>
    <w:rsid w:val="00D83C48"/>
    <w:rsid w:val="00D87A96"/>
    <w:rsid w:val="00D90D9F"/>
    <w:rsid w:val="00D9243F"/>
    <w:rsid w:val="00D944C7"/>
    <w:rsid w:val="00DA2390"/>
    <w:rsid w:val="00DA68A8"/>
    <w:rsid w:val="00DB0EB8"/>
    <w:rsid w:val="00DB7409"/>
    <w:rsid w:val="00DC636D"/>
    <w:rsid w:val="00DD2D51"/>
    <w:rsid w:val="00DD5924"/>
    <w:rsid w:val="00DD616D"/>
    <w:rsid w:val="00DE2159"/>
    <w:rsid w:val="00DE3291"/>
    <w:rsid w:val="00DE336D"/>
    <w:rsid w:val="00DF218F"/>
    <w:rsid w:val="00DF69DD"/>
    <w:rsid w:val="00E00FA3"/>
    <w:rsid w:val="00E061BE"/>
    <w:rsid w:val="00E07286"/>
    <w:rsid w:val="00E122A3"/>
    <w:rsid w:val="00E12A1C"/>
    <w:rsid w:val="00E17287"/>
    <w:rsid w:val="00E22CB1"/>
    <w:rsid w:val="00E24C1E"/>
    <w:rsid w:val="00E31088"/>
    <w:rsid w:val="00E34968"/>
    <w:rsid w:val="00E3653E"/>
    <w:rsid w:val="00E43598"/>
    <w:rsid w:val="00E43A31"/>
    <w:rsid w:val="00E46384"/>
    <w:rsid w:val="00E50A5B"/>
    <w:rsid w:val="00E543B8"/>
    <w:rsid w:val="00E552B4"/>
    <w:rsid w:val="00E62783"/>
    <w:rsid w:val="00E76F4B"/>
    <w:rsid w:val="00E81258"/>
    <w:rsid w:val="00E83ECA"/>
    <w:rsid w:val="00E9281B"/>
    <w:rsid w:val="00E9498B"/>
    <w:rsid w:val="00E952C7"/>
    <w:rsid w:val="00E962B0"/>
    <w:rsid w:val="00EA33D5"/>
    <w:rsid w:val="00EA3FFE"/>
    <w:rsid w:val="00EB1E23"/>
    <w:rsid w:val="00EB6010"/>
    <w:rsid w:val="00EC025D"/>
    <w:rsid w:val="00EC22EA"/>
    <w:rsid w:val="00EC5704"/>
    <w:rsid w:val="00EC6280"/>
    <w:rsid w:val="00ED262A"/>
    <w:rsid w:val="00ED7A3C"/>
    <w:rsid w:val="00EE2049"/>
    <w:rsid w:val="00EE2E0C"/>
    <w:rsid w:val="00EE48A7"/>
    <w:rsid w:val="00EF392E"/>
    <w:rsid w:val="00EF4012"/>
    <w:rsid w:val="00EF5023"/>
    <w:rsid w:val="00EF64EC"/>
    <w:rsid w:val="00F02600"/>
    <w:rsid w:val="00F16A3D"/>
    <w:rsid w:val="00F22A9F"/>
    <w:rsid w:val="00F24234"/>
    <w:rsid w:val="00F265E7"/>
    <w:rsid w:val="00F26675"/>
    <w:rsid w:val="00F33038"/>
    <w:rsid w:val="00F342FB"/>
    <w:rsid w:val="00F42CD9"/>
    <w:rsid w:val="00F43B03"/>
    <w:rsid w:val="00F44D96"/>
    <w:rsid w:val="00F53AA6"/>
    <w:rsid w:val="00F55578"/>
    <w:rsid w:val="00F61287"/>
    <w:rsid w:val="00F61690"/>
    <w:rsid w:val="00F73C9B"/>
    <w:rsid w:val="00F76A16"/>
    <w:rsid w:val="00F8135F"/>
    <w:rsid w:val="00F82C63"/>
    <w:rsid w:val="00F9042D"/>
    <w:rsid w:val="00F91682"/>
    <w:rsid w:val="00FA7221"/>
    <w:rsid w:val="00FB0285"/>
    <w:rsid w:val="00FB7FDF"/>
    <w:rsid w:val="00FC4E27"/>
    <w:rsid w:val="00FD38C4"/>
    <w:rsid w:val="00FD5E71"/>
    <w:rsid w:val="00FD6B5A"/>
    <w:rsid w:val="00FE610C"/>
    <w:rsid w:val="00FF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8D"/>
    <w:pPr>
      <w:suppressAutoHyphens/>
      <w:spacing w:line="276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37F1F"/>
    <w:pPr>
      <w:keepNext/>
      <w:numPr>
        <w:numId w:val="11"/>
      </w:numPr>
      <w:tabs>
        <w:tab w:val="left" w:pos="1134"/>
      </w:tabs>
      <w:spacing w:before="240" w:after="120" w:line="240" w:lineRule="auto"/>
      <w:ind w:left="0" w:firstLine="709"/>
      <w:outlineLvl w:val="0"/>
    </w:pPr>
    <w:rPr>
      <w:b/>
      <w:bCs/>
      <w:kern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10B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z1">
    <w:name w:val="WW8Num1z1"/>
    <w:rsid w:val="002910B6"/>
  </w:style>
  <w:style w:type="character" w:customStyle="1" w:styleId="WW8Num1z2">
    <w:name w:val="WW8Num1z2"/>
    <w:rsid w:val="002910B6"/>
  </w:style>
  <w:style w:type="character" w:customStyle="1" w:styleId="WW8Num1z3">
    <w:name w:val="WW8Num1z3"/>
    <w:rsid w:val="002910B6"/>
  </w:style>
  <w:style w:type="character" w:customStyle="1" w:styleId="WW8Num1z4">
    <w:name w:val="WW8Num1z4"/>
    <w:rsid w:val="002910B6"/>
  </w:style>
  <w:style w:type="character" w:customStyle="1" w:styleId="WW8Num1z5">
    <w:name w:val="WW8Num1z5"/>
    <w:rsid w:val="002910B6"/>
  </w:style>
  <w:style w:type="character" w:customStyle="1" w:styleId="WW8Num1z6">
    <w:name w:val="WW8Num1z6"/>
    <w:rsid w:val="002910B6"/>
  </w:style>
  <w:style w:type="character" w:customStyle="1" w:styleId="WW8Num1z7">
    <w:name w:val="WW8Num1z7"/>
    <w:rsid w:val="002910B6"/>
  </w:style>
  <w:style w:type="character" w:customStyle="1" w:styleId="WW8Num1z8">
    <w:name w:val="WW8Num1z8"/>
    <w:rsid w:val="002910B6"/>
  </w:style>
  <w:style w:type="character" w:customStyle="1" w:styleId="11">
    <w:name w:val="Основной шрифт абзаца1"/>
    <w:rsid w:val="002910B6"/>
  </w:style>
  <w:style w:type="character" w:customStyle="1" w:styleId="a3">
    <w:name w:val="Текст выноски Знак"/>
    <w:rsid w:val="002910B6"/>
    <w:rPr>
      <w:rFonts w:ascii="Tahoma" w:hAnsi="Tahoma" w:cs="Tahoma"/>
      <w:sz w:val="16"/>
      <w:szCs w:val="16"/>
    </w:rPr>
  </w:style>
  <w:style w:type="character" w:customStyle="1" w:styleId="Bodytext2">
    <w:name w:val="Body text (2)_"/>
    <w:rsid w:val="002910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Маркеры списка"/>
    <w:rsid w:val="002910B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2910B6"/>
  </w:style>
  <w:style w:type="paragraph" w:styleId="a6">
    <w:name w:val="Title"/>
    <w:basedOn w:val="a"/>
    <w:next w:val="a7"/>
    <w:rsid w:val="002910B6"/>
    <w:pPr>
      <w:keepNext/>
      <w:spacing w:before="240" w:after="120"/>
    </w:pPr>
    <w:rPr>
      <w:rFonts w:ascii="Arial" w:eastAsia="Microsoft YaHei" w:hAnsi="Arial" w:cs="Mangal"/>
    </w:rPr>
  </w:style>
  <w:style w:type="paragraph" w:styleId="a7">
    <w:name w:val="Body Text"/>
    <w:basedOn w:val="a"/>
    <w:rsid w:val="002910B6"/>
    <w:pPr>
      <w:spacing w:after="120"/>
    </w:pPr>
  </w:style>
  <w:style w:type="paragraph" w:styleId="a8">
    <w:name w:val="List"/>
    <w:basedOn w:val="a7"/>
    <w:rsid w:val="002910B6"/>
    <w:rPr>
      <w:rFonts w:cs="Mangal"/>
    </w:rPr>
  </w:style>
  <w:style w:type="paragraph" w:customStyle="1" w:styleId="12">
    <w:name w:val="Название1"/>
    <w:basedOn w:val="a"/>
    <w:rsid w:val="002910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910B6"/>
    <w:pPr>
      <w:suppressLineNumbers/>
    </w:pPr>
    <w:rPr>
      <w:rFonts w:cs="Mangal"/>
    </w:rPr>
  </w:style>
  <w:style w:type="paragraph" w:styleId="a9">
    <w:name w:val="Revision"/>
    <w:rsid w:val="002910B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a">
    <w:name w:val="Balloon Text"/>
    <w:basedOn w:val="a"/>
    <w:rsid w:val="002910B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Bodytext20">
    <w:name w:val="Body text (2)"/>
    <w:basedOn w:val="a"/>
    <w:rsid w:val="002910B6"/>
    <w:pPr>
      <w:widowControl w:val="0"/>
      <w:shd w:val="clear" w:color="auto" w:fill="FFFFFF"/>
      <w:spacing w:after="420" w:line="0" w:lineRule="atLeast"/>
      <w:ind w:hanging="400"/>
      <w:jc w:val="right"/>
    </w:pPr>
  </w:style>
  <w:style w:type="paragraph" w:styleId="ab">
    <w:name w:val="header"/>
    <w:basedOn w:val="a"/>
    <w:link w:val="ac"/>
    <w:uiPriority w:val="99"/>
    <w:unhideWhenUsed/>
    <w:rsid w:val="00C524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C524BC"/>
    <w:rPr>
      <w:rFonts w:ascii="Calibri" w:eastAsia="Calibri" w:hAnsi="Calibri"/>
      <w:sz w:val="22"/>
      <w:szCs w:val="22"/>
      <w:lang w:val="en-US" w:eastAsia="ar-SA"/>
    </w:rPr>
  </w:style>
  <w:style w:type="paragraph" w:styleId="ad">
    <w:name w:val="footer"/>
    <w:basedOn w:val="a"/>
    <w:link w:val="ae"/>
    <w:uiPriority w:val="99"/>
    <w:unhideWhenUsed/>
    <w:rsid w:val="00C524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ae">
    <w:name w:val="Нижний колонтитул Знак"/>
    <w:link w:val="ad"/>
    <w:uiPriority w:val="99"/>
    <w:rsid w:val="00C524BC"/>
    <w:rPr>
      <w:rFonts w:ascii="Calibri" w:eastAsia="Calibri" w:hAnsi="Calibri"/>
      <w:sz w:val="22"/>
      <w:szCs w:val="22"/>
      <w:lang w:val="en-US" w:eastAsia="ar-SA"/>
    </w:rPr>
  </w:style>
  <w:style w:type="character" w:customStyle="1" w:styleId="10">
    <w:name w:val="Заголовок 1 Знак"/>
    <w:link w:val="1"/>
    <w:uiPriority w:val="9"/>
    <w:rsid w:val="00C37F1F"/>
    <w:rPr>
      <w:b/>
      <w:bCs/>
      <w:kern w:val="32"/>
      <w:sz w:val="28"/>
      <w:szCs w:val="28"/>
      <w:lang w:eastAsia="ar-SA"/>
    </w:rPr>
  </w:style>
  <w:style w:type="paragraph" w:styleId="af">
    <w:name w:val="TOC Heading"/>
    <w:basedOn w:val="1"/>
    <w:next w:val="a"/>
    <w:uiPriority w:val="39"/>
    <w:unhideWhenUsed/>
    <w:qFormat/>
    <w:rsid w:val="007744D8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7744D8"/>
  </w:style>
  <w:style w:type="character" w:styleId="af0">
    <w:name w:val="Hyperlink"/>
    <w:uiPriority w:val="99"/>
    <w:unhideWhenUsed/>
    <w:rsid w:val="007744D8"/>
    <w:rPr>
      <w:color w:val="0563C1"/>
      <w:u w:val="single"/>
    </w:rPr>
  </w:style>
  <w:style w:type="character" w:styleId="af1">
    <w:name w:val="annotation reference"/>
    <w:uiPriority w:val="99"/>
    <w:semiHidden/>
    <w:unhideWhenUsed/>
    <w:rsid w:val="002F3C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3CBB"/>
    <w:rPr>
      <w:rFonts w:ascii="Calibri" w:eastAsia="Calibri" w:hAnsi="Calibri"/>
      <w:sz w:val="20"/>
      <w:szCs w:val="20"/>
      <w:lang w:val="en-US" w:eastAsia="ar-SA"/>
    </w:rPr>
  </w:style>
  <w:style w:type="character" w:customStyle="1" w:styleId="af3">
    <w:name w:val="Текст примечания Знак"/>
    <w:link w:val="af2"/>
    <w:uiPriority w:val="99"/>
    <w:semiHidden/>
    <w:rsid w:val="002F3CBB"/>
    <w:rPr>
      <w:rFonts w:ascii="Calibri" w:eastAsia="Calibri" w:hAnsi="Calibri"/>
      <w:lang w:val="en-US"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3CB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F3CBB"/>
    <w:rPr>
      <w:rFonts w:ascii="Calibri" w:eastAsia="Calibri" w:hAnsi="Calibri"/>
      <w:b/>
      <w:bCs/>
      <w:lang w:val="en-US" w:eastAsia="ar-SA"/>
    </w:rPr>
  </w:style>
  <w:style w:type="paragraph" w:styleId="af6">
    <w:name w:val="List Paragraph"/>
    <w:basedOn w:val="a"/>
    <w:uiPriority w:val="34"/>
    <w:qFormat/>
    <w:rsid w:val="00B12852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59"/>
    <w:rsid w:val="00B128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39"/>
    <w:unhideWhenUsed/>
    <w:rsid w:val="002D4416"/>
    <w:pPr>
      <w:ind w:left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6D41-E3D5-4D5A-8387-8E50AE83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Links>
    <vt:vector size="48" baseType="variant">
      <vt:variant>
        <vt:i4>1638456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_Toc194585571</vt:lpwstr>
      </vt:variant>
      <vt:variant>
        <vt:i4>1638456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_Toc194585570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_Toc194585569</vt:lpwstr>
      </vt:variant>
      <vt:variant>
        <vt:i4>1572920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_Toc194585568</vt:lpwstr>
      </vt:variant>
      <vt:variant>
        <vt:i4>1572920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_Toc194585567</vt:lpwstr>
      </vt:variant>
      <vt:variant>
        <vt:i4>1572920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_Toc194585566</vt:lpwstr>
      </vt:variant>
      <vt:variant>
        <vt:i4>1572920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_Toc194585565</vt:lpwstr>
      </vt:variant>
      <vt:variant>
        <vt:i4>2883700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http://tsu.tula.ru/docs/umu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27</cp:revision>
  <cp:lastPrinted>2025-04-23T07:15:00Z</cp:lastPrinted>
  <dcterms:created xsi:type="dcterms:W3CDTF">2025-04-20T18:08:00Z</dcterms:created>
  <dcterms:modified xsi:type="dcterms:W3CDTF">2025-08-20T07:26:00Z</dcterms:modified>
</cp:coreProperties>
</file>