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43" w:rsidRPr="00B366B1" w:rsidRDefault="00FA2143" w:rsidP="00FA2143">
      <w:pPr>
        <w:jc w:val="center"/>
        <w:rPr>
          <w:sz w:val="28"/>
          <w:szCs w:val="28"/>
        </w:rPr>
      </w:pPr>
      <w:r w:rsidRPr="00B366B1">
        <w:rPr>
          <w:sz w:val="28"/>
          <w:szCs w:val="28"/>
        </w:rPr>
        <w:t>Министерство науки и высшего образования Российской Федерации</w:t>
      </w:r>
    </w:p>
    <w:p w:rsidR="00FA2143" w:rsidRPr="00B366B1" w:rsidRDefault="00FA2143" w:rsidP="00FA2143">
      <w:pPr>
        <w:jc w:val="center"/>
        <w:rPr>
          <w:sz w:val="28"/>
          <w:szCs w:val="28"/>
        </w:rPr>
      </w:pPr>
      <w:r w:rsidRPr="00B366B1">
        <w:rPr>
          <w:sz w:val="28"/>
          <w:szCs w:val="28"/>
        </w:rPr>
        <w:t xml:space="preserve">Федеральное государственное бюджетное </w:t>
      </w:r>
    </w:p>
    <w:p w:rsidR="00FA2143" w:rsidRPr="00B366B1" w:rsidRDefault="00FA2143" w:rsidP="00FA2143">
      <w:pPr>
        <w:jc w:val="center"/>
        <w:rPr>
          <w:sz w:val="28"/>
          <w:szCs w:val="28"/>
        </w:rPr>
      </w:pPr>
      <w:r w:rsidRPr="00B366B1">
        <w:rPr>
          <w:sz w:val="28"/>
          <w:szCs w:val="28"/>
        </w:rPr>
        <w:t xml:space="preserve">образовательное учреждение высшего образования </w:t>
      </w:r>
    </w:p>
    <w:p w:rsidR="00FA2143" w:rsidRDefault="00FA2143" w:rsidP="00FA2143">
      <w:pPr>
        <w:jc w:val="center"/>
        <w:rPr>
          <w:sz w:val="28"/>
          <w:szCs w:val="28"/>
        </w:rPr>
      </w:pPr>
      <w:r w:rsidRPr="00B366B1">
        <w:rPr>
          <w:sz w:val="28"/>
          <w:szCs w:val="28"/>
        </w:rPr>
        <w:t>«Тульский государственный университет»</w:t>
      </w:r>
    </w:p>
    <w:p w:rsidR="008C34DB" w:rsidRPr="002379D4" w:rsidRDefault="008C34DB" w:rsidP="00FA2143">
      <w:pPr>
        <w:jc w:val="center"/>
        <w:rPr>
          <w:sz w:val="28"/>
          <w:szCs w:val="28"/>
        </w:rPr>
      </w:pPr>
    </w:p>
    <w:p w:rsidR="00FA2143" w:rsidRPr="002379D4" w:rsidRDefault="00FA2143" w:rsidP="00FA2143">
      <w:pPr>
        <w:jc w:val="center"/>
        <w:rPr>
          <w:b/>
          <w:sz w:val="28"/>
        </w:rPr>
      </w:pPr>
    </w:p>
    <w:tbl>
      <w:tblPr>
        <w:tblW w:w="4111" w:type="dxa"/>
        <w:tblInd w:w="4786" w:type="dxa"/>
        <w:tblLook w:val="0000" w:firstRow="0" w:lastRow="0" w:firstColumn="0" w:lastColumn="0" w:noHBand="0" w:noVBand="0"/>
      </w:tblPr>
      <w:tblGrid>
        <w:gridCol w:w="4111"/>
      </w:tblGrid>
      <w:tr w:rsidR="00FA2143" w:rsidRPr="002379D4" w:rsidTr="00F8132E">
        <w:tc>
          <w:tcPr>
            <w:tcW w:w="4111" w:type="dxa"/>
          </w:tcPr>
          <w:p w:rsidR="00FA2143" w:rsidRPr="002379D4" w:rsidRDefault="00FA2143" w:rsidP="00191E92">
            <w:pPr>
              <w:pStyle w:val="2"/>
              <w:spacing w:line="360" w:lineRule="auto"/>
              <w:jc w:val="left"/>
              <w:rPr>
                <w:szCs w:val="28"/>
              </w:rPr>
            </w:pPr>
            <w:bookmarkStart w:id="0" w:name="_Toc77162763"/>
            <w:r w:rsidRPr="002379D4">
              <w:rPr>
                <w:caps w:val="0"/>
                <w:szCs w:val="28"/>
              </w:rPr>
              <w:t>УТВЕРЖДЕНО</w:t>
            </w:r>
            <w:bookmarkEnd w:id="0"/>
          </w:p>
        </w:tc>
      </w:tr>
      <w:tr w:rsidR="00FA2143" w:rsidRPr="002379D4" w:rsidTr="00F8132E">
        <w:tc>
          <w:tcPr>
            <w:tcW w:w="4111" w:type="dxa"/>
          </w:tcPr>
          <w:p w:rsidR="00FA2143" w:rsidRPr="002379D4" w:rsidRDefault="00FA2143" w:rsidP="00191E92">
            <w:pPr>
              <w:pStyle w:val="2"/>
              <w:spacing w:line="360" w:lineRule="auto"/>
              <w:jc w:val="left"/>
              <w:rPr>
                <w:caps w:val="0"/>
                <w:szCs w:val="28"/>
              </w:rPr>
            </w:pPr>
            <w:bookmarkStart w:id="1" w:name="_Toc77162764"/>
            <w:r w:rsidRPr="002379D4">
              <w:rPr>
                <w:caps w:val="0"/>
                <w:szCs w:val="28"/>
              </w:rPr>
              <w:t>решением Ученого совета</w:t>
            </w:r>
            <w:bookmarkEnd w:id="1"/>
          </w:p>
        </w:tc>
      </w:tr>
      <w:tr w:rsidR="00FA2143" w:rsidRPr="002379D4" w:rsidTr="00F8132E">
        <w:tc>
          <w:tcPr>
            <w:tcW w:w="4111" w:type="dxa"/>
          </w:tcPr>
          <w:p w:rsidR="00FA2143" w:rsidRPr="002379D4" w:rsidRDefault="00FA2143" w:rsidP="008C34DB">
            <w:pPr>
              <w:pStyle w:val="2"/>
              <w:spacing w:line="360" w:lineRule="auto"/>
              <w:ind w:right="-113"/>
              <w:jc w:val="left"/>
              <w:rPr>
                <w:caps w:val="0"/>
                <w:szCs w:val="28"/>
              </w:rPr>
            </w:pPr>
            <w:bookmarkStart w:id="2" w:name="_Toc77162765"/>
            <w:r>
              <w:rPr>
                <w:caps w:val="0"/>
                <w:szCs w:val="28"/>
              </w:rPr>
              <w:t>от ___</w:t>
            </w:r>
            <w:r w:rsidRPr="002379D4">
              <w:rPr>
                <w:caps w:val="0"/>
                <w:szCs w:val="28"/>
              </w:rPr>
              <w:t>_</w:t>
            </w:r>
            <w:r>
              <w:rPr>
                <w:caps w:val="0"/>
                <w:szCs w:val="28"/>
              </w:rPr>
              <w:t>_</w:t>
            </w:r>
            <w:r w:rsidRPr="002379D4">
              <w:rPr>
                <w:caps w:val="0"/>
                <w:szCs w:val="28"/>
              </w:rPr>
              <w:t>_20_</w:t>
            </w:r>
            <w:r>
              <w:rPr>
                <w:caps w:val="0"/>
                <w:szCs w:val="28"/>
              </w:rPr>
              <w:t>_</w:t>
            </w:r>
            <w:r w:rsidRPr="002379D4">
              <w:rPr>
                <w:caps w:val="0"/>
                <w:szCs w:val="28"/>
              </w:rPr>
              <w:t>_, протокол №_</w:t>
            </w:r>
            <w:bookmarkEnd w:id="2"/>
            <w:r>
              <w:rPr>
                <w:caps w:val="0"/>
                <w:szCs w:val="28"/>
              </w:rPr>
              <w:t>_</w:t>
            </w:r>
            <w:r w:rsidR="00F8132E">
              <w:rPr>
                <w:caps w:val="0"/>
                <w:szCs w:val="28"/>
              </w:rPr>
              <w:t>_</w:t>
            </w:r>
          </w:p>
        </w:tc>
      </w:tr>
      <w:tr w:rsidR="00FA2143" w:rsidRPr="002379D4" w:rsidTr="00F8132E">
        <w:tc>
          <w:tcPr>
            <w:tcW w:w="4111" w:type="dxa"/>
            <w:shd w:val="clear" w:color="auto" w:fill="auto"/>
          </w:tcPr>
          <w:p w:rsidR="00FA2143" w:rsidRPr="00F8132E" w:rsidRDefault="00FA2143" w:rsidP="00191E92">
            <w:pPr>
              <w:pStyle w:val="3"/>
              <w:rPr>
                <w:szCs w:val="28"/>
              </w:rPr>
            </w:pPr>
            <w:bookmarkStart w:id="3" w:name="_Toc77162766"/>
            <w:r w:rsidRPr="00F8132E">
              <w:rPr>
                <w:szCs w:val="28"/>
              </w:rPr>
              <w:t>председатель Ученого совета</w:t>
            </w:r>
            <w:bookmarkEnd w:id="3"/>
            <w:r w:rsidRPr="00F8132E">
              <w:rPr>
                <w:szCs w:val="28"/>
              </w:rPr>
              <w:t xml:space="preserve"> </w:t>
            </w:r>
          </w:p>
        </w:tc>
      </w:tr>
      <w:tr w:rsidR="00FA2143" w:rsidRPr="002379D4" w:rsidTr="00F8132E">
        <w:tc>
          <w:tcPr>
            <w:tcW w:w="4111" w:type="dxa"/>
            <w:shd w:val="clear" w:color="auto" w:fill="auto"/>
          </w:tcPr>
          <w:p w:rsidR="00FA2143" w:rsidRPr="00F8132E" w:rsidRDefault="00F8132E" w:rsidP="00F8132E">
            <w:pPr>
              <w:spacing w:before="120"/>
              <w:rPr>
                <w:sz w:val="28"/>
                <w:szCs w:val="28"/>
              </w:rPr>
            </w:pPr>
            <w:r w:rsidRPr="00F8132E">
              <w:rPr>
                <w:sz w:val="28"/>
                <w:szCs w:val="28"/>
              </w:rPr>
              <w:t>____________</w:t>
            </w:r>
            <w:r w:rsidR="00FA2143" w:rsidRPr="00F8132E">
              <w:rPr>
                <w:sz w:val="28"/>
                <w:szCs w:val="28"/>
              </w:rPr>
              <w:t>_</w:t>
            </w:r>
            <w:r w:rsidR="00FA2143" w:rsidRPr="00F8132E">
              <w:rPr>
                <w:sz w:val="28"/>
              </w:rPr>
              <w:t xml:space="preserve"> </w:t>
            </w:r>
            <w:r w:rsidRPr="00F8132E">
              <w:rPr>
                <w:sz w:val="28"/>
              </w:rPr>
              <w:t>О.А. Кравченко</w:t>
            </w:r>
          </w:p>
        </w:tc>
      </w:tr>
      <w:tr w:rsidR="00FA2143" w:rsidRPr="002379D4" w:rsidTr="00F8132E">
        <w:tc>
          <w:tcPr>
            <w:tcW w:w="4111" w:type="dxa"/>
          </w:tcPr>
          <w:p w:rsidR="00FA2143" w:rsidRPr="002379D4" w:rsidRDefault="00FA2143" w:rsidP="00191E92">
            <w:pPr>
              <w:spacing w:line="360" w:lineRule="auto"/>
              <w:rPr>
                <w:sz w:val="28"/>
              </w:rPr>
            </w:pPr>
          </w:p>
        </w:tc>
      </w:tr>
    </w:tbl>
    <w:p w:rsidR="00FA2143" w:rsidRDefault="00FA2143" w:rsidP="00FA2143">
      <w:pPr>
        <w:jc w:val="center"/>
        <w:rPr>
          <w:b/>
          <w:sz w:val="28"/>
        </w:rPr>
      </w:pPr>
    </w:p>
    <w:p w:rsidR="00FA2143" w:rsidRDefault="00FA2143" w:rsidP="00FA2143">
      <w:pPr>
        <w:jc w:val="center"/>
        <w:rPr>
          <w:b/>
          <w:sz w:val="28"/>
        </w:rPr>
      </w:pPr>
      <w:r w:rsidRPr="002379D4">
        <w:rPr>
          <w:b/>
          <w:sz w:val="28"/>
        </w:rPr>
        <w:t>Изменение №</w:t>
      </w:r>
      <w:r>
        <w:rPr>
          <w:b/>
          <w:sz w:val="28"/>
        </w:rPr>
        <w:t xml:space="preserve"> 1</w:t>
      </w:r>
    </w:p>
    <w:p w:rsidR="00184B0B" w:rsidRDefault="00FA2143" w:rsidP="00FA2143">
      <w:pPr>
        <w:jc w:val="center"/>
        <w:rPr>
          <w:b/>
          <w:sz w:val="28"/>
          <w:szCs w:val="28"/>
        </w:rPr>
      </w:pPr>
      <w:r w:rsidRPr="00D16A5B">
        <w:rPr>
          <w:b/>
          <w:sz w:val="28"/>
          <w:szCs w:val="28"/>
        </w:rPr>
        <w:t>Положение о текущем контроле успеваемости и промежуточной аттестации студентов, осваивающих программы подготовки специалистов среднего звена</w:t>
      </w:r>
      <w:r w:rsidR="00184B0B">
        <w:rPr>
          <w:b/>
          <w:sz w:val="28"/>
          <w:szCs w:val="28"/>
        </w:rPr>
        <w:t xml:space="preserve"> </w:t>
      </w:r>
    </w:p>
    <w:p w:rsidR="006C32C4" w:rsidRPr="002379D4" w:rsidRDefault="006C32C4" w:rsidP="00FA2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(утверждено решением Ученого совета </w:t>
      </w:r>
      <w:bookmarkStart w:id="4" w:name="_GoBack"/>
      <w:bookmarkEnd w:id="4"/>
      <w:r>
        <w:rPr>
          <w:b/>
          <w:sz w:val="28"/>
          <w:szCs w:val="28"/>
        </w:rPr>
        <w:t>от 27.05.2021, протокол № 12)</w:t>
      </w:r>
    </w:p>
    <w:p w:rsidR="00FA2143" w:rsidRPr="002379D4" w:rsidRDefault="00FA2143" w:rsidP="00FA2143">
      <w:pPr>
        <w:jc w:val="right"/>
        <w:rPr>
          <w:b/>
          <w:sz w:val="28"/>
          <w:szCs w:val="28"/>
        </w:rPr>
      </w:pPr>
    </w:p>
    <w:p w:rsidR="00353A59" w:rsidRDefault="00B0753D" w:rsidP="00B075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3A59">
        <w:rPr>
          <w:rFonts w:ascii="Times New Roman" w:hAnsi="Times New Roman" w:cs="Times New Roman"/>
          <w:sz w:val="28"/>
          <w:szCs w:val="28"/>
        </w:rPr>
        <w:t>ункт 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A59" w:rsidRPr="00B0753D">
        <w:rPr>
          <w:rFonts w:ascii="Times New Roman" w:hAnsi="Times New Roman" w:cs="Times New Roman"/>
          <w:sz w:val="28"/>
          <w:szCs w:val="28"/>
        </w:rPr>
        <w:t>дополнить абзац</w:t>
      </w:r>
      <w:r w:rsidR="00A304C7">
        <w:rPr>
          <w:rFonts w:ascii="Times New Roman" w:hAnsi="Times New Roman" w:cs="Times New Roman"/>
          <w:sz w:val="28"/>
          <w:szCs w:val="28"/>
        </w:rPr>
        <w:t>ами</w:t>
      </w:r>
      <w:r w:rsidR="00353A59" w:rsidRPr="00B0753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304C7" w:rsidRPr="00184B0B" w:rsidRDefault="00A304C7" w:rsidP="00A304C7">
      <w:pPr>
        <w:tabs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184B0B">
        <w:rPr>
          <w:spacing w:val="-6"/>
          <w:sz w:val="28"/>
          <w:szCs w:val="28"/>
        </w:rPr>
        <w:t>«</w:t>
      </w:r>
      <w:proofErr w:type="gramStart"/>
      <w:r w:rsidRPr="00184B0B">
        <w:rPr>
          <w:spacing w:val="-6"/>
          <w:sz w:val="28"/>
          <w:szCs w:val="28"/>
        </w:rPr>
        <w:t>СО</w:t>
      </w:r>
      <w:proofErr w:type="gramEnd"/>
      <w:r w:rsidRPr="00184B0B">
        <w:rPr>
          <w:spacing w:val="-6"/>
          <w:sz w:val="28"/>
          <w:szCs w:val="28"/>
        </w:rPr>
        <w:t xml:space="preserve"> </w:t>
      </w:r>
      <w:r w:rsidR="00224ED5" w:rsidRPr="00184B0B">
        <w:rPr>
          <w:spacing w:val="-6"/>
          <w:sz w:val="28"/>
          <w:szCs w:val="28"/>
        </w:rPr>
        <w:t>–</w:t>
      </w:r>
      <w:r w:rsidRPr="00184B0B">
        <w:rPr>
          <w:spacing w:val="-6"/>
          <w:sz w:val="28"/>
          <w:szCs w:val="28"/>
        </w:rPr>
        <w:t xml:space="preserve"> </w:t>
      </w:r>
      <w:r w:rsidR="00224ED5" w:rsidRPr="00184B0B">
        <w:rPr>
          <w:spacing w:val="-6"/>
          <w:sz w:val="28"/>
          <w:szCs w:val="28"/>
        </w:rPr>
        <w:t xml:space="preserve">Отдел «Студенческий офис» </w:t>
      </w:r>
      <w:r w:rsidRPr="00184B0B">
        <w:rPr>
          <w:spacing w:val="-6"/>
          <w:sz w:val="28"/>
          <w:szCs w:val="28"/>
        </w:rPr>
        <w:t xml:space="preserve"> </w:t>
      </w:r>
      <w:r w:rsidR="00224ED5" w:rsidRPr="00184B0B">
        <w:rPr>
          <w:spacing w:val="-6"/>
          <w:sz w:val="28"/>
          <w:szCs w:val="28"/>
        </w:rPr>
        <w:t>Центра дополнительного профессионального образования и сопровождения образовательных проектов;</w:t>
      </w:r>
    </w:p>
    <w:p w:rsidR="00353A59" w:rsidRPr="00184B0B" w:rsidRDefault="00353A59" w:rsidP="00353A59">
      <w:pPr>
        <w:ind w:left="709"/>
        <w:jc w:val="both"/>
        <w:rPr>
          <w:spacing w:val="-2"/>
          <w:sz w:val="28"/>
          <w:szCs w:val="28"/>
        </w:rPr>
      </w:pPr>
      <w:r w:rsidRPr="00184B0B">
        <w:rPr>
          <w:spacing w:val="-2"/>
          <w:sz w:val="28"/>
          <w:szCs w:val="28"/>
        </w:rPr>
        <w:t>ЭИОС - электронная информационно-образовательная среда ТулГУ.».</w:t>
      </w:r>
    </w:p>
    <w:p w:rsidR="00FA2143" w:rsidRDefault="00353A59" w:rsidP="00FA21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A2143">
        <w:rPr>
          <w:rFonts w:ascii="Times New Roman" w:hAnsi="Times New Roman" w:cs="Times New Roman"/>
          <w:sz w:val="28"/>
          <w:szCs w:val="28"/>
        </w:rPr>
        <w:t>аздел 4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FA214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A2143" w:rsidRDefault="00FA2143" w:rsidP="00FA2143">
      <w:pPr>
        <w:ind w:firstLine="709"/>
        <w:jc w:val="both"/>
        <w:rPr>
          <w:b/>
          <w:sz w:val="28"/>
          <w:szCs w:val="28"/>
        </w:rPr>
      </w:pPr>
      <w:r w:rsidRPr="00D16A5B">
        <w:rPr>
          <w:sz w:val="28"/>
          <w:szCs w:val="28"/>
        </w:rPr>
        <w:t>«</w:t>
      </w:r>
      <w:r w:rsidRPr="00D16A5B">
        <w:rPr>
          <w:b/>
          <w:sz w:val="28"/>
          <w:szCs w:val="28"/>
        </w:rPr>
        <w:t>4 Нормативные и регламентирующие документы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15.09.2020 № 1441 «Об утверждении Правил оказания платных образовательных услуг»;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16A5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16A5B">
        <w:rPr>
          <w:rFonts w:ascii="Times New Roman" w:hAnsi="Times New Roman" w:cs="Times New Roman"/>
          <w:sz w:val="28"/>
          <w:szCs w:val="28"/>
        </w:rPr>
        <w:t xml:space="preserve"> России от 04.04.2025 № 303 «Об утверждении Порядка и оснований предоставления академического отпуска </w:t>
      </w:r>
      <w:proofErr w:type="gramStart"/>
      <w:r w:rsidRPr="00D16A5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16A5B">
        <w:rPr>
          <w:rFonts w:ascii="Times New Roman" w:hAnsi="Times New Roman" w:cs="Times New Roman"/>
          <w:sz w:val="28"/>
          <w:szCs w:val="28"/>
        </w:rPr>
        <w:t>»;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16A5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16A5B">
        <w:rPr>
          <w:rFonts w:ascii="Times New Roman" w:hAnsi="Times New Roman" w:cs="Times New Roman"/>
          <w:sz w:val="28"/>
          <w:szCs w:val="28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Pr="00D16A5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16A5B">
        <w:rPr>
          <w:rFonts w:ascii="Times New Roman" w:hAnsi="Times New Roman" w:cs="Times New Roman"/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среднего профессионального образования;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Устав ТулГУ;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Антикоррупционная политика ТулГУ;</w:t>
      </w:r>
    </w:p>
    <w:p w:rsidR="00FA2143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 xml:space="preserve">Положение о комиссии по урегулированию споров между участниками образовательных отношений </w:t>
      </w:r>
      <w:r w:rsidR="005E4EAA" w:rsidRPr="005E4EAA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5E4EAA" w:rsidRPr="005E4EA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E4EAA" w:rsidRPr="005E4EAA">
        <w:rPr>
          <w:rFonts w:ascii="Times New Roman" w:hAnsi="Times New Roman" w:cs="Times New Roman"/>
          <w:sz w:val="28"/>
          <w:szCs w:val="28"/>
        </w:rPr>
        <w:t xml:space="preserve"> «Тульский государственный университет»</w:t>
      </w:r>
      <w:r w:rsidRPr="00D16A5B">
        <w:rPr>
          <w:rFonts w:ascii="Times New Roman" w:hAnsi="Times New Roman" w:cs="Times New Roman"/>
          <w:sz w:val="28"/>
          <w:szCs w:val="28"/>
        </w:rPr>
        <w:t>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Кодекс корпоративной этики ТулГУ;</w:t>
      </w:r>
    </w:p>
    <w:p w:rsidR="00FA2143" w:rsidRPr="00D16A5B" w:rsidRDefault="00FA2143" w:rsidP="00FA21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5B">
        <w:rPr>
          <w:rFonts w:ascii="Times New Roman" w:hAnsi="Times New Roman" w:cs="Times New Roman"/>
          <w:sz w:val="28"/>
          <w:szCs w:val="28"/>
        </w:rPr>
        <w:t>Положения о структурных подразделениях ТулГУ, реализующих ОПОП СПО.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2143" w:rsidRPr="00353A59" w:rsidRDefault="00353A59" w:rsidP="00353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 </w:t>
      </w:r>
      <w:r w:rsidR="00FA2143" w:rsidRPr="00353A59">
        <w:rPr>
          <w:rFonts w:ascii="Times New Roman" w:hAnsi="Times New Roman" w:cs="Times New Roman"/>
          <w:sz w:val="28"/>
          <w:szCs w:val="28"/>
        </w:rPr>
        <w:t>дополнить пунктом 5.6 следующего содержания:</w:t>
      </w:r>
    </w:p>
    <w:p w:rsidR="00A304C7" w:rsidRPr="00F8132E" w:rsidRDefault="00FA2143" w:rsidP="00FA2143">
      <w:pPr>
        <w:ind w:firstLine="709"/>
        <w:jc w:val="both"/>
        <w:rPr>
          <w:sz w:val="28"/>
          <w:szCs w:val="28"/>
        </w:rPr>
      </w:pPr>
      <w:r w:rsidRPr="00F8132E">
        <w:rPr>
          <w:sz w:val="28"/>
          <w:szCs w:val="28"/>
        </w:rPr>
        <w:t>«</w:t>
      </w:r>
      <w:r w:rsidR="00353A59" w:rsidRPr="00F8132E">
        <w:rPr>
          <w:sz w:val="28"/>
          <w:szCs w:val="28"/>
        </w:rPr>
        <w:t>5.6</w:t>
      </w:r>
      <w:r w:rsidRPr="00F8132E">
        <w:rPr>
          <w:sz w:val="28"/>
          <w:szCs w:val="28"/>
        </w:rPr>
        <w:t xml:space="preserve"> </w:t>
      </w:r>
      <w:r w:rsidR="00A304C7" w:rsidRPr="00F8132E">
        <w:rPr>
          <w:sz w:val="28"/>
          <w:szCs w:val="28"/>
        </w:rPr>
        <w:t xml:space="preserve">Результаты текущего контроля успеваемости </w:t>
      </w:r>
      <w:r w:rsidR="00D65B6B">
        <w:rPr>
          <w:sz w:val="28"/>
          <w:szCs w:val="28"/>
        </w:rPr>
        <w:t>студентов</w:t>
      </w:r>
      <w:r w:rsidR="00A304C7" w:rsidRPr="00F8132E">
        <w:rPr>
          <w:sz w:val="28"/>
          <w:szCs w:val="28"/>
        </w:rPr>
        <w:t xml:space="preserve"> выставляются в журналы учета учебных занятий и (или) вносятся в электронные ведомости (в личном кабинете ЭИОС). </w:t>
      </w:r>
      <w:r w:rsidRPr="00F8132E">
        <w:rPr>
          <w:sz w:val="28"/>
          <w:szCs w:val="28"/>
        </w:rPr>
        <w:t xml:space="preserve"> </w:t>
      </w:r>
    </w:p>
    <w:p w:rsidR="00A304C7" w:rsidRPr="00F8132E" w:rsidRDefault="00A304C7" w:rsidP="00A304C7">
      <w:pPr>
        <w:ind w:firstLine="709"/>
        <w:jc w:val="both"/>
        <w:rPr>
          <w:sz w:val="28"/>
          <w:szCs w:val="28"/>
        </w:rPr>
      </w:pPr>
      <w:r w:rsidRPr="00F8132E">
        <w:rPr>
          <w:sz w:val="28"/>
          <w:szCs w:val="28"/>
        </w:rPr>
        <w:t xml:space="preserve">Результаты испытаний промежуточной аттестации </w:t>
      </w:r>
      <w:r w:rsidR="00D65B6B">
        <w:rPr>
          <w:sz w:val="28"/>
          <w:szCs w:val="28"/>
        </w:rPr>
        <w:t>студентов</w:t>
      </w:r>
      <w:r w:rsidRPr="00F8132E">
        <w:rPr>
          <w:sz w:val="28"/>
          <w:szCs w:val="28"/>
        </w:rPr>
        <w:t xml:space="preserve"> вносятся в электронные ведомости (в личном кабинете ЭИОС).</w:t>
      </w:r>
    </w:p>
    <w:p w:rsidR="00FA2143" w:rsidRPr="00184B0B" w:rsidRDefault="00FA2143" w:rsidP="00FA2143">
      <w:pPr>
        <w:ind w:firstLine="709"/>
        <w:jc w:val="both"/>
        <w:rPr>
          <w:spacing w:val="-4"/>
          <w:sz w:val="28"/>
          <w:szCs w:val="28"/>
        </w:rPr>
      </w:pPr>
      <w:r w:rsidRPr="00184B0B">
        <w:rPr>
          <w:spacing w:val="-4"/>
          <w:sz w:val="28"/>
          <w:szCs w:val="28"/>
        </w:rPr>
        <w:t xml:space="preserve">Локальным распорядительным актом о проведении </w:t>
      </w:r>
      <w:r w:rsidR="00B25B3E" w:rsidRPr="00184B0B">
        <w:rPr>
          <w:spacing w:val="-4"/>
          <w:sz w:val="28"/>
          <w:szCs w:val="28"/>
        </w:rPr>
        <w:t>текущего контроля успеваемости</w:t>
      </w:r>
      <w:r w:rsidRPr="00184B0B">
        <w:rPr>
          <w:spacing w:val="-4"/>
          <w:sz w:val="28"/>
          <w:szCs w:val="28"/>
        </w:rPr>
        <w:t xml:space="preserve"> </w:t>
      </w:r>
      <w:r w:rsidR="00D65B6B" w:rsidRPr="00184B0B">
        <w:rPr>
          <w:spacing w:val="-4"/>
          <w:sz w:val="28"/>
          <w:szCs w:val="28"/>
        </w:rPr>
        <w:t>студентов</w:t>
      </w:r>
      <w:r w:rsidRPr="00184B0B">
        <w:rPr>
          <w:spacing w:val="-4"/>
          <w:sz w:val="28"/>
          <w:szCs w:val="28"/>
        </w:rPr>
        <w:t xml:space="preserve"> или о проведении промежуточной аттестации </w:t>
      </w:r>
      <w:r w:rsidR="00D65B6B" w:rsidRPr="00184B0B">
        <w:rPr>
          <w:spacing w:val="-4"/>
          <w:sz w:val="28"/>
          <w:szCs w:val="28"/>
        </w:rPr>
        <w:t>студентов</w:t>
      </w:r>
      <w:r w:rsidRPr="00184B0B">
        <w:rPr>
          <w:spacing w:val="-4"/>
          <w:sz w:val="28"/>
          <w:szCs w:val="28"/>
        </w:rPr>
        <w:t xml:space="preserve"> может быть установлена возможность использования печатных ведомостей</w:t>
      </w:r>
      <w:proofErr w:type="gramStart"/>
      <w:r w:rsidRPr="00184B0B">
        <w:rPr>
          <w:spacing w:val="-4"/>
          <w:sz w:val="28"/>
          <w:szCs w:val="28"/>
        </w:rPr>
        <w:t>.».</w:t>
      </w:r>
      <w:proofErr w:type="gramEnd"/>
    </w:p>
    <w:p w:rsidR="005B32B5" w:rsidRDefault="005B32B5" w:rsidP="005B32B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32B5">
        <w:rPr>
          <w:rFonts w:ascii="Times New Roman" w:hAnsi="Times New Roman" w:cs="Times New Roman"/>
          <w:sz w:val="28"/>
          <w:szCs w:val="28"/>
        </w:rPr>
        <w:t>ункт 6.1 изложить в следующей редакции:</w:t>
      </w:r>
    </w:p>
    <w:p w:rsidR="005B32B5" w:rsidRPr="005B32B5" w:rsidRDefault="005B32B5" w:rsidP="005B3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</w:t>
      </w:r>
      <w:proofErr w:type="gramStart"/>
      <w:r>
        <w:rPr>
          <w:sz w:val="28"/>
          <w:szCs w:val="28"/>
        </w:rPr>
        <w:t xml:space="preserve"> </w:t>
      </w:r>
      <w:r w:rsidRPr="005B32B5">
        <w:rPr>
          <w:sz w:val="28"/>
          <w:szCs w:val="28"/>
        </w:rPr>
        <w:t>Д</w:t>
      </w:r>
      <w:proofErr w:type="gramEnd"/>
      <w:r w:rsidRPr="005B32B5">
        <w:rPr>
          <w:sz w:val="28"/>
          <w:szCs w:val="28"/>
        </w:rPr>
        <w:t>ля оценки качества подготовки студентов по результатам изучения</w:t>
      </w:r>
      <w:r>
        <w:rPr>
          <w:sz w:val="28"/>
          <w:szCs w:val="28"/>
        </w:rPr>
        <w:t xml:space="preserve"> </w:t>
      </w:r>
      <w:r w:rsidRPr="005B32B5">
        <w:rPr>
          <w:sz w:val="28"/>
          <w:szCs w:val="28"/>
        </w:rPr>
        <w:t>дисциплин</w:t>
      </w:r>
      <w:r w:rsidR="007A3EB3">
        <w:rPr>
          <w:sz w:val="28"/>
          <w:szCs w:val="28"/>
        </w:rPr>
        <w:t xml:space="preserve"> (междисциплинарных курсов)</w:t>
      </w:r>
      <w:r w:rsidRPr="005B32B5">
        <w:rPr>
          <w:sz w:val="28"/>
          <w:szCs w:val="28"/>
        </w:rPr>
        <w:t xml:space="preserve">, </w:t>
      </w:r>
      <w:r w:rsidR="007A3EB3">
        <w:rPr>
          <w:sz w:val="28"/>
          <w:szCs w:val="28"/>
        </w:rPr>
        <w:t xml:space="preserve">профессиональных модулей, прохождения </w:t>
      </w:r>
      <w:r w:rsidRPr="005B32B5">
        <w:rPr>
          <w:sz w:val="28"/>
          <w:szCs w:val="28"/>
        </w:rPr>
        <w:t xml:space="preserve">практик, выполнения курсовых проектов (работ), предусмотренных учебными планами ППССЗ, в ТулГУ используются: </w:t>
      </w:r>
    </w:p>
    <w:p w:rsidR="005B32B5" w:rsidRDefault="007A3EB3" w:rsidP="005B32B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академическая </w:t>
      </w:r>
      <w:r w:rsidR="005B32B5" w:rsidRPr="005B32B5">
        <w:rPr>
          <w:rFonts w:ascii="Times New Roman" w:hAnsi="Times New Roman" w:cs="Times New Roman"/>
          <w:sz w:val="28"/>
          <w:szCs w:val="28"/>
        </w:rPr>
        <w:t xml:space="preserve">система оценок («отлично», «хорошо», «удовлетворительно», «неудовлетворительно»; </w:t>
      </w:r>
      <w:r w:rsidR="005B32B5">
        <w:rPr>
          <w:rFonts w:ascii="Times New Roman" w:hAnsi="Times New Roman" w:cs="Times New Roman"/>
          <w:sz w:val="28"/>
          <w:szCs w:val="28"/>
        </w:rPr>
        <w:t>«зачтено», «не зачтено»);</w:t>
      </w:r>
    </w:p>
    <w:p w:rsidR="005B32B5" w:rsidRDefault="005B32B5" w:rsidP="005B32B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балльная система оценок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42999" w:rsidRPr="00042999" w:rsidRDefault="00042999" w:rsidP="000429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999">
        <w:rPr>
          <w:rFonts w:ascii="Times New Roman" w:hAnsi="Times New Roman" w:cs="Times New Roman"/>
          <w:sz w:val="28"/>
          <w:szCs w:val="28"/>
        </w:rPr>
        <w:t>Пункт 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2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7A3EB3" w:rsidRPr="007A3EB3" w:rsidRDefault="00042999" w:rsidP="007A3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A3EB3" w:rsidRPr="007A3EB3">
        <w:rPr>
          <w:sz w:val="28"/>
          <w:szCs w:val="28"/>
        </w:rPr>
        <w:t>Устанавливается следующее соответствие между академической и балльной системами оценок:</w:t>
      </w:r>
    </w:p>
    <w:p w:rsidR="003573B6" w:rsidRDefault="007A3EB3" w:rsidP="007A3EB3">
      <w:pPr>
        <w:ind w:firstLine="709"/>
        <w:jc w:val="both"/>
        <w:rPr>
          <w:sz w:val="28"/>
          <w:szCs w:val="28"/>
        </w:rPr>
      </w:pPr>
      <w:r w:rsidRPr="007A3EB3">
        <w:rPr>
          <w:sz w:val="28"/>
          <w:szCs w:val="28"/>
        </w:rPr>
        <w:t>а) если в качестве испытания промежуточной аттестации по дисциплине</w:t>
      </w:r>
      <w:r>
        <w:rPr>
          <w:sz w:val="28"/>
          <w:szCs w:val="28"/>
        </w:rPr>
        <w:t xml:space="preserve"> (междисциплинарному курсу)</w:t>
      </w:r>
      <w:r w:rsidRPr="007A3EB3">
        <w:rPr>
          <w:sz w:val="28"/>
          <w:szCs w:val="28"/>
        </w:rPr>
        <w:t>,</w:t>
      </w:r>
      <w:r w:rsidR="003573B6">
        <w:rPr>
          <w:sz w:val="28"/>
          <w:szCs w:val="28"/>
        </w:rPr>
        <w:t xml:space="preserve"> практике </w:t>
      </w:r>
      <w:r w:rsidRPr="007A3EB3">
        <w:rPr>
          <w:sz w:val="28"/>
          <w:szCs w:val="28"/>
        </w:rPr>
        <w:t xml:space="preserve">предусмотрен зачет: </w:t>
      </w:r>
    </w:p>
    <w:p w:rsidR="003573B6" w:rsidRDefault="007A3EB3" w:rsidP="003573B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B6">
        <w:rPr>
          <w:rFonts w:ascii="Times New Roman" w:hAnsi="Times New Roman" w:cs="Times New Roman"/>
          <w:sz w:val="28"/>
          <w:szCs w:val="28"/>
        </w:rPr>
        <w:t>40 баллов</w:t>
      </w:r>
      <w:r w:rsidR="003573B6">
        <w:rPr>
          <w:rFonts w:ascii="Times New Roman" w:hAnsi="Times New Roman" w:cs="Times New Roman"/>
          <w:sz w:val="28"/>
          <w:szCs w:val="28"/>
        </w:rPr>
        <w:t xml:space="preserve"> </w:t>
      </w:r>
      <w:r w:rsidRPr="003573B6">
        <w:rPr>
          <w:rFonts w:ascii="Times New Roman" w:hAnsi="Times New Roman" w:cs="Times New Roman"/>
          <w:sz w:val="28"/>
          <w:szCs w:val="28"/>
        </w:rPr>
        <w:t xml:space="preserve">– «зачтено»; </w:t>
      </w:r>
    </w:p>
    <w:p w:rsidR="003573B6" w:rsidRDefault="003573B6" w:rsidP="003573B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40 баллов – «не зачтено»;</w:t>
      </w:r>
    </w:p>
    <w:p w:rsidR="003573B6" w:rsidRDefault="007A3EB3" w:rsidP="003573B6">
      <w:pPr>
        <w:ind w:firstLine="709"/>
        <w:jc w:val="both"/>
        <w:rPr>
          <w:sz w:val="28"/>
          <w:szCs w:val="28"/>
        </w:rPr>
      </w:pPr>
      <w:r w:rsidRPr="003573B6">
        <w:rPr>
          <w:sz w:val="28"/>
          <w:szCs w:val="28"/>
        </w:rPr>
        <w:t xml:space="preserve">б) если в качестве испытания промежуточной аттестации по </w:t>
      </w:r>
      <w:r w:rsidR="003573B6" w:rsidRPr="007A3EB3">
        <w:rPr>
          <w:sz w:val="28"/>
          <w:szCs w:val="28"/>
        </w:rPr>
        <w:t>дисциплине</w:t>
      </w:r>
      <w:r w:rsidR="003573B6">
        <w:rPr>
          <w:sz w:val="28"/>
          <w:szCs w:val="28"/>
        </w:rPr>
        <w:t xml:space="preserve"> (междисциплинарному курсу)</w:t>
      </w:r>
      <w:r w:rsidR="003573B6" w:rsidRPr="007A3EB3">
        <w:rPr>
          <w:sz w:val="28"/>
          <w:szCs w:val="28"/>
        </w:rPr>
        <w:t xml:space="preserve">, </w:t>
      </w:r>
      <w:r w:rsidR="003573B6">
        <w:rPr>
          <w:sz w:val="28"/>
          <w:szCs w:val="28"/>
        </w:rPr>
        <w:t xml:space="preserve">профессиональному </w:t>
      </w:r>
      <w:r w:rsidR="003573B6" w:rsidRPr="007A3EB3">
        <w:rPr>
          <w:sz w:val="28"/>
          <w:szCs w:val="28"/>
        </w:rPr>
        <w:t>модулю</w:t>
      </w:r>
      <w:r w:rsidR="003573B6">
        <w:rPr>
          <w:sz w:val="28"/>
          <w:szCs w:val="28"/>
        </w:rPr>
        <w:t xml:space="preserve">, курсовому проекту (работе) </w:t>
      </w:r>
      <w:r w:rsidR="003573B6" w:rsidRPr="007A3EB3">
        <w:rPr>
          <w:sz w:val="28"/>
          <w:szCs w:val="28"/>
        </w:rPr>
        <w:t xml:space="preserve">предусмотрен </w:t>
      </w:r>
      <w:r w:rsidRPr="003573B6">
        <w:rPr>
          <w:sz w:val="28"/>
          <w:szCs w:val="28"/>
        </w:rPr>
        <w:t xml:space="preserve">экзамен или дифференцированный зачет: </w:t>
      </w:r>
    </w:p>
    <w:p w:rsidR="003573B6" w:rsidRDefault="007A3EB3" w:rsidP="003573B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B6">
        <w:rPr>
          <w:rFonts w:ascii="Times New Roman" w:hAnsi="Times New Roman" w:cs="Times New Roman"/>
          <w:sz w:val="28"/>
          <w:szCs w:val="28"/>
        </w:rPr>
        <w:t>81 балл</w:t>
      </w:r>
      <w:r w:rsidR="003573B6">
        <w:rPr>
          <w:rFonts w:ascii="Times New Roman" w:hAnsi="Times New Roman" w:cs="Times New Roman"/>
          <w:sz w:val="28"/>
          <w:szCs w:val="28"/>
        </w:rPr>
        <w:t xml:space="preserve"> </w:t>
      </w:r>
      <w:r w:rsidRPr="003573B6">
        <w:rPr>
          <w:rFonts w:ascii="Times New Roman" w:hAnsi="Times New Roman" w:cs="Times New Roman"/>
          <w:sz w:val="28"/>
          <w:szCs w:val="28"/>
        </w:rPr>
        <w:t xml:space="preserve">– «отлично»; </w:t>
      </w:r>
    </w:p>
    <w:p w:rsidR="003573B6" w:rsidRDefault="007A3EB3" w:rsidP="003573B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B6">
        <w:rPr>
          <w:rFonts w:ascii="Times New Roman" w:hAnsi="Times New Roman" w:cs="Times New Roman"/>
          <w:sz w:val="28"/>
          <w:szCs w:val="28"/>
        </w:rPr>
        <w:lastRenderedPageBreak/>
        <w:t>61</w:t>
      </w:r>
      <w:r w:rsidR="003573B6">
        <w:rPr>
          <w:rFonts w:ascii="Times New Roman" w:hAnsi="Times New Roman" w:cs="Times New Roman"/>
          <w:sz w:val="28"/>
          <w:szCs w:val="28"/>
        </w:rPr>
        <w:t xml:space="preserve"> балл </w:t>
      </w:r>
      <w:r w:rsidRPr="003573B6">
        <w:rPr>
          <w:rFonts w:ascii="Times New Roman" w:hAnsi="Times New Roman" w:cs="Times New Roman"/>
          <w:sz w:val="28"/>
          <w:szCs w:val="28"/>
        </w:rPr>
        <w:t xml:space="preserve">– «хорошо»; </w:t>
      </w:r>
    </w:p>
    <w:p w:rsidR="003573B6" w:rsidRDefault="007A3EB3" w:rsidP="003573B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B6">
        <w:rPr>
          <w:rFonts w:ascii="Times New Roman" w:hAnsi="Times New Roman" w:cs="Times New Roman"/>
          <w:sz w:val="28"/>
          <w:szCs w:val="28"/>
        </w:rPr>
        <w:t xml:space="preserve">40 баллов – «удовлетворительно»; </w:t>
      </w:r>
    </w:p>
    <w:p w:rsidR="007A3EB3" w:rsidRPr="003573B6" w:rsidRDefault="007A3EB3" w:rsidP="003573B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B6">
        <w:rPr>
          <w:rFonts w:ascii="Times New Roman" w:hAnsi="Times New Roman" w:cs="Times New Roman"/>
          <w:sz w:val="28"/>
          <w:szCs w:val="28"/>
        </w:rPr>
        <w:t xml:space="preserve">менее 40 баллов </w:t>
      </w:r>
      <w:r w:rsidR="003573B6" w:rsidRPr="003573B6">
        <w:rPr>
          <w:rFonts w:ascii="Times New Roman" w:hAnsi="Times New Roman" w:cs="Times New Roman"/>
          <w:sz w:val="28"/>
          <w:szCs w:val="28"/>
        </w:rPr>
        <w:t>–</w:t>
      </w:r>
      <w:r w:rsidRPr="003573B6">
        <w:rPr>
          <w:rFonts w:ascii="Times New Roman" w:hAnsi="Times New Roman" w:cs="Times New Roman"/>
          <w:sz w:val="28"/>
          <w:szCs w:val="28"/>
        </w:rPr>
        <w:t xml:space="preserve"> «неудовлетворительно»</w:t>
      </w:r>
      <w:proofErr w:type="gramStart"/>
      <w:r w:rsidRPr="003573B6">
        <w:rPr>
          <w:rFonts w:ascii="Times New Roman" w:hAnsi="Times New Roman" w:cs="Times New Roman"/>
          <w:sz w:val="28"/>
          <w:szCs w:val="28"/>
        </w:rPr>
        <w:t>.</w:t>
      </w:r>
      <w:r w:rsidR="003573B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573B6">
        <w:rPr>
          <w:rFonts w:ascii="Times New Roman" w:hAnsi="Times New Roman" w:cs="Times New Roman"/>
          <w:sz w:val="28"/>
          <w:szCs w:val="28"/>
        </w:rPr>
        <w:t>.</w:t>
      </w:r>
    </w:p>
    <w:p w:rsidR="00FA2143" w:rsidRPr="00353A59" w:rsidRDefault="00630AFD" w:rsidP="00353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="00FA2143" w:rsidRPr="00353A59">
        <w:rPr>
          <w:rFonts w:ascii="Times New Roman" w:hAnsi="Times New Roman" w:cs="Times New Roman"/>
          <w:sz w:val="28"/>
          <w:szCs w:val="28"/>
        </w:rPr>
        <w:t xml:space="preserve">ункт 8.1.19 </w:t>
      </w:r>
      <w:r w:rsidR="00353A59">
        <w:rPr>
          <w:rFonts w:ascii="Times New Roman" w:hAnsi="Times New Roman" w:cs="Times New Roman"/>
          <w:sz w:val="28"/>
          <w:szCs w:val="28"/>
        </w:rPr>
        <w:t>и</w:t>
      </w:r>
      <w:r w:rsidR="00353A59" w:rsidRPr="00353A59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FA2143" w:rsidRPr="00353A5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A2143" w:rsidRPr="00184B0B" w:rsidRDefault="00FA2143" w:rsidP="00FA2143">
      <w:pPr>
        <w:ind w:firstLine="709"/>
        <w:jc w:val="both"/>
        <w:rPr>
          <w:spacing w:val="-2"/>
          <w:sz w:val="28"/>
          <w:szCs w:val="28"/>
        </w:rPr>
      </w:pPr>
      <w:r w:rsidRPr="00184B0B">
        <w:rPr>
          <w:spacing w:val="-2"/>
          <w:sz w:val="28"/>
          <w:szCs w:val="28"/>
        </w:rPr>
        <w:t>«8.1.19</w:t>
      </w:r>
      <w:proofErr w:type="gramStart"/>
      <w:r w:rsidRPr="00184B0B">
        <w:rPr>
          <w:spacing w:val="-2"/>
          <w:sz w:val="28"/>
          <w:szCs w:val="28"/>
        </w:rPr>
        <w:t xml:space="preserve"> П</w:t>
      </w:r>
      <w:proofErr w:type="gramEnd"/>
      <w:r w:rsidRPr="00184B0B">
        <w:rPr>
          <w:spacing w:val="-2"/>
          <w:sz w:val="28"/>
          <w:szCs w:val="28"/>
        </w:rPr>
        <w:t xml:space="preserve">ри возникновении спорных вопросов </w:t>
      </w:r>
      <w:r w:rsidR="00D65B6B" w:rsidRPr="00184B0B">
        <w:rPr>
          <w:spacing w:val="-2"/>
          <w:sz w:val="28"/>
          <w:szCs w:val="28"/>
        </w:rPr>
        <w:t>студент</w:t>
      </w:r>
      <w:r w:rsidRPr="00184B0B">
        <w:rPr>
          <w:spacing w:val="-2"/>
          <w:sz w:val="28"/>
          <w:szCs w:val="28"/>
        </w:rPr>
        <w:t xml:space="preserve"> имеет право обратиться в комиссию по урегулированию споров между участниками образовательных отношений ФГБОУ ВО «Тульский государственный университет». Порядок подачи обращения регламентируется Положением о комиссии по урегулированию споров между участниками образовательных отношений ФГБОУ </w:t>
      </w:r>
      <w:proofErr w:type="gramStart"/>
      <w:r w:rsidRPr="00184B0B">
        <w:rPr>
          <w:spacing w:val="-2"/>
          <w:sz w:val="28"/>
          <w:szCs w:val="28"/>
        </w:rPr>
        <w:t>ВО</w:t>
      </w:r>
      <w:proofErr w:type="gramEnd"/>
      <w:r w:rsidRPr="00184B0B">
        <w:rPr>
          <w:spacing w:val="-2"/>
          <w:sz w:val="28"/>
          <w:szCs w:val="28"/>
        </w:rPr>
        <w:t xml:space="preserve"> «Тульский государственный университет».».</w:t>
      </w:r>
    </w:p>
    <w:p w:rsidR="00FA2143" w:rsidRPr="00353A59" w:rsidRDefault="00630AFD" w:rsidP="00353A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r w:rsidRPr="00353A59">
        <w:rPr>
          <w:rFonts w:ascii="Times New Roman" w:hAnsi="Times New Roman" w:cs="Times New Roman"/>
          <w:sz w:val="28"/>
          <w:szCs w:val="28"/>
        </w:rPr>
        <w:t>ункт</w:t>
      </w:r>
      <w:r w:rsidR="00353A59">
        <w:rPr>
          <w:rFonts w:ascii="Times New Roman" w:hAnsi="Times New Roman" w:cs="Times New Roman"/>
          <w:sz w:val="28"/>
          <w:szCs w:val="28"/>
        </w:rPr>
        <w:t xml:space="preserve"> </w:t>
      </w:r>
      <w:r w:rsidR="00FA2143" w:rsidRPr="00353A59">
        <w:rPr>
          <w:rFonts w:ascii="Times New Roman" w:hAnsi="Times New Roman" w:cs="Times New Roman"/>
          <w:sz w:val="28"/>
          <w:szCs w:val="28"/>
        </w:rPr>
        <w:t xml:space="preserve">14.2.5 </w:t>
      </w:r>
      <w:r w:rsidR="00353A59">
        <w:rPr>
          <w:rFonts w:ascii="Times New Roman" w:hAnsi="Times New Roman" w:cs="Times New Roman"/>
          <w:sz w:val="28"/>
          <w:szCs w:val="28"/>
        </w:rPr>
        <w:t>и</w:t>
      </w:r>
      <w:r w:rsidR="00353A59" w:rsidRPr="00353A59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FA2143" w:rsidRPr="00353A5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A2143" w:rsidRDefault="00FA2143" w:rsidP="00FA2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377A">
        <w:rPr>
          <w:sz w:val="28"/>
          <w:szCs w:val="28"/>
        </w:rPr>
        <w:t>14.2.5</w:t>
      </w:r>
      <w:proofErr w:type="gramStart"/>
      <w:r w:rsidRPr="000D377A">
        <w:rPr>
          <w:sz w:val="28"/>
          <w:szCs w:val="28"/>
        </w:rPr>
        <w:t xml:space="preserve"> П</w:t>
      </w:r>
      <w:proofErr w:type="gramEnd"/>
      <w:r w:rsidRPr="000D377A">
        <w:rPr>
          <w:sz w:val="28"/>
          <w:szCs w:val="28"/>
        </w:rPr>
        <w:t xml:space="preserve">ри заполнении ведомостей в электронном виде преподаватель обязан внести результаты промежуточной аттестации в электронную ведомость (в личном кабинете ЭИОС) и закрыть указанную электронную ведомость не позднее 12-00 часов рабочего дня, следующего за датой проведения испытания промежуточной аттестации в соответствии с расписанием. </w:t>
      </w:r>
      <w:proofErr w:type="gramStart"/>
      <w:r w:rsidRPr="000D377A">
        <w:rPr>
          <w:sz w:val="28"/>
          <w:szCs w:val="28"/>
        </w:rPr>
        <w:t xml:space="preserve">При заполнении ведомостей в печатном виде преподаватель вносит результаты промежуточной аттестации в ведомость и сдает оформленную ведомость в печатном виде </w:t>
      </w:r>
      <w:r w:rsidRPr="00A304C7">
        <w:rPr>
          <w:sz w:val="28"/>
          <w:szCs w:val="28"/>
        </w:rPr>
        <w:t>уполномоченному лицу учебной части  (кафедры), которое обязано осуществить ее передачу</w:t>
      </w:r>
      <w:r w:rsidR="00A304C7" w:rsidRPr="00A304C7">
        <w:rPr>
          <w:sz w:val="28"/>
          <w:szCs w:val="28"/>
        </w:rPr>
        <w:t xml:space="preserve"> уполномоченному лицу по вводу данных или</w:t>
      </w:r>
      <w:r w:rsidRPr="00A304C7">
        <w:rPr>
          <w:sz w:val="28"/>
          <w:szCs w:val="28"/>
        </w:rPr>
        <w:t xml:space="preserve"> в сектор ввода данных СО не позднее 12-00 часов рабочего дня, следующего</w:t>
      </w:r>
      <w:r w:rsidRPr="000D377A">
        <w:rPr>
          <w:sz w:val="28"/>
          <w:szCs w:val="28"/>
        </w:rPr>
        <w:t xml:space="preserve"> за датой проведения испытания промежуточной аттестации.</w:t>
      </w:r>
      <w:proofErr w:type="gramEnd"/>
      <w:r w:rsidRPr="000D377A">
        <w:rPr>
          <w:sz w:val="28"/>
          <w:szCs w:val="28"/>
        </w:rPr>
        <w:t xml:space="preserve"> При передаче оформленных ведомостей в сектор ввода данных </w:t>
      </w:r>
      <w:proofErr w:type="gramStart"/>
      <w:r w:rsidRPr="000D377A">
        <w:rPr>
          <w:sz w:val="28"/>
          <w:szCs w:val="28"/>
        </w:rPr>
        <w:t>СО</w:t>
      </w:r>
      <w:proofErr w:type="gramEnd"/>
      <w:r w:rsidRPr="000D377A">
        <w:rPr>
          <w:sz w:val="28"/>
          <w:szCs w:val="28"/>
        </w:rPr>
        <w:t xml:space="preserve"> уполномоченное лицо должно предъявить служебное удостоверение.</w:t>
      </w:r>
      <w:r>
        <w:rPr>
          <w:sz w:val="28"/>
          <w:szCs w:val="28"/>
        </w:rPr>
        <w:t>».</w:t>
      </w:r>
    </w:p>
    <w:p w:rsidR="00FA2143" w:rsidRPr="00FA2143" w:rsidRDefault="00FA2143" w:rsidP="00FA2143">
      <w:pPr>
        <w:ind w:firstLine="709"/>
        <w:jc w:val="both"/>
        <w:rPr>
          <w:i/>
          <w:sz w:val="28"/>
          <w:szCs w:val="28"/>
        </w:rPr>
      </w:pPr>
    </w:p>
    <w:p w:rsidR="00FA2143" w:rsidRDefault="00FA2143" w:rsidP="00FA2143">
      <w:pPr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2038"/>
        <w:gridCol w:w="2746"/>
      </w:tblGrid>
      <w:tr w:rsidR="00FA2143" w:rsidRPr="002379D4" w:rsidTr="006C32C4">
        <w:tc>
          <w:tcPr>
            <w:tcW w:w="3686" w:type="dxa"/>
          </w:tcPr>
          <w:p w:rsidR="00FA2143" w:rsidRPr="002379D4" w:rsidRDefault="00FA2143" w:rsidP="00FA21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9D4">
              <w:rPr>
                <w:sz w:val="28"/>
                <w:szCs w:val="28"/>
              </w:rPr>
              <w:t>Проректор по</w:t>
            </w:r>
            <w:r>
              <w:rPr>
                <w:sz w:val="28"/>
                <w:szCs w:val="28"/>
              </w:rPr>
              <w:t xml:space="preserve"> УР</w:t>
            </w:r>
          </w:p>
        </w:tc>
        <w:tc>
          <w:tcPr>
            <w:tcW w:w="2038" w:type="dxa"/>
          </w:tcPr>
          <w:p w:rsidR="00FA2143" w:rsidRPr="002379D4" w:rsidRDefault="00FA2143" w:rsidP="00191E92">
            <w:pPr>
              <w:tabs>
                <w:tab w:val="left" w:pos="632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nil"/>
            </w:tcBorders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Котов</w:t>
            </w:r>
          </w:p>
        </w:tc>
      </w:tr>
      <w:tr w:rsidR="00FA2143" w:rsidRPr="002379D4" w:rsidTr="006C32C4">
        <w:tc>
          <w:tcPr>
            <w:tcW w:w="3686" w:type="dxa"/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УВР</w:t>
            </w:r>
          </w:p>
        </w:tc>
        <w:tc>
          <w:tcPr>
            <w:tcW w:w="2038" w:type="dxa"/>
          </w:tcPr>
          <w:p w:rsidR="00FA2143" w:rsidRPr="002379D4" w:rsidRDefault="00FA2143" w:rsidP="00191E92">
            <w:pPr>
              <w:tabs>
                <w:tab w:val="left" w:pos="632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nil"/>
            </w:tcBorders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Панферова</w:t>
            </w:r>
          </w:p>
        </w:tc>
      </w:tr>
      <w:tr w:rsidR="00FA2143" w:rsidRPr="002379D4" w:rsidTr="006C32C4">
        <w:tc>
          <w:tcPr>
            <w:tcW w:w="3686" w:type="dxa"/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9D4">
              <w:rPr>
                <w:sz w:val="28"/>
                <w:szCs w:val="28"/>
              </w:rPr>
              <w:t>Начальник УМУ</w:t>
            </w:r>
          </w:p>
        </w:tc>
        <w:tc>
          <w:tcPr>
            <w:tcW w:w="2038" w:type="dxa"/>
          </w:tcPr>
          <w:p w:rsidR="00FA2143" w:rsidRPr="002379D4" w:rsidRDefault="00FA2143" w:rsidP="00191E92">
            <w:pPr>
              <w:tabs>
                <w:tab w:val="left" w:pos="632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nil"/>
            </w:tcBorders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Моржов</w:t>
            </w:r>
          </w:p>
        </w:tc>
      </w:tr>
      <w:tr w:rsidR="00FA2143" w:rsidRPr="002379D4" w:rsidTr="006C32C4">
        <w:tc>
          <w:tcPr>
            <w:tcW w:w="3686" w:type="dxa"/>
          </w:tcPr>
          <w:p w:rsidR="00FA2143" w:rsidRPr="002379D4" w:rsidRDefault="00FA2143" w:rsidP="00FA21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9D4">
              <w:rPr>
                <w:sz w:val="28"/>
                <w:szCs w:val="28"/>
              </w:rPr>
              <w:t>Начальник ОМК</w:t>
            </w:r>
          </w:p>
        </w:tc>
        <w:tc>
          <w:tcPr>
            <w:tcW w:w="2038" w:type="dxa"/>
          </w:tcPr>
          <w:p w:rsidR="00FA2143" w:rsidRPr="002379D4" w:rsidRDefault="00FA2143" w:rsidP="00191E92">
            <w:pPr>
              <w:tabs>
                <w:tab w:val="left" w:pos="632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nil"/>
            </w:tcBorders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871">
              <w:rPr>
                <w:sz w:val="28"/>
                <w:szCs w:val="28"/>
              </w:rPr>
              <w:t>Т.В. Будкина</w:t>
            </w:r>
          </w:p>
        </w:tc>
      </w:tr>
      <w:tr w:rsidR="00FA2143" w:rsidRPr="002379D4" w:rsidTr="006C32C4">
        <w:tc>
          <w:tcPr>
            <w:tcW w:w="3686" w:type="dxa"/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379D4">
              <w:rPr>
                <w:sz w:val="28"/>
                <w:szCs w:val="28"/>
              </w:rPr>
              <w:t>Начальник ЮУ</w:t>
            </w:r>
          </w:p>
        </w:tc>
        <w:tc>
          <w:tcPr>
            <w:tcW w:w="2038" w:type="dxa"/>
          </w:tcPr>
          <w:p w:rsidR="00FA2143" w:rsidRPr="002379D4" w:rsidRDefault="00FA2143" w:rsidP="00191E92">
            <w:pPr>
              <w:tabs>
                <w:tab w:val="left" w:pos="632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nil"/>
            </w:tcBorders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Кабанов</w:t>
            </w:r>
          </w:p>
        </w:tc>
      </w:tr>
      <w:tr w:rsidR="00FA2143" w:rsidRPr="002379D4" w:rsidTr="00F8132E">
        <w:tc>
          <w:tcPr>
            <w:tcW w:w="3686" w:type="dxa"/>
            <w:shd w:val="clear" w:color="auto" w:fill="auto"/>
          </w:tcPr>
          <w:p w:rsidR="00FA2143" w:rsidRPr="00F8132E" w:rsidRDefault="00FA2143" w:rsidP="00FA2143">
            <w:pPr>
              <w:jc w:val="both"/>
              <w:rPr>
                <w:sz w:val="28"/>
                <w:szCs w:val="28"/>
              </w:rPr>
            </w:pPr>
            <w:r w:rsidRPr="00F8132E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F8132E">
              <w:rPr>
                <w:sz w:val="28"/>
                <w:szCs w:val="28"/>
              </w:rPr>
              <w:t>первичной</w:t>
            </w:r>
            <w:proofErr w:type="gramEnd"/>
            <w:r w:rsidRPr="00F8132E">
              <w:rPr>
                <w:sz w:val="28"/>
                <w:szCs w:val="28"/>
              </w:rPr>
              <w:t xml:space="preserve"> </w:t>
            </w:r>
          </w:p>
          <w:p w:rsidR="00FA2143" w:rsidRPr="00F8132E" w:rsidRDefault="00FA2143" w:rsidP="00FA2143">
            <w:pPr>
              <w:jc w:val="both"/>
              <w:rPr>
                <w:sz w:val="28"/>
                <w:szCs w:val="28"/>
              </w:rPr>
            </w:pPr>
            <w:r w:rsidRPr="00F8132E">
              <w:rPr>
                <w:sz w:val="28"/>
                <w:szCs w:val="28"/>
              </w:rPr>
              <w:t xml:space="preserve">профсоюзной организации </w:t>
            </w:r>
          </w:p>
          <w:p w:rsidR="00FA2143" w:rsidRPr="00F8132E" w:rsidRDefault="00FA2143" w:rsidP="00FA2143">
            <w:pPr>
              <w:spacing w:line="360" w:lineRule="auto"/>
              <w:jc w:val="both"/>
              <w:rPr>
                <w:sz w:val="28"/>
                <w:szCs w:val="28"/>
                <w:vertAlign w:val="superscript"/>
              </w:rPr>
            </w:pPr>
            <w:r w:rsidRPr="00F8132E">
              <w:rPr>
                <w:sz w:val="28"/>
                <w:szCs w:val="28"/>
              </w:rPr>
              <w:t>работников ТулГУ</w:t>
            </w:r>
            <w:r w:rsidRPr="00F8132E">
              <w:rPr>
                <w:sz w:val="28"/>
                <w:szCs w:val="28"/>
              </w:rPr>
              <w:tab/>
            </w:r>
          </w:p>
        </w:tc>
        <w:tc>
          <w:tcPr>
            <w:tcW w:w="2038" w:type="dxa"/>
            <w:shd w:val="clear" w:color="auto" w:fill="auto"/>
          </w:tcPr>
          <w:p w:rsidR="00FA2143" w:rsidRPr="00F8132E" w:rsidRDefault="00FA2143" w:rsidP="00191E92">
            <w:pPr>
              <w:tabs>
                <w:tab w:val="left" w:pos="632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nil"/>
            </w:tcBorders>
            <w:shd w:val="clear" w:color="auto" w:fill="auto"/>
          </w:tcPr>
          <w:p w:rsidR="00FA2143" w:rsidRPr="002379D4" w:rsidRDefault="00FA2143" w:rsidP="00191E9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8132E">
              <w:rPr>
                <w:sz w:val="28"/>
                <w:szCs w:val="28"/>
              </w:rPr>
              <w:t>С.В. Недошивин</w:t>
            </w:r>
          </w:p>
        </w:tc>
      </w:tr>
      <w:tr w:rsidR="00FA2143" w:rsidRPr="002379D4" w:rsidTr="00F8132E">
        <w:trPr>
          <w:trHeight w:val="1545"/>
        </w:trPr>
        <w:tc>
          <w:tcPr>
            <w:tcW w:w="3686" w:type="dxa"/>
            <w:shd w:val="clear" w:color="auto" w:fill="auto"/>
          </w:tcPr>
          <w:p w:rsidR="00FA2143" w:rsidRDefault="00FA2143" w:rsidP="00FA2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первичной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A2143" w:rsidRDefault="00FA2143" w:rsidP="00FA2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FA2143" w:rsidRPr="002379D4" w:rsidRDefault="00FA2143" w:rsidP="00F8132E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студентов и аспирантов</w:t>
            </w:r>
            <w:r>
              <w:rPr>
                <w:sz w:val="28"/>
                <w:szCs w:val="28"/>
              </w:rPr>
              <w:br/>
              <w:t>ТулГУ</w:t>
            </w:r>
          </w:p>
        </w:tc>
        <w:tc>
          <w:tcPr>
            <w:tcW w:w="2038" w:type="dxa"/>
          </w:tcPr>
          <w:p w:rsidR="00FA2143" w:rsidRPr="002379D4" w:rsidRDefault="00FA2143" w:rsidP="00FA2143">
            <w:pPr>
              <w:tabs>
                <w:tab w:val="left" w:pos="63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nil"/>
            </w:tcBorders>
          </w:tcPr>
          <w:p w:rsidR="00FA2143" w:rsidRPr="002379D4" w:rsidRDefault="00FA2143" w:rsidP="00FA2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Е.О. Иванникова</w:t>
            </w:r>
          </w:p>
        </w:tc>
      </w:tr>
    </w:tbl>
    <w:p w:rsidR="00FA2143" w:rsidRDefault="00FA2143" w:rsidP="00FA2143"/>
    <w:sectPr w:rsidR="00FA2143" w:rsidSect="00184B0B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9B" w:rsidRDefault="00750E9B" w:rsidP="00FA2143">
      <w:r>
        <w:separator/>
      </w:r>
    </w:p>
  </w:endnote>
  <w:endnote w:type="continuationSeparator" w:id="0">
    <w:p w:rsidR="00750E9B" w:rsidRDefault="00750E9B" w:rsidP="00FA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9B" w:rsidRDefault="00750E9B" w:rsidP="00FA2143">
      <w:r>
        <w:separator/>
      </w:r>
    </w:p>
  </w:footnote>
  <w:footnote w:type="continuationSeparator" w:id="0">
    <w:p w:rsidR="00750E9B" w:rsidRDefault="00750E9B" w:rsidP="00FA2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689001"/>
      <w:docPartObj>
        <w:docPartGallery w:val="Page Numbers (Top of Page)"/>
        <w:docPartUnique/>
      </w:docPartObj>
    </w:sdtPr>
    <w:sdtEndPr/>
    <w:sdtContent>
      <w:p w:rsidR="00FA2143" w:rsidRDefault="00FA21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B0B">
          <w:rPr>
            <w:noProof/>
          </w:rPr>
          <w:t>2</w:t>
        </w:r>
        <w:r>
          <w:fldChar w:fldCharType="end"/>
        </w:r>
      </w:p>
    </w:sdtContent>
  </w:sdt>
  <w:p w:rsidR="00FA2143" w:rsidRDefault="00FA21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6BF7"/>
    <w:multiLevelType w:val="hybridMultilevel"/>
    <w:tmpl w:val="809C3FEC"/>
    <w:lvl w:ilvl="0" w:tplc="31CE1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CA3FD8"/>
    <w:multiLevelType w:val="hybridMultilevel"/>
    <w:tmpl w:val="EF6214B0"/>
    <w:lvl w:ilvl="0" w:tplc="A4B68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C257FB"/>
    <w:multiLevelType w:val="hybridMultilevel"/>
    <w:tmpl w:val="159E943A"/>
    <w:lvl w:ilvl="0" w:tplc="31CE1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43"/>
    <w:rsid w:val="00042999"/>
    <w:rsid w:val="00077027"/>
    <w:rsid w:val="000B00BA"/>
    <w:rsid w:val="000E68B6"/>
    <w:rsid w:val="00184B0B"/>
    <w:rsid w:val="00224ED5"/>
    <w:rsid w:val="002A651E"/>
    <w:rsid w:val="002C288D"/>
    <w:rsid w:val="002F172C"/>
    <w:rsid w:val="00353A59"/>
    <w:rsid w:val="003573B6"/>
    <w:rsid w:val="003F4AC4"/>
    <w:rsid w:val="004C3A50"/>
    <w:rsid w:val="00534353"/>
    <w:rsid w:val="00550143"/>
    <w:rsid w:val="005B32B5"/>
    <w:rsid w:val="005C48CA"/>
    <w:rsid w:val="005E4EAA"/>
    <w:rsid w:val="00630AFD"/>
    <w:rsid w:val="006C32C4"/>
    <w:rsid w:val="00714731"/>
    <w:rsid w:val="00750E9B"/>
    <w:rsid w:val="007A3EB3"/>
    <w:rsid w:val="008A1AE9"/>
    <w:rsid w:val="008C0CA9"/>
    <w:rsid w:val="008C34DB"/>
    <w:rsid w:val="0090031E"/>
    <w:rsid w:val="00927B0E"/>
    <w:rsid w:val="00952EF3"/>
    <w:rsid w:val="0095422D"/>
    <w:rsid w:val="009D4E69"/>
    <w:rsid w:val="00A2201B"/>
    <w:rsid w:val="00A304C7"/>
    <w:rsid w:val="00B0753D"/>
    <w:rsid w:val="00B25B3E"/>
    <w:rsid w:val="00D65B6B"/>
    <w:rsid w:val="00DF1521"/>
    <w:rsid w:val="00EB4C3B"/>
    <w:rsid w:val="00EF6FBC"/>
    <w:rsid w:val="00F8132E"/>
    <w:rsid w:val="00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2143"/>
    <w:pPr>
      <w:keepNext/>
      <w:jc w:val="center"/>
      <w:outlineLvl w:val="1"/>
    </w:pPr>
    <w:rPr>
      <w:caps/>
      <w:sz w:val="28"/>
    </w:rPr>
  </w:style>
  <w:style w:type="paragraph" w:styleId="3">
    <w:name w:val="heading 3"/>
    <w:basedOn w:val="a"/>
    <w:next w:val="a"/>
    <w:link w:val="30"/>
    <w:qFormat/>
    <w:rsid w:val="00FA214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214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2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A21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A21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21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2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2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2143"/>
    <w:pPr>
      <w:keepNext/>
      <w:jc w:val="center"/>
      <w:outlineLvl w:val="1"/>
    </w:pPr>
    <w:rPr>
      <w:caps/>
      <w:sz w:val="28"/>
    </w:rPr>
  </w:style>
  <w:style w:type="paragraph" w:styleId="3">
    <w:name w:val="heading 3"/>
    <w:basedOn w:val="a"/>
    <w:next w:val="a"/>
    <w:link w:val="30"/>
    <w:qFormat/>
    <w:rsid w:val="00FA214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214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21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A21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A21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2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21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2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2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2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4264-0E32-4B47-A3D5-6E9144A5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Skryabin</dc:creator>
  <cp:lastModifiedBy>secretary</cp:lastModifiedBy>
  <cp:revision>3</cp:revision>
  <cp:lastPrinted>2026-04-16T05:46:00Z</cp:lastPrinted>
  <dcterms:created xsi:type="dcterms:W3CDTF">2026-04-15T13:52:00Z</dcterms:created>
  <dcterms:modified xsi:type="dcterms:W3CDTF">2026-04-16T05:48:00Z</dcterms:modified>
</cp:coreProperties>
</file>