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93" w:rsidRDefault="007C32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4C0B93" w:rsidRDefault="007C328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бюджетное </w:t>
      </w:r>
    </w:p>
    <w:p w:rsidR="004C0B93" w:rsidRDefault="007C32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образовательное учреждение высшего образования </w:t>
      </w:r>
    </w:p>
    <w:p w:rsidR="004C0B93" w:rsidRDefault="007C3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«Тульский государственный университет»</w:t>
      </w:r>
    </w:p>
    <w:p w:rsidR="004C0B93" w:rsidRDefault="004F1EB1" w:rsidP="004F1EB1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7C3284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4C0B93" w:rsidRDefault="004F1EB1" w:rsidP="004F1EB1">
      <w:pPr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7C3284">
        <w:rPr>
          <w:rFonts w:ascii="Times New Roman" w:hAnsi="Times New Roman" w:cs="Times New Roman"/>
          <w:color w:val="000000"/>
          <w:sz w:val="28"/>
          <w:szCs w:val="28"/>
        </w:rPr>
        <w:t>Решением Ученого совета</w:t>
      </w:r>
    </w:p>
    <w:p w:rsidR="004C0B93" w:rsidRDefault="007C3284" w:rsidP="004F1EB1">
      <w:pPr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 от __________г. №___</w:t>
      </w:r>
    </w:p>
    <w:p w:rsidR="004C0B93" w:rsidRDefault="004F1EB1" w:rsidP="004F1EB1">
      <w:pPr>
        <w:ind w:firstLine="5103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Ученого совета</w:t>
      </w:r>
    </w:p>
    <w:p w:rsidR="004C0B93" w:rsidRDefault="007C3284" w:rsidP="004F1EB1">
      <w:pPr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_______________О.А. Кравченко</w:t>
      </w:r>
    </w:p>
    <w:p w:rsidR="004C0B93" w:rsidRDefault="004C0B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0B93" w:rsidRDefault="009E43CE">
      <w:pPr>
        <w:jc w:val="center"/>
      </w:pPr>
      <w:r>
        <w:rPr>
          <w:rFonts w:ascii="Times New Roman" w:hAnsi="Times New Roman" w:cs="Times New Roman"/>
          <w:caps/>
          <w:color w:val="000000"/>
          <w:sz w:val="32"/>
          <w:szCs w:val="32"/>
        </w:rPr>
        <w:t>П</w:t>
      </w:r>
      <w:r w:rsidR="007C3284">
        <w:rPr>
          <w:rFonts w:ascii="Times New Roman" w:hAnsi="Times New Roman" w:cs="Times New Roman"/>
          <w:caps/>
          <w:color w:val="000000"/>
          <w:sz w:val="32"/>
          <w:szCs w:val="32"/>
        </w:rPr>
        <w:t>оложение о структурном подразделении Т</w:t>
      </w:r>
      <w:r w:rsidR="007C3284">
        <w:rPr>
          <w:rFonts w:ascii="Times New Roman" w:hAnsi="Times New Roman" w:cs="Times New Roman"/>
          <w:color w:val="000000"/>
          <w:sz w:val="32"/>
          <w:szCs w:val="32"/>
        </w:rPr>
        <w:t>ул</w:t>
      </w:r>
      <w:r w:rsidR="007C3284">
        <w:rPr>
          <w:rFonts w:ascii="Times New Roman" w:hAnsi="Times New Roman" w:cs="Times New Roman"/>
          <w:caps/>
          <w:color w:val="000000"/>
          <w:sz w:val="32"/>
          <w:szCs w:val="32"/>
        </w:rPr>
        <w:t>ГУ</w:t>
      </w:r>
    </w:p>
    <w:p w:rsidR="004C0B93" w:rsidRDefault="007C3284">
      <w:pPr>
        <w:jc w:val="center"/>
      </w:pPr>
      <w:r>
        <w:rPr>
          <w:rFonts w:ascii="Times New Roman" w:hAnsi="Times New Roman" w:cs="Times New Roman"/>
          <w:caps/>
          <w:color w:val="000000"/>
          <w:sz w:val="32"/>
          <w:szCs w:val="32"/>
        </w:rPr>
        <w:t>Центр экологического мониторинга</w:t>
      </w:r>
    </w:p>
    <w:p w:rsidR="004C0B93" w:rsidRDefault="004C0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B93" w:rsidRDefault="007C3284">
      <w:pPr>
        <w:pStyle w:val="4"/>
        <w:jc w:val="center"/>
      </w:pPr>
      <w:r>
        <w:rPr>
          <w:color w:val="000000"/>
          <w:sz w:val="32"/>
        </w:rPr>
        <w:t>ПСП ТулГУ ЦЭМ  - 2022</w:t>
      </w:r>
    </w:p>
    <w:p w:rsidR="004C0B93" w:rsidRDefault="004C0B93">
      <w:pPr>
        <w:jc w:val="center"/>
        <w:rPr>
          <w:b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120"/>
        <w:gridCol w:w="3661"/>
      </w:tblGrid>
      <w:tr w:rsidR="004C0B93">
        <w:tc>
          <w:tcPr>
            <w:tcW w:w="6120" w:type="dxa"/>
          </w:tcPr>
          <w:p w:rsidR="004C0B93" w:rsidRDefault="004C0B93" w:rsidP="009E43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4C0B93" w:rsidRDefault="004C0B9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B93">
        <w:tc>
          <w:tcPr>
            <w:tcW w:w="6120" w:type="dxa"/>
          </w:tcPr>
          <w:p w:rsidR="009E43CE" w:rsidRDefault="009E43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Проректор по НР</w:t>
            </w:r>
          </w:p>
        </w:tc>
        <w:tc>
          <w:tcPr>
            <w:tcW w:w="3661" w:type="dxa"/>
          </w:tcPr>
          <w:p w:rsidR="004C0B93" w:rsidRDefault="009E43C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Воротилин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C0B93">
        <w:tc>
          <w:tcPr>
            <w:tcW w:w="6120" w:type="dxa"/>
          </w:tcPr>
          <w:p w:rsidR="004C0B93" w:rsidRDefault="007C32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ЮУ</w:t>
            </w:r>
          </w:p>
        </w:tc>
        <w:tc>
          <w:tcPr>
            <w:tcW w:w="3661" w:type="dxa"/>
          </w:tcPr>
          <w:p w:rsidR="004C0B93" w:rsidRDefault="00C134A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Н.Я. Матвеева</w:t>
            </w:r>
          </w:p>
        </w:tc>
      </w:tr>
      <w:tr w:rsidR="004C0B93">
        <w:tc>
          <w:tcPr>
            <w:tcW w:w="6120" w:type="dxa"/>
          </w:tcPr>
          <w:p w:rsidR="004C0B93" w:rsidRDefault="007C3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ОМКОД</w:t>
            </w:r>
          </w:p>
        </w:tc>
        <w:tc>
          <w:tcPr>
            <w:tcW w:w="3661" w:type="dxa"/>
          </w:tcPr>
          <w:p w:rsidR="004C0B93" w:rsidRDefault="009E43C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Са</w:t>
            </w:r>
            <w:r w:rsidR="00C134A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вина</w:t>
            </w:r>
          </w:p>
        </w:tc>
      </w:tr>
      <w:tr w:rsidR="004C0B93">
        <w:tc>
          <w:tcPr>
            <w:tcW w:w="6120" w:type="dxa"/>
            <w:vAlign w:val="bottom"/>
          </w:tcPr>
          <w:p w:rsidR="004C0B93" w:rsidRDefault="007C32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УАК</w:t>
            </w:r>
          </w:p>
        </w:tc>
        <w:tc>
          <w:tcPr>
            <w:tcW w:w="3661" w:type="dxa"/>
          </w:tcPr>
          <w:p w:rsidR="004C0B93" w:rsidRDefault="009E43C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Лунев</w:t>
            </w:r>
          </w:p>
        </w:tc>
      </w:tr>
      <w:tr w:rsidR="004C0B93">
        <w:tc>
          <w:tcPr>
            <w:tcW w:w="6120" w:type="dxa"/>
          </w:tcPr>
          <w:p w:rsidR="004C0B93" w:rsidRDefault="0092133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И.о. н</w:t>
            </w:r>
            <w:r w:rsidR="007C3284">
              <w:rPr>
                <w:rFonts w:ascii="Times New Roman" w:hAnsi="Times New Roman"/>
                <w:color w:val="000000"/>
                <w:sz w:val="28"/>
                <w:szCs w:val="28"/>
              </w:rPr>
              <w:t>ачальник ПЭУ</w:t>
            </w:r>
          </w:p>
        </w:tc>
        <w:tc>
          <w:tcPr>
            <w:tcW w:w="3661" w:type="dxa"/>
          </w:tcPr>
          <w:p w:rsidR="004C0B93" w:rsidRDefault="009E43C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 Прохорцова</w:t>
            </w:r>
          </w:p>
        </w:tc>
      </w:tr>
      <w:tr w:rsidR="004C0B93">
        <w:tc>
          <w:tcPr>
            <w:tcW w:w="6120" w:type="dxa"/>
          </w:tcPr>
          <w:p w:rsidR="004C0B93" w:rsidRDefault="007C32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профсоюзного </w:t>
            </w:r>
          </w:p>
          <w:p w:rsidR="004C0B93" w:rsidRDefault="007C328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комитета работников ТулГУ</w:t>
            </w:r>
          </w:p>
        </w:tc>
        <w:tc>
          <w:tcPr>
            <w:tcW w:w="3661" w:type="dxa"/>
          </w:tcPr>
          <w:p w:rsidR="004C0B93" w:rsidRDefault="009E43C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Недошивин</w:t>
            </w:r>
          </w:p>
        </w:tc>
      </w:tr>
      <w:tr w:rsidR="004C0B93">
        <w:tc>
          <w:tcPr>
            <w:tcW w:w="6120" w:type="dxa"/>
            <w:tcBorders>
              <w:bottom w:val="single" w:sz="4" w:space="0" w:color="000000"/>
            </w:tcBorders>
          </w:tcPr>
          <w:p w:rsidR="004C0B93" w:rsidRDefault="007C32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Ученый секретарь</w:t>
            </w:r>
          </w:p>
        </w:tc>
        <w:tc>
          <w:tcPr>
            <w:tcW w:w="3661" w:type="dxa"/>
            <w:tcBorders>
              <w:bottom w:val="single" w:sz="4" w:space="0" w:color="000000"/>
            </w:tcBorders>
          </w:tcPr>
          <w:p w:rsidR="004C0B93" w:rsidRDefault="00C134A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Л.И Лосева</w:t>
            </w:r>
          </w:p>
        </w:tc>
      </w:tr>
      <w:tr w:rsidR="004C0B93">
        <w:tc>
          <w:tcPr>
            <w:tcW w:w="6120" w:type="dxa"/>
            <w:tcBorders>
              <w:top w:val="single" w:sz="4" w:space="0" w:color="000000"/>
            </w:tcBorders>
          </w:tcPr>
          <w:p w:rsidR="004C0B93" w:rsidRDefault="009E43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7C32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ЦЭМ</w:t>
            </w:r>
          </w:p>
        </w:tc>
        <w:tc>
          <w:tcPr>
            <w:tcW w:w="3661" w:type="dxa"/>
            <w:tcBorders>
              <w:top w:val="single" w:sz="4" w:space="0" w:color="000000"/>
            </w:tcBorders>
          </w:tcPr>
          <w:p w:rsidR="004C0B93" w:rsidRDefault="00C134A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Гришаков </w:t>
            </w:r>
          </w:p>
        </w:tc>
      </w:tr>
    </w:tbl>
    <w:p w:rsidR="004C0B93" w:rsidRPr="00503743" w:rsidRDefault="007C3284" w:rsidP="00D06772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br w:type="page"/>
      </w:r>
      <w:r w:rsidR="004F1EB1">
        <w:rPr>
          <w:b/>
          <w:color w:val="000000"/>
          <w:sz w:val="28"/>
          <w:szCs w:val="28"/>
        </w:rPr>
        <w:lastRenderedPageBreak/>
        <w:t>1</w:t>
      </w:r>
      <w:r w:rsidRPr="00503743">
        <w:rPr>
          <w:b/>
          <w:color w:val="000000"/>
          <w:sz w:val="28"/>
          <w:szCs w:val="28"/>
        </w:rPr>
        <w:t xml:space="preserve"> Общие положения</w:t>
      </w:r>
    </w:p>
    <w:p w:rsidR="004C0B93" w:rsidRPr="00503743" w:rsidRDefault="007C32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743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1.1 </w:t>
      </w:r>
      <w:r w:rsidRPr="00503743">
        <w:rPr>
          <w:rFonts w:ascii="Times New Roman" w:hAnsi="Times New Roman" w:cs="Times New Roman"/>
          <w:color w:val="000000"/>
          <w:sz w:val="28"/>
          <w:szCs w:val="28"/>
        </w:rPr>
        <w:t>Центр экологического мониторинга является структурным подразделением федерального государственного бюджетного образовательного учреждения высшего образования «Тульский государственный университет» (далее – ТулГУ, университет)</w:t>
      </w:r>
      <w:r w:rsidRPr="00503743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 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1.2 Полное наименование подразделения: «Центр экологического мониторинга», сокращенное наименование подразделения: «ЦЭМ».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1.3 ЦЭМ не обладает правами юридического лица, пользуется расчетным счетом, печатью и соответствующими служебными бланками ТулГУ.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1.4 Настоящее Положение распространяется на ЦЭМ и устанавливает цели и основные задачи, функции, организационную структуру, права, обязанности, ответственность и порядок функционирования ЦЭМ.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1.5 ЦЭМ возглавляет директор Центра, назначаемый на должность и освобождаемый от должности ректором по представлению проректора по научной работе Тульского государственного университета.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 xml:space="preserve">1.6 На должность директора ЦЭМ принимаются лица, отвечающие следующим квалификационным требованиям: высшее образование по профилю деятельности ЦЭМ, наличие ученой </w:t>
      </w:r>
      <w:r w:rsidR="002D4B1C" w:rsidRPr="00503743">
        <w:rPr>
          <w:color w:val="000000"/>
          <w:sz w:val="28"/>
          <w:szCs w:val="28"/>
        </w:rPr>
        <w:t>степени, опыт</w:t>
      </w:r>
      <w:r w:rsidRPr="00503743">
        <w:rPr>
          <w:color w:val="000000"/>
          <w:sz w:val="28"/>
          <w:szCs w:val="28"/>
        </w:rPr>
        <w:t xml:space="preserve"> руководства техническими проектами и научно-исследовательскими работами не менее 3 лет.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1.7 Директор</w:t>
      </w:r>
      <w:r w:rsidRPr="00503743">
        <w:rPr>
          <w:i/>
          <w:color w:val="000000"/>
          <w:sz w:val="28"/>
          <w:szCs w:val="28"/>
        </w:rPr>
        <w:t xml:space="preserve"> ЦЭМ должен знать</w:t>
      </w:r>
      <w:r w:rsidRPr="00503743">
        <w:rPr>
          <w:color w:val="000000"/>
          <w:sz w:val="28"/>
          <w:szCs w:val="28"/>
        </w:rPr>
        <w:t>:</w:t>
      </w:r>
    </w:p>
    <w:p w:rsidR="004C0B93" w:rsidRPr="00503743" w:rsidRDefault="007C3284">
      <w:pPr>
        <w:pStyle w:val="Iauiue"/>
        <w:widowControl w:val="0"/>
        <w:numPr>
          <w:ilvl w:val="0"/>
          <w:numId w:val="6"/>
        </w:numPr>
        <w:tabs>
          <w:tab w:val="left" w:pos="1134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структуру университета;</w:t>
      </w:r>
    </w:p>
    <w:p w:rsidR="004C0B93" w:rsidRPr="00503743" w:rsidRDefault="007C3284">
      <w:pPr>
        <w:pStyle w:val="Iauiue"/>
        <w:widowControl w:val="0"/>
        <w:numPr>
          <w:ilvl w:val="0"/>
          <w:numId w:val="6"/>
        </w:numPr>
        <w:tabs>
          <w:tab w:val="left" w:pos="1134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правила и нормы охраны труда, производственной санитарии и противопожарной защиты;</w:t>
      </w:r>
    </w:p>
    <w:p w:rsidR="004C0B93" w:rsidRPr="00503743" w:rsidRDefault="007C3284">
      <w:pPr>
        <w:pStyle w:val="Iauiue"/>
        <w:widowControl w:val="0"/>
        <w:numPr>
          <w:ilvl w:val="0"/>
          <w:numId w:val="6"/>
        </w:numPr>
        <w:tabs>
          <w:tab w:val="left" w:pos="1134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основы трудового законодательства РФ;</w:t>
      </w:r>
    </w:p>
    <w:p w:rsidR="004C0B93" w:rsidRPr="00503743" w:rsidRDefault="007C3284">
      <w:pPr>
        <w:pStyle w:val="Iauiue"/>
        <w:widowControl w:val="0"/>
        <w:numPr>
          <w:ilvl w:val="0"/>
          <w:numId w:val="6"/>
        </w:numPr>
        <w:tabs>
          <w:tab w:val="left" w:pos="1134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основы Федерального закона №44-ФЗ «О контрактной системе в сфере закупок товаров, работ, услуг для обеспечения государственных и муниципальных нужд» и Федерального закона №223-ФЗ «О закупках товаров, работ, услуг отдельными видами юридических лиц»;</w:t>
      </w:r>
    </w:p>
    <w:p w:rsidR="004C0B93" w:rsidRPr="00503743" w:rsidRDefault="007C3284">
      <w:pPr>
        <w:pStyle w:val="Iauiue"/>
        <w:widowControl w:val="0"/>
        <w:numPr>
          <w:ilvl w:val="0"/>
          <w:numId w:val="6"/>
        </w:numPr>
        <w:tabs>
          <w:tab w:val="left" w:pos="1134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основы обеспечения информационной безопасности в компьютерных системах и сетях;</w:t>
      </w:r>
    </w:p>
    <w:p w:rsidR="004C0B93" w:rsidRPr="00503743" w:rsidRDefault="007C3284">
      <w:pPr>
        <w:pStyle w:val="Iauiue"/>
        <w:widowControl w:val="0"/>
        <w:numPr>
          <w:ilvl w:val="0"/>
          <w:numId w:val="6"/>
        </w:numPr>
        <w:tabs>
          <w:tab w:val="left" w:pos="1134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основы развития центров трансферта технологий и патентно-лицензионных центров;</w:t>
      </w:r>
    </w:p>
    <w:p w:rsidR="004C0B93" w:rsidRPr="00503743" w:rsidRDefault="007C3284">
      <w:pPr>
        <w:pStyle w:val="Iauiue"/>
        <w:widowControl w:val="0"/>
        <w:numPr>
          <w:ilvl w:val="0"/>
          <w:numId w:val="6"/>
        </w:numPr>
        <w:tabs>
          <w:tab w:val="left" w:pos="1134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пакеты офисных и почтовых программ;</w:t>
      </w:r>
    </w:p>
    <w:p w:rsidR="004C0B93" w:rsidRPr="00503743" w:rsidRDefault="007C3284">
      <w:pPr>
        <w:pStyle w:val="Iauiue"/>
        <w:widowControl w:val="0"/>
        <w:numPr>
          <w:ilvl w:val="0"/>
          <w:numId w:val="6"/>
        </w:numPr>
        <w:tabs>
          <w:tab w:val="left" w:pos="1134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порядок работы с ключами электронной цифровой подписи;</w:t>
      </w:r>
    </w:p>
    <w:p w:rsidR="004C0B93" w:rsidRPr="00503743" w:rsidRDefault="00D06772" w:rsidP="00D06772">
      <w:pPr>
        <w:pStyle w:val="Iauiue"/>
        <w:widowControl w:val="0"/>
        <w:tabs>
          <w:tab w:val="left" w:pos="1134"/>
          <w:tab w:val="left" w:pos="2410"/>
        </w:tabs>
        <w:spacing w:line="360" w:lineRule="auto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 w:rsidR="007C3284" w:rsidRPr="00503743">
        <w:rPr>
          <w:rFonts w:ascii="Times New Roman" w:hAnsi="Times New Roman"/>
          <w:color w:val="000000"/>
          <w:sz w:val="28"/>
          <w:szCs w:val="28"/>
          <w:lang w:val="ru-RU"/>
        </w:rPr>
        <w:t>1.8 ЦЭМ может быть реорганизован или ликвидирован по решению Ученого совета университета в соответствии с Уставом ТулГУ.</w:t>
      </w:r>
    </w:p>
    <w:p w:rsidR="004C0B93" w:rsidRPr="00503743" w:rsidRDefault="007C3284">
      <w:pPr>
        <w:pStyle w:val="Iauiue"/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 xml:space="preserve">   1.9 В своей деятельности ЦЭМ руководствуется следующими нормативно-правовыми документами:</w:t>
      </w:r>
    </w:p>
    <w:p w:rsidR="004C0B93" w:rsidRPr="00503743" w:rsidRDefault="007C3284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Конституцией РФ;</w:t>
      </w:r>
    </w:p>
    <w:p w:rsidR="004C0B93" w:rsidRPr="00503743" w:rsidRDefault="007C3284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Трудовым кодексом РФ;</w:t>
      </w:r>
    </w:p>
    <w:p w:rsidR="004C0B93" w:rsidRPr="00503743" w:rsidRDefault="00D51221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hyperlink r:id="rId6" w:tgtFrame="_blank">
        <w:r w:rsidR="007C3284" w:rsidRPr="00503743">
          <w:rPr>
            <w:rFonts w:ascii="Times New Roman" w:hAnsi="Times New Roman"/>
            <w:color w:val="000000"/>
            <w:sz w:val="28"/>
            <w:szCs w:val="28"/>
            <w:lang w:val="ru-RU"/>
          </w:rPr>
          <w:t>Федеральным законом от 29 декабря 2012 г. № 273-ФЗ «Об образовании в Российской Федерации</w:t>
        </w:r>
      </w:hyperlink>
      <w:r w:rsidR="007C3284" w:rsidRPr="00503743">
        <w:rPr>
          <w:rFonts w:ascii="Times New Roman" w:hAnsi="Times New Roman"/>
          <w:color w:val="000000"/>
          <w:sz w:val="28"/>
          <w:szCs w:val="28"/>
          <w:lang w:val="ru-RU"/>
        </w:rPr>
        <w:t>»;</w:t>
      </w:r>
    </w:p>
    <w:p w:rsidR="004C0B93" w:rsidRPr="00503743" w:rsidRDefault="007C3284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Федеральным законом от 2 августа 2009 г.</w:t>
      </w:r>
      <w:r w:rsidR="004F1EB1">
        <w:rPr>
          <w:rFonts w:ascii="Times New Roman" w:hAnsi="Times New Roman"/>
          <w:color w:val="000000"/>
          <w:sz w:val="28"/>
          <w:szCs w:val="28"/>
          <w:lang w:val="ru-RU"/>
        </w:rPr>
        <w:t xml:space="preserve"> №</w:t>
      </w: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 217-ФЗ «О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деятельности»;</w:t>
      </w:r>
    </w:p>
    <w:p w:rsidR="004C0B93" w:rsidRPr="00503743" w:rsidRDefault="007C3284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Федеральным законом</w:t>
      </w:r>
      <w:r w:rsidR="004F1EB1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05.04.2013</w:t>
      </w: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4C0B93" w:rsidRPr="00503743" w:rsidRDefault="007C3284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Уставом федерального государственного бюджетного образовательного учреждения высшего образования «Тульский государственный университет»;</w:t>
      </w:r>
    </w:p>
    <w:p w:rsidR="004C0B93" w:rsidRPr="00503743" w:rsidRDefault="007C3284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Действующим коллективным договором между работодателями и работниками ТулГУ;</w:t>
      </w:r>
    </w:p>
    <w:p w:rsidR="004C0B93" w:rsidRPr="00503743" w:rsidRDefault="007C3284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Политикой в области качества ФГБОУ ВО «Тульский государственный университет» и Миссией ФГБОУ ВО «Тульский государственный университет»;</w:t>
      </w:r>
    </w:p>
    <w:p w:rsidR="004C0B93" w:rsidRPr="00503743" w:rsidRDefault="007C3284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Политикой по противодействию проявления коррупции;</w:t>
      </w:r>
    </w:p>
    <w:p w:rsidR="004C0B93" w:rsidRPr="00503743" w:rsidRDefault="007C3284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Кодексом корпоративной этики ФГБОУ ВО «Тульский государственный университет»;</w:t>
      </w:r>
    </w:p>
    <w:p w:rsidR="004C0B93" w:rsidRPr="00503743" w:rsidRDefault="007C3284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Руководством по качеству и стандартами менеджмента качества ТулГУ;</w:t>
      </w:r>
    </w:p>
    <w:p w:rsidR="004C0B93" w:rsidRPr="00503743" w:rsidRDefault="007C3284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Правилами и нормами охраны труда, пожарной и промышленной безопасности;</w:t>
      </w:r>
    </w:p>
    <w:p w:rsidR="004C0B93" w:rsidRPr="00503743" w:rsidRDefault="007C3284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Решениями Ученого совета университета, приказами и распоряжениями ректора, проректора по научной работе и иными локальными нормативными актами университета;</w:t>
      </w:r>
    </w:p>
    <w:p w:rsidR="004C0B93" w:rsidRPr="00503743" w:rsidRDefault="007C3284" w:rsidP="00503743">
      <w:pPr>
        <w:pStyle w:val="Iauiue"/>
        <w:widowControl w:val="0"/>
        <w:numPr>
          <w:ilvl w:val="0"/>
          <w:numId w:val="7"/>
        </w:numPr>
        <w:tabs>
          <w:tab w:val="left" w:pos="1276"/>
          <w:tab w:val="left" w:pos="2410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03743">
        <w:rPr>
          <w:rFonts w:ascii="Times New Roman" w:hAnsi="Times New Roman"/>
          <w:color w:val="000000"/>
          <w:sz w:val="28"/>
          <w:szCs w:val="28"/>
          <w:lang w:val="ru-RU"/>
        </w:rPr>
        <w:t>Настоящим Положением об ЦЭМ ТулГУ.</w:t>
      </w:r>
    </w:p>
    <w:p w:rsidR="004C0B93" w:rsidRPr="00503743" w:rsidRDefault="004C0B93">
      <w:pPr>
        <w:pStyle w:val="Iauiue"/>
        <w:widowControl w:val="0"/>
        <w:tabs>
          <w:tab w:val="left" w:pos="1134"/>
          <w:tab w:val="left" w:pos="241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0B93" w:rsidRPr="00921337" w:rsidRDefault="004F1EB1" w:rsidP="00D06772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7C3284" w:rsidRPr="00503743">
        <w:rPr>
          <w:b/>
          <w:color w:val="000000"/>
          <w:sz w:val="28"/>
          <w:szCs w:val="28"/>
        </w:rPr>
        <w:t xml:space="preserve"> Основные </w:t>
      </w:r>
      <w:r w:rsidR="00921337">
        <w:rPr>
          <w:b/>
          <w:color w:val="000000"/>
          <w:sz w:val="28"/>
          <w:szCs w:val="28"/>
        </w:rPr>
        <w:t>цели</w:t>
      </w:r>
      <w:r w:rsidR="007C3284" w:rsidRPr="00921337">
        <w:rPr>
          <w:b/>
          <w:color w:val="000000"/>
          <w:sz w:val="28"/>
          <w:szCs w:val="28"/>
        </w:rPr>
        <w:t xml:space="preserve"> </w:t>
      </w:r>
      <w:r w:rsidR="00921337" w:rsidRPr="00921337">
        <w:rPr>
          <w:b/>
          <w:color w:val="000000"/>
          <w:sz w:val="28"/>
          <w:szCs w:val="28"/>
        </w:rPr>
        <w:t>и задачи</w:t>
      </w:r>
    </w:p>
    <w:p w:rsidR="004C0B93" w:rsidRPr="00921337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921337">
        <w:rPr>
          <w:color w:val="000000"/>
          <w:sz w:val="28"/>
          <w:szCs w:val="28"/>
        </w:rPr>
        <w:t xml:space="preserve">2.1 Основные </w:t>
      </w:r>
      <w:r w:rsidR="00921337" w:rsidRPr="00921337">
        <w:rPr>
          <w:color w:val="000000"/>
          <w:sz w:val="28"/>
          <w:szCs w:val="28"/>
        </w:rPr>
        <w:t>цели ЦЭМ</w:t>
      </w:r>
      <w:r w:rsidRPr="00921337">
        <w:rPr>
          <w:color w:val="000000"/>
          <w:sz w:val="28"/>
          <w:szCs w:val="28"/>
        </w:rPr>
        <w:t>:</w:t>
      </w:r>
      <w:r w:rsidRPr="00921337">
        <w:rPr>
          <w:b/>
          <w:color w:val="000000"/>
          <w:sz w:val="28"/>
          <w:szCs w:val="28"/>
        </w:rPr>
        <w:t xml:space="preserve"> </w:t>
      </w:r>
      <w:r w:rsidRPr="00921337">
        <w:rPr>
          <w:color w:val="000000"/>
          <w:sz w:val="28"/>
          <w:szCs w:val="28"/>
        </w:rPr>
        <w:t>Контроль состояния качества атмосферного воздуха на территории Тульской области за счет создания региональной системы экологического мониторинга, объединяющей расчетные данные, данные автоматических постов экологического мониторинга и данные автоматических систем мониторинга выбросов, установленных непосредственно на источниках выбросов. Оценка текущего состояния воздушного бассейна и прогнозирование дальнейшего состояния с учетом имеющихся тенденций. Аналитическое обеспечение работ по ликвидации экологических последствий при чрезвычайных ситуациях техногенного и природного характера;</w:t>
      </w:r>
    </w:p>
    <w:p w:rsidR="004C0B93" w:rsidRPr="00921337" w:rsidRDefault="00503743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921337">
        <w:rPr>
          <w:bCs/>
          <w:color w:val="000000"/>
          <w:sz w:val="28"/>
          <w:szCs w:val="28"/>
        </w:rPr>
        <w:t xml:space="preserve">2.2 </w:t>
      </w:r>
      <w:r w:rsidR="007C3284" w:rsidRPr="00921337">
        <w:rPr>
          <w:bCs/>
          <w:color w:val="000000"/>
          <w:sz w:val="28"/>
          <w:szCs w:val="28"/>
        </w:rPr>
        <w:t>Основными задачами ЦЭМ</w:t>
      </w:r>
      <w:r w:rsidR="007C3284" w:rsidRPr="00921337">
        <w:rPr>
          <w:color w:val="000000"/>
          <w:sz w:val="28"/>
          <w:szCs w:val="28"/>
        </w:rPr>
        <w:t xml:space="preserve"> являются: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921337">
        <w:rPr>
          <w:color w:val="000000"/>
          <w:sz w:val="28"/>
          <w:szCs w:val="28"/>
        </w:rPr>
        <w:t>Получение в установленном порядке оперативной</w:t>
      </w:r>
      <w:r w:rsidRPr="00503743">
        <w:rPr>
          <w:color w:val="000000"/>
          <w:sz w:val="28"/>
          <w:szCs w:val="28"/>
        </w:rPr>
        <w:t xml:space="preserve"> достоверной информации об экологическом состоянии окружающей природной среды от подконтрольных постов экологического мониторинга региона, центра по гидрометеорологии, центра госсанэпиднадзора и других организаций и ведомств, состоящих в договорных отношениях с ЦЭМ;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lastRenderedPageBreak/>
        <w:t>Обработка информации и ведение банков данных о состоянии окружающей среды и воздействии на неё в соответствии с данными, полученными со стационарных и мобильных постов экологического мониторинга, а так же данных, полученных иным путем;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Аналитическое обеспечение производственного контроля в области охраны окружающей среды во взаимодействии с соответствующими территориальными органами;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 xml:space="preserve">Производственный экологический контроль за соблюдением </w:t>
      </w:r>
      <w:proofErr w:type="spellStart"/>
      <w:r w:rsidRPr="00503743">
        <w:rPr>
          <w:color w:val="000000"/>
          <w:sz w:val="28"/>
          <w:szCs w:val="28"/>
        </w:rPr>
        <w:t>природопользователями</w:t>
      </w:r>
      <w:proofErr w:type="spellEnd"/>
      <w:r w:rsidRPr="00503743">
        <w:rPr>
          <w:color w:val="000000"/>
          <w:sz w:val="28"/>
          <w:szCs w:val="28"/>
        </w:rPr>
        <w:t xml:space="preserve"> установленных экологических нормативов;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Инвентаризация источников выбросов и оформление расчетов нормативов предельно допустимых выбросов в атмосферу;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Обеспечение органов государственной власти области информацией об экологической ситуации на территориях, подключенных к постам экологического мониторинга ЦЭМ;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Аналитическое обеспечение работ по ликвидации экологических последствий при чрезвычайных ситуациях техногенного и природного характера;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Обнаружение и определение загрязняющих веществ в промышленных выбросах, в атмосферном воздухе;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Выполнение научно-исследовательских и опытно-конструкторских работ по профилю деятельности ЦЭМ;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Проведение фундаментальных и прикладных научных исследований в области экологической и производственной безопасности, охраны труда;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Разработка и внедрение мероприятий, направленных на выполнение требований экологического законодательства, по соблюдению стандартов и нормативов в области охраны труда, окружающей среды и промышленной безопасности;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Создание эффективной системы информации в области экологии, охраны труда и промышленной безопасности;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lastRenderedPageBreak/>
        <w:t>Разработка научно-технической, проектной и технической документации;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Привлечение к процессу создания и распространения научно-технической продукции высококвалифицированных научных кадров;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Обеспечение обучающихся местами для прохождения различных видов практик в подразделениях ЦЭМ и оборудованием для проведения лабораторных работ, а также участие в организации учебного процесса в этих подразделениях;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Решение иных задач в соответствии с целями ЦЭМ.</w:t>
      </w:r>
    </w:p>
    <w:p w:rsidR="004C0B93" w:rsidRPr="00503743" w:rsidRDefault="007C3284">
      <w:pPr>
        <w:pStyle w:val="ad"/>
        <w:tabs>
          <w:tab w:val="left" w:pos="720"/>
        </w:tabs>
        <w:spacing w:line="360" w:lineRule="auto"/>
        <w:ind w:firstLine="851"/>
        <w:jc w:val="both"/>
        <w:rPr>
          <w:color w:val="000000"/>
          <w:sz w:val="28"/>
          <w:szCs w:val="28"/>
          <w:lang w:val="ru-RU"/>
        </w:rPr>
      </w:pPr>
      <w:r w:rsidRPr="00503743">
        <w:rPr>
          <w:color w:val="000000"/>
          <w:sz w:val="28"/>
          <w:szCs w:val="28"/>
          <w:lang w:val="ru-RU"/>
        </w:rPr>
        <w:t>2.</w:t>
      </w:r>
      <w:r w:rsidR="00503743">
        <w:rPr>
          <w:color w:val="000000"/>
          <w:sz w:val="28"/>
          <w:szCs w:val="28"/>
          <w:lang w:val="ru-RU"/>
        </w:rPr>
        <w:t>3</w:t>
      </w:r>
      <w:r w:rsidRPr="00503743">
        <w:rPr>
          <w:color w:val="000000"/>
          <w:sz w:val="28"/>
          <w:szCs w:val="28"/>
          <w:lang w:val="ru-RU"/>
        </w:rPr>
        <w:t xml:space="preserve"> Центр экологического мониторинга в своей деятельности исключает возможность оказания на нее административного, коммерческого, финансового или иного</w:t>
      </w:r>
      <w:bookmarkStart w:id="0" w:name="OCRUncertain152"/>
      <w:r w:rsidRPr="00503743">
        <w:rPr>
          <w:color w:val="000000"/>
          <w:sz w:val="28"/>
          <w:szCs w:val="28"/>
          <w:lang w:val="ru-RU"/>
        </w:rPr>
        <w:t xml:space="preserve"> воздействия</w:t>
      </w:r>
      <w:bookmarkEnd w:id="0"/>
      <w:r w:rsidRPr="00503743">
        <w:rPr>
          <w:color w:val="000000"/>
          <w:sz w:val="28"/>
          <w:szCs w:val="28"/>
          <w:lang w:val="ru-RU"/>
        </w:rPr>
        <w:t>, которое могло бы оказать влияние на их техническое суждение и поставить под угрозу веру в независимость, беспристрастность и честность, в связи с деятельностью по проведению исследований.</w:t>
      </w:r>
    </w:p>
    <w:p w:rsidR="00503743" w:rsidRPr="00503743" w:rsidRDefault="00503743">
      <w:pPr>
        <w:pStyle w:val="ad"/>
        <w:tabs>
          <w:tab w:val="left" w:pos="720"/>
        </w:tabs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4C0B93" w:rsidRPr="00503743" w:rsidRDefault="004F1EB1" w:rsidP="00D06772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7C3284" w:rsidRPr="00503743">
        <w:rPr>
          <w:b/>
          <w:color w:val="000000"/>
          <w:sz w:val="28"/>
          <w:szCs w:val="28"/>
        </w:rPr>
        <w:t xml:space="preserve"> Основные функции Центра экологического мониторинга</w:t>
      </w:r>
    </w:p>
    <w:p w:rsidR="004C0B93" w:rsidRPr="00503743" w:rsidRDefault="007C3284" w:rsidP="00503743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3.1 Сбор, обработка интеграция и анализ данных, получаемых по системе о состоянии воздушного бассейна комплексов эмиссии загрязняющих веществ и других субстанций в объекты природной среды, процессах переноса и аккумуляции загрязняющих веществ в объектах природной среды, о состоянии экосистем и источников антропогенного воздействия на них.</w:t>
      </w:r>
      <w:r w:rsidRPr="00503743">
        <w:rPr>
          <w:color w:val="000000"/>
          <w:sz w:val="28"/>
          <w:szCs w:val="28"/>
        </w:rPr>
        <w:br/>
      </w:r>
      <w:r w:rsidRPr="00503743">
        <w:rPr>
          <w:color w:val="000000"/>
          <w:sz w:val="28"/>
          <w:szCs w:val="28"/>
        </w:rPr>
        <w:tab/>
        <w:t xml:space="preserve">3.2 Составление и постоянная актуализация </w:t>
      </w:r>
      <w:proofErr w:type="gramStart"/>
      <w:r w:rsidRPr="00503743">
        <w:rPr>
          <w:color w:val="000000"/>
          <w:sz w:val="28"/>
          <w:szCs w:val="28"/>
        </w:rPr>
        <w:t>банков</w:t>
      </w:r>
      <w:proofErr w:type="gramEnd"/>
      <w:r w:rsidRPr="00503743">
        <w:rPr>
          <w:color w:val="000000"/>
          <w:sz w:val="28"/>
          <w:szCs w:val="28"/>
        </w:rPr>
        <w:t xml:space="preserve"> данных: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состоянии территорий, контролируемых станциями экологического мониторинга;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состоянии территорий, контролируемых постами экологического мониторинга;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проведении природоохранных и профилактических мероприятий предприятиями-загрязнителями;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lastRenderedPageBreak/>
        <w:t xml:space="preserve">о фактах и прогнозах чрезвычайных ситуаций и предупреждения об угрозе, характере и масштабах экологических воздействий </w:t>
      </w:r>
      <w:proofErr w:type="spellStart"/>
      <w:r w:rsidRPr="00503743">
        <w:rPr>
          <w:color w:val="000000"/>
          <w:sz w:val="28"/>
          <w:szCs w:val="28"/>
        </w:rPr>
        <w:t>нa</w:t>
      </w:r>
      <w:proofErr w:type="spellEnd"/>
      <w:r w:rsidRPr="00503743">
        <w:rPr>
          <w:color w:val="000000"/>
          <w:sz w:val="28"/>
          <w:szCs w:val="28"/>
        </w:rPr>
        <w:t xml:space="preserve"> население и природную среду;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нормативно-справочной информации;</w:t>
      </w:r>
    </w:p>
    <w:p w:rsidR="004C0B93" w:rsidRPr="00503743" w:rsidRDefault="007C3284">
      <w:pPr>
        <w:pStyle w:val="formattext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экологических паспортов предприятий и контролируемых территорий.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3.3 Прогнозирование изменений области загрязнения, оценка ущерба, наносимого деятельностью предприятий-загрязнителей.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3.4 Информационное обеспечение процедур предупреждения возникновения зон экологического бедствия, чрезвычайных ситуаций, а также процедур предупреждения негативных изменений природной среды в результате антропогенной деятельности.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3.5 Обеспечение областных органов управления необходимыми вариантами оперативных решений по действиям в аварийных ситуациях и при ликвидации (снижении) негативных изменений экологической обстановки.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3.6 Комплексная обработка информации и выработка рекомендаций для принятия управляющих решений в области предотвращения распространения загрязнений, минимизации возможного ущерба экологии.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3.7 Оценка масштабов техногенных аварий и катастроф прогнозирование их экологических последствий, выявление причин чрезвычайных ситуаций с экологическими последствиями.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3.8 Информационная поддержка организационного управления природоохранной деятельностью и экологической безопасностью.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3.9 Подготовка аналитических обзоров об экологической обстановке для органов государственной власти Тульской области, а также для информации населения и общественности.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3.10 Иные функции в соответствии с требованиями и потребностями университета, экономики и образования, не противоречащие действующему законодательству</w:t>
      </w:r>
    </w:p>
    <w:p w:rsidR="004C0B93" w:rsidRPr="00503743" w:rsidRDefault="004C0B93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503743" w:rsidRPr="00503743" w:rsidRDefault="00503743" w:rsidP="00D06772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4C0B93" w:rsidRPr="00503743" w:rsidRDefault="004F1EB1" w:rsidP="00D06772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7C3284" w:rsidRPr="00503743">
        <w:rPr>
          <w:b/>
          <w:color w:val="000000"/>
          <w:sz w:val="28"/>
          <w:szCs w:val="28"/>
        </w:rPr>
        <w:t xml:space="preserve"> Организац</w:t>
      </w:r>
      <w:r>
        <w:rPr>
          <w:b/>
          <w:color w:val="000000"/>
          <w:sz w:val="28"/>
          <w:szCs w:val="28"/>
        </w:rPr>
        <w:t>ионная структура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4.1 Функциональную деятельность в ЦЭМ осуществляет штатный персонал.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4.2 Структура ЦЭМ разрабатывается директором Центра, определяется решаемыми задачами, выполняемыми функциями и отражается в штатном расписании. В процессе деятельности структура ЦЭМ может меняться.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4.3 Штатная численность ЦЭМ устанавливается руководством ТулГУ с учетом возложенных на подразделение задач по представлению директора ЦЭМ. Штатное расписание утверждается в установленном в университете порядке.</w:t>
      </w:r>
    </w:p>
    <w:p w:rsidR="004C0B93" w:rsidRPr="00503743" w:rsidRDefault="007C3284">
      <w:pPr>
        <w:pStyle w:val="formattext"/>
        <w:shd w:val="clear" w:color="auto" w:fill="FFFFFF"/>
        <w:spacing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503743">
        <w:rPr>
          <w:color w:val="000000"/>
          <w:sz w:val="28"/>
          <w:szCs w:val="28"/>
        </w:rPr>
        <w:t>4.4 Служебные взаимоотношения в ЦЭМ формируются на основании приказов и распоряжений ректора и проректора по научной работе, служебных записок и распоряжений директора ЦЭМ</w:t>
      </w:r>
      <w:r w:rsidR="002D4B1C" w:rsidRPr="00503743">
        <w:rPr>
          <w:color w:val="000000"/>
          <w:sz w:val="28"/>
          <w:szCs w:val="28"/>
        </w:rPr>
        <w:t>.</w:t>
      </w:r>
    </w:p>
    <w:p w:rsidR="004C0B93" w:rsidRPr="00503743" w:rsidRDefault="007C3284">
      <w:pPr>
        <w:pStyle w:val="ae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3743">
        <w:rPr>
          <w:rFonts w:ascii="Times New Roman" w:hAnsi="Times New Roman"/>
          <w:color w:val="000000"/>
          <w:sz w:val="28"/>
          <w:szCs w:val="28"/>
        </w:rPr>
        <w:t>4.5 Для реализации задач по участию в электронных аукционах ЦЭМ взаимодействует с Планово-экономическим управлением.</w:t>
      </w:r>
    </w:p>
    <w:p w:rsidR="004C0B93" w:rsidRPr="00503743" w:rsidRDefault="00503743">
      <w:pPr>
        <w:pStyle w:val="ae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3743">
        <w:rPr>
          <w:rFonts w:ascii="Times New Roman" w:hAnsi="Times New Roman"/>
          <w:color w:val="000000"/>
          <w:sz w:val="28"/>
          <w:szCs w:val="28"/>
        </w:rPr>
        <w:t>4.6</w:t>
      </w:r>
      <w:r w:rsidR="007C3284" w:rsidRPr="00503743">
        <w:rPr>
          <w:rFonts w:ascii="Times New Roman" w:hAnsi="Times New Roman"/>
          <w:color w:val="000000"/>
          <w:sz w:val="28"/>
          <w:szCs w:val="28"/>
        </w:rPr>
        <w:t xml:space="preserve"> При заключении договоров на проведение </w:t>
      </w:r>
      <w:r w:rsidRPr="00503743">
        <w:rPr>
          <w:rFonts w:ascii="Times New Roman" w:hAnsi="Times New Roman"/>
          <w:color w:val="000000"/>
          <w:sz w:val="28"/>
          <w:szCs w:val="28"/>
        </w:rPr>
        <w:t>УНИР</w:t>
      </w:r>
      <w:r w:rsidR="007C3284" w:rsidRPr="00503743">
        <w:rPr>
          <w:rFonts w:ascii="Times New Roman" w:hAnsi="Times New Roman"/>
          <w:color w:val="000000"/>
          <w:sz w:val="28"/>
          <w:szCs w:val="28"/>
        </w:rPr>
        <w:t>, а также договоров на оказание услуг со сторонними организациями, договоров о предоставлении бюджетного финансирования со стороны Министерства науки и высшего образования РФ ЦЭМ взаимодействует непосредственно с Отделом экономического сопровождения НИР ТулГУ.</w:t>
      </w:r>
    </w:p>
    <w:p w:rsidR="004C0B93" w:rsidRPr="00503743" w:rsidRDefault="00503743">
      <w:pPr>
        <w:pStyle w:val="ae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3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</w:t>
      </w:r>
      <w:r w:rsidR="007C3284" w:rsidRPr="00503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оформлении исключительных прав на результаты научно-исследовательских, опытно-конструкторских и технологических работ и других результатов интеллектуальной деятельности, а также при заключении лицензионных договоров ЦЭМ взаимодействует с Патентно-лицензионным отделом ТулГУ.</w:t>
      </w:r>
    </w:p>
    <w:p w:rsidR="002D4B1C" w:rsidRPr="00503743" w:rsidRDefault="00503743" w:rsidP="00503743">
      <w:pPr>
        <w:pStyle w:val="ae"/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03743">
        <w:rPr>
          <w:rFonts w:ascii="Times New Roman" w:hAnsi="Times New Roman"/>
          <w:color w:val="000000"/>
          <w:sz w:val="28"/>
          <w:szCs w:val="28"/>
        </w:rPr>
        <w:lastRenderedPageBreak/>
        <w:t>4.8</w:t>
      </w:r>
      <w:r w:rsidR="007C3284" w:rsidRPr="00503743">
        <w:rPr>
          <w:rFonts w:ascii="Times New Roman" w:hAnsi="Times New Roman"/>
          <w:color w:val="000000"/>
          <w:sz w:val="28"/>
          <w:szCs w:val="28"/>
        </w:rPr>
        <w:t xml:space="preserve"> Директор центра управляет его деятельностью, несет персональную ответственность за выполнение возложенных на него задач и обеспечивает их выполнение.</w:t>
      </w:r>
    </w:p>
    <w:p w:rsidR="00503743" w:rsidRPr="00503743" w:rsidRDefault="00503743" w:rsidP="00503743">
      <w:pPr>
        <w:pStyle w:val="ae"/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0B93" w:rsidRDefault="00503743" w:rsidP="00503743">
      <w:pPr>
        <w:pStyle w:val="4"/>
      </w:pPr>
      <w:r>
        <w:rPr>
          <w:color w:val="000000"/>
        </w:rPr>
        <w:t>5</w:t>
      </w:r>
      <w:r w:rsidR="007C3284">
        <w:rPr>
          <w:color w:val="000000"/>
        </w:rPr>
        <w:t xml:space="preserve"> Номенклатура дел подразделения</w:t>
      </w:r>
    </w:p>
    <w:p w:rsidR="004C0B93" w:rsidRDefault="007C3284" w:rsidP="0050374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Номенклатура дел ЦЭМ представлена в таблице 1</w:t>
      </w:r>
    </w:p>
    <w:p w:rsidR="004C0B93" w:rsidRPr="001F21E9" w:rsidRDefault="007C3284" w:rsidP="001F7923">
      <w:pPr>
        <w:pStyle w:val="Iauiue"/>
        <w:widowControl w:val="0"/>
        <w:ind w:right="140"/>
        <w:rPr>
          <w:color w:val="FF0000"/>
          <w:sz w:val="28"/>
          <w:szCs w:val="28"/>
          <w:lang w:val="ru-RU"/>
        </w:rPr>
      </w:pPr>
      <w:r w:rsidRPr="00D06772">
        <w:rPr>
          <w:rFonts w:ascii="Times New Roman" w:hAnsi="Times New Roman"/>
          <w:color w:val="000000"/>
          <w:sz w:val="28"/>
          <w:szCs w:val="28"/>
          <w:lang w:val="ru-RU"/>
        </w:rPr>
        <w:t>Таблица 1 – Номенклатура дел ЦЭМ</w:t>
      </w:r>
      <w:r w:rsidR="001F21E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tbl>
      <w:tblPr>
        <w:tblW w:w="5314" w:type="pct"/>
        <w:tblInd w:w="-601" w:type="dxa"/>
        <w:tblLook w:val="01E0" w:firstRow="1" w:lastRow="1" w:firstColumn="1" w:lastColumn="1" w:noHBand="0" w:noVBand="0"/>
      </w:tblPr>
      <w:tblGrid>
        <w:gridCol w:w="1570"/>
        <w:gridCol w:w="4148"/>
        <w:gridCol w:w="1471"/>
        <w:gridCol w:w="1471"/>
        <w:gridCol w:w="1511"/>
      </w:tblGrid>
      <w:tr w:rsidR="00581DF8" w:rsidRPr="000D6897" w:rsidTr="00581DF8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EE5FF9" w:rsidRDefault="00581DF8" w:rsidP="000D6897">
            <w:pPr>
              <w:pStyle w:val="2"/>
              <w:rPr>
                <w:color w:val="000000" w:themeColor="text1"/>
                <w:sz w:val="24"/>
                <w:szCs w:val="24"/>
              </w:rPr>
            </w:pPr>
            <w:r w:rsidRPr="00EE5FF9">
              <w:rPr>
                <w:color w:val="000000" w:themeColor="text1"/>
                <w:sz w:val="24"/>
                <w:szCs w:val="24"/>
              </w:rPr>
              <w:t>7-23-05</w:t>
            </w:r>
          </w:p>
        </w:tc>
        <w:tc>
          <w:tcPr>
            <w:tcW w:w="42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EE5FF9" w:rsidRDefault="00581DF8" w:rsidP="000D6897">
            <w:pPr>
              <w:pStyle w:val="2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" w:name="_Toc109376649"/>
            <w:r w:rsidRPr="00EE5FF9">
              <w:rPr>
                <w:color w:val="000000" w:themeColor="text1"/>
                <w:sz w:val="24"/>
                <w:szCs w:val="24"/>
              </w:rPr>
              <w:t xml:space="preserve">Центр </w:t>
            </w:r>
            <w:proofErr w:type="spellStart"/>
            <w:r w:rsidRPr="00EE5FF9">
              <w:rPr>
                <w:color w:val="000000" w:themeColor="text1"/>
                <w:sz w:val="24"/>
                <w:szCs w:val="24"/>
              </w:rPr>
              <w:t>экологиче</w:t>
            </w:r>
            <w:bookmarkStart w:id="2" w:name="_GoBack"/>
            <w:bookmarkEnd w:id="2"/>
            <w:r w:rsidRPr="00EE5FF9">
              <w:rPr>
                <w:color w:val="000000" w:themeColor="text1"/>
                <w:sz w:val="24"/>
                <w:szCs w:val="24"/>
              </w:rPr>
              <w:t>ского</w:t>
            </w:r>
            <w:proofErr w:type="spellEnd"/>
            <w:r w:rsidRPr="00EE5FF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5FF9">
              <w:rPr>
                <w:color w:val="000000" w:themeColor="text1"/>
                <w:sz w:val="24"/>
                <w:szCs w:val="24"/>
              </w:rPr>
              <w:t>мониторинга</w:t>
            </w:r>
            <w:proofErr w:type="spellEnd"/>
            <w:r w:rsidRPr="00EE5FF9">
              <w:rPr>
                <w:color w:val="000000" w:themeColor="text1"/>
                <w:sz w:val="24"/>
                <w:szCs w:val="24"/>
              </w:rPr>
              <w:t xml:space="preserve"> (ЦЭМ)</w:t>
            </w:r>
            <w:bookmarkEnd w:id="1"/>
          </w:p>
        </w:tc>
      </w:tr>
      <w:tr w:rsidR="00581DF8" w:rsidRPr="000D6897" w:rsidTr="00581DF8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0D6897" w:rsidRDefault="00581DF8" w:rsidP="000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0D6897" w:rsidRDefault="00581DF8" w:rsidP="000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  <w:p w:rsidR="00581DF8" w:rsidRPr="000D6897" w:rsidRDefault="00581DF8" w:rsidP="000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sz w:val="24"/>
                <w:szCs w:val="24"/>
              </w:rPr>
              <w:t xml:space="preserve"> (тома, части)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0D6897" w:rsidRDefault="00581DF8" w:rsidP="000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sz w:val="24"/>
                <w:szCs w:val="24"/>
              </w:rPr>
              <w:t>Кол-во дел (томов, частей)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0D6897" w:rsidRDefault="00581DF8" w:rsidP="000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и № статей по перечню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0D6897" w:rsidRDefault="00581DF8" w:rsidP="000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81DF8" w:rsidRPr="000D6897" w:rsidTr="00581DF8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Toc109376648"/>
            <w:r w:rsidRPr="00EE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7-23-05</w:t>
            </w:r>
            <w:bookmarkEnd w:id="3"/>
            <w:r w:rsidRPr="00EE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EE5FF9" w:rsidP="00D5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работ ЦЭМ,</w:t>
            </w:r>
            <w:r w:rsidR="00D5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Годовые планы и отчеты по работе ЦЭМ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0D6897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sz w:val="24"/>
                <w:szCs w:val="24"/>
              </w:rPr>
              <w:t>Пост. (1)</w:t>
            </w:r>
          </w:p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sz w:val="24"/>
                <w:szCs w:val="24"/>
              </w:rPr>
              <w:t>ст.202,215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EE5FF9" w:rsidRDefault="00581DF8" w:rsidP="000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sz w:val="24"/>
                <w:szCs w:val="24"/>
              </w:rPr>
              <w:t>(1) При отсутствии годовых планов (отчетов) организации</w:t>
            </w:r>
          </w:p>
        </w:tc>
      </w:tr>
      <w:tr w:rsidR="00581DF8" w:rsidRPr="000D6897" w:rsidTr="00581DF8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7-23-05-02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0D6897" w:rsidRDefault="00581DF8" w:rsidP="000D68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Приказы, распоряжения ректора, проректоров </w:t>
            </w:r>
            <w:r w:rsid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ниверситета</w:t>
            </w:r>
            <w:r w:rsid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(копии)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0D6897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0D6897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ДМН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0D6897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Подлинники в общем отделе</w:t>
            </w:r>
          </w:p>
        </w:tc>
      </w:tr>
      <w:tr w:rsidR="00581DF8" w:rsidRPr="000D6897" w:rsidTr="00581DF8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7-23-05-03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581DF8" w:rsidP="000D68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 поступающих и отправляемых документов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0D6897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5л.</w:t>
            </w:r>
          </w:p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182г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0D6897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F8" w:rsidRPr="000D6897" w:rsidTr="00581DF8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7-23-05-04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0D6897" w:rsidRDefault="00581DF8" w:rsidP="000D68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ЦЭМ</w:t>
            </w:r>
          </w:p>
          <w:p w:rsidR="00581DF8" w:rsidRPr="000D6897" w:rsidRDefault="00581DF8" w:rsidP="000D68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(копия)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0D6897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ДМН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0D6897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Подлинники в ПЭУ</w:t>
            </w:r>
          </w:p>
        </w:tc>
      </w:tr>
      <w:tr w:rsidR="000D6897" w:rsidRPr="000D6897" w:rsidTr="00581DF8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7-23-05-05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0D6897" w:rsidRDefault="000D6897" w:rsidP="000D6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sz w:val="24"/>
                <w:szCs w:val="24"/>
              </w:rPr>
              <w:t>Переписка внутренняя (служебные, докладные записки)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7" w:rsidRPr="000D6897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0D6897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sz w:val="24"/>
                <w:szCs w:val="24"/>
              </w:rPr>
              <w:t>5л. ЭПК</w:t>
            </w:r>
          </w:p>
          <w:p w:rsidR="000D6897" w:rsidRPr="000D6897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0D6897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F8" w:rsidRPr="000D6897" w:rsidTr="00581DF8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7-23-05-06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0D6897" w:rsidRDefault="00581DF8" w:rsidP="00EE5F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инструкции работников ЦЭМ</w:t>
            </w:r>
            <w:r w:rsidR="000D6897" w:rsidRP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(копии)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0D6897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0D6897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ДМН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0D6897" w:rsidRDefault="00581DF8" w:rsidP="00EE5F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Подлинники в </w:t>
            </w:r>
            <w:r w:rsidR="000D6897" w:rsidRPr="000D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 кадров</w:t>
            </w:r>
          </w:p>
        </w:tc>
      </w:tr>
      <w:tr w:rsidR="00581DF8" w:rsidRPr="000D6897" w:rsidTr="00581DF8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7-23-05-07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581DF8" w:rsidP="000D68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Номенклатура дел отдела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EE5FF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 г</w:t>
              </w:r>
            </w:smartTag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81DF8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ст.157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DF8" w:rsidRPr="000D6897" w:rsidTr="00581DF8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7-23-05-08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581DF8" w:rsidP="000D68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ТБ</w:t>
            </w:r>
            <w:r w:rsidR="000D6897"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(копия)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DF8" w:rsidRPr="00EE5FF9" w:rsidRDefault="00581DF8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ДМН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DF8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 в УБЖ</w:t>
            </w:r>
          </w:p>
        </w:tc>
      </w:tr>
      <w:tr w:rsidR="000D6897" w:rsidRPr="000D6897" w:rsidTr="00992F7A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7-23-05-09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Журналы регистрации инструктажа и контроля на рабочем месте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45л.</w:t>
            </w:r>
          </w:p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</w:t>
            </w:r>
            <w:proofErr w:type="gramStart"/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</w:t>
            </w:r>
            <w:proofErr w:type="gramEnd"/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897" w:rsidRPr="000D6897" w:rsidTr="00992F7A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7-23-05-10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7" w:rsidRPr="00EE5FF9" w:rsidRDefault="000D6897" w:rsidP="000D68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Журналы регистрации инструктажа и </w:t>
            </w:r>
            <w:proofErr w:type="gramStart"/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 по</w:t>
            </w:r>
            <w:proofErr w:type="gramEnd"/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7" w:rsidRPr="00EE5FF9" w:rsidRDefault="000D6897" w:rsidP="000D68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3г.</w:t>
            </w:r>
          </w:p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ст.613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7" w:rsidRPr="00EE5FF9" w:rsidRDefault="000D6897" w:rsidP="000D68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897" w:rsidRPr="000D6897" w:rsidTr="00581DF8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7-23-05-11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Переписка со сторонними организациями (поступающая)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5л. ЭПК</w:t>
            </w:r>
          </w:p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ст.70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6897" w:rsidRPr="000D6897" w:rsidTr="00581DF8"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7-23-05-12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Переписка со сторонними организациями (отправляемая)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5л. ЭПК</w:t>
            </w:r>
          </w:p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ст.70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7" w:rsidRPr="00EE5FF9" w:rsidRDefault="000D6897" w:rsidP="000D68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C0B93" w:rsidRDefault="004C0B93">
      <w:pPr>
        <w:spacing w:line="360" w:lineRule="auto"/>
        <w:rPr>
          <w:rFonts w:ascii="Times New Roman" w:hAnsi="Times New Roman"/>
          <w:sz w:val="28"/>
        </w:rPr>
      </w:pPr>
    </w:p>
    <w:p w:rsidR="004C0B93" w:rsidRDefault="004C0B93">
      <w:pPr>
        <w:spacing w:line="360" w:lineRule="auto"/>
        <w:rPr>
          <w:rFonts w:ascii="Times New Roman" w:hAnsi="Times New Roman"/>
          <w:sz w:val="28"/>
        </w:rPr>
      </w:pPr>
    </w:p>
    <w:p w:rsidR="004C0B93" w:rsidRDefault="007C3284">
      <w:pPr>
        <w:spacing w:line="360" w:lineRule="auto"/>
        <w:rPr>
          <w:rFonts w:ascii="Times New Roman" w:hAnsi="Times New Roman"/>
          <w:sz w:val="28"/>
        </w:rPr>
      </w:pPr>
      <w:r>
        <w:lastRenderedPageBreak/>
        <w:br w:type="page"/>
      </w:r>
    </w:p>
    <w:p w:rsidR="004C0B93" w:rsidRDefault="007C3284">
      <w:pPr>
        <w:pStyle w:val="1"/>
        <w:ind w:firstLine="708"/>
      </w:pPr>
      <w:bookmarkStart w:id="4" w:name="_Toc420859116"/>
      <w:r>
        <w:rPr>
          <w:rFonts w:ascii="Times New Roman" w:hAnsi="Times New Roman"/>
          <w:color w:val="000000"/>
        </w:rPr>
        <w:lastRenderedPageBreak/>
        <w:t>ЛИСТ РЕГИСТРАЦИИ ИЗМЕНЕНИЙ</w:t>
      </w:r>
      <w:bookmarkEnd w:id="4"/>
    </w:p>
    <w:tbl>
      <w:tblPr>
        <w:tblW w:w="9645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1131"/>
        <w:gridCol w:w="854"/>
        <w:gridCol w:w="850"/>
        <w:gridCol w:w="848"/>
        <w:gridCol w:w="995"/>
        <w:gridCol w:w="1133"/>
        <w:gridCol w:w="1135"/>
        <w:gridCol w:w="1275"/>
        <w:gridCol w:w="1424"/>
      </w:tblGrid>
      <w:tr w:rsidR="004C0B93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7C328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Номер изменения</w:t>
            </w:r>
          </w:p>
        </w:tc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7C328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Номер листа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7C328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листов в документе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7C328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внесения изменения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7C328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введения изменения в действие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7C328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лица, ответственного за внесение изменений</w:t>
            </w:r>
          </w:p>
        </w:tc>
      </w:tr>
      <w:tr w:rsidR="004C0B93"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7C328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7C328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замененного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7C328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7C328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изъятого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B93">
        <w:trPr>
          <w:trHeight w:val="5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B93">
        <w:trPr>
          <w:trHeight w:val="5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B93">
        <w:trPr>
          <w:trHeight w:val="5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B93">
        <w:trPr>
          <w:trHeight w:val="5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B93">
        <w:trPr>
          <w:trHeight w:val="5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B93">
        <w:trPr>
          <w:trHeight w:val="5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B93">
        <w:trPr>
          <w:trHeight w:val="5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B93">
        <w:trPr>
          <w:trHeight w:val="5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C0B93">
        <w:trPr>
          <w:trHeight w:val="5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C0B93">
        <w:trPr>
          <w:trHeight w:val="5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C0B93">
        <w:trPr>
          <w:trHeight w:val="5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C0B93">
        <w:trPr>
          <w:trHeight w:val="5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C0B93">
        <w:trPr>
          <w:trHeight w:val="56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93" w:rsidRDefault="004C0B93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4C0B93" w:rsidRDefault="007C3284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br w:type="page"/>
      </w:r>
    </w:p>
    <w:sectPr w:rsidR="004C0B93" w:rsidSect="00997650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1B1"/>
    <w:multiLevelType w:val="multilevel"/>
    <w:tmpl w:val="B8728DE0"/>
    <w:lvl w:ilvl="0">
      <w:start w:val="1"/>
      <w:numFmt w:val="bullet"/>
      <w:lvlText w:val=""/>
      <w:lvlJc w:val="left"/>
      <w:pPr>
        <w:tabs>
          <w:tab w:val="num" w:pos="-13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3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3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3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3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3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3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3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30"/>
        </w:tabs>
        <w:ind w:left="6830" w:hanging="360"/>
      </w:pPr>
      <w:rPr>
        <w:rFonts w:ascii="Wingdings" w:hAnsi="Wingdings" w:cs="Wingdings" w:hint="default"/>
      </w:rPr>
    </w:lvl>
  </w:abstractNum>
  <w:abstractNum w:abstractNumId="1">
    <w:nsid w:val="03A21F27"/>
    <w:multiLevelType w:val="multilevel"/>
    <w:tmpl w:val="CD4422F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6C2FFE"/>
    <w:multiLevelType w:val="multilevel"/>
    <w:tmpl w:val="A9A47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0A16ECB"/>
    <w:multiLevelType w:val="multilevel"/>
    <w:tmpl w:val="416057E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4">
    <w:nsid w:val="33DD6C25"/>
    <w:multiLevelType w:val="multilevel"/>
    <w:tmpl w:val="36CA2DD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55FF6ADD"/>
    <w:multiLevelType w:val="multilevel"/>
    <w:tmpl w:val="80E68766"/>
    <w:lvl w:ilvl="0">
      <w:start w:val="1"/>
      <w:numFmt w:val="bullet"/>
      <w:lvlText w:val=""/>
      <w:lvlJc w:val="left"/>
      <w:pPr>
        <w:tabs>
          <w:tab w:val="num" w:pos="0"/>
        </w:tabs>
        <w:ind w:left="3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90" w:hanging="360"/>
      </w:pPr>
      <w:rPr>
        <w:rFonts w:ascii="Wingdings" w:hAnsi="Wingdings" w:cs="Wingdings" w:hint="default"/>
      </w:rPr>
    </w:lvl>
  </w:abstractNum>
  <w:abstractNum w:abstractNumId="6">
    <w:nsid w:val="61EB4D18"/>
    <w:multiLevelType w:val="multilevel"/>
    <w:tmpl w:val="918C31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6052300"/>
    <w:multiLevelType w:val="multilevel"/>
    <w:tmpl w:val="BAF01C4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C0B93"/>
    <w:rsid w:val="000D6897"/>
    <w:rsid w:val="001F21E9"/>
    <w:rsid w:val="001F7923"/>
    <w:rsid w:val="002D4B1C"/>
    <w:rsid w:val="004C0B93"/>
    <w:rsid w:val="004F1EB1"/>
    <w:rsid w:val="00503743"/>
    <w:rsid w:val="00581DF8"/>
    <w:rsid w:val="007C3284"/>
    <w:rsid w:val="00921337"/>
    <w:rsid w:val="00997650"/>
    <w:rsid w:val="009E43CE"/>
    <w:rsid w:val="00B946AD"/>
    <w:rsid w:val="00C134AC"/>
    <w:rsid w:val="00D06772"/>
    <w:rsid w:val="00D51221"/>
    <w:rsid w:val="00E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037DE4-50AF-4BE3-9ED8-7ECEC7F3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50"/>
    <w:pPr>
      <w:spacing w:after="160" w:line="259" w:lineRule="auto"/>
    </w:pPr>
  </w:style>
  <w:style w:type="paragraph" w:styleId="1">
    <w:name w:val="heading 1"/>
    <w:basedOn w:val="a"/>
    <w:next w:val="a"/>
    <w:qFormat/>
    <w:rsid w:val="00997650"/>
    <w:pPr>
      <w:spacing w:line="360" w:lineRule="auto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581DF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paragraph" w:styleId="4">
    <w:name w:val="heading 4"/>
    <w:basedOn w:val="a"/>
    <w:next w:val="a"/>
    <w:qFormat/>
    <w:rsid w:val="00997650"/>
    <w:pPr>
      <w:keepNext/>
      <w:spacing w:before="240" w:after="60"/>
      <w:ind w:firstLine="851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531AC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rsid w:val="006871A8"/>
  </w:style>
  <w:style w:type="character" w:customStyle="1" w:styleId="a4">
    <w:name w:val="Нижний колонтитул Знак"/>
    <w:basedOn w:val="a0"/>
    <w:qFormat/>
    <w:rsid w:val="00074D0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">
    <w:name w:val="Основной текст с отступом 3 Знак"/>
    <w:basedOn w:val="a0"/>
    <w:uiPriority w:val="99"/>
    <w:semiHidden/>
    <w:qFormat/>
    <w:rsid w:val="00DA2A40"/>
    <w:rPr>
      <w:rFonts w:ascii="Calibri" w:eastAsia="Calibri" w:hAnsi="Calibri" w:cs="Times New Roman"/>
      <w:sz w:val="16"/>
      <w:szCs w:val="16"/>
    </w:rPr>
  </w:style>
  <w:style w:type="character" w:customStyle="1" w:styleId="a5">
    <w:name w:val="Символ нумерации"/>
    <w:qFormat/>
    <w:rsid w:val="00997650"/>
  </w:style>
  <w:style w:type="paragraph" w:customStyle="1" w:styleId="a6">
    <w:name w:val="Заголовок"/>
    <w:basedOn w:val="a"/>
    <w:next w:val="a7"/>
    <w:qFormat/>
    <w:rsid w:val="009976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6871A8"/>
    <w:pPr>
      <w:spacing w:after="120"/>
    </w:pPr>
  </w:style>
  <w:style w:type="paragraph" w:styleId="a8">
    <w:name w:val="List"/>
    <w:basedOn w:val="a7"/>
    <w:rsid w:val="00997650"/>
    <w:rPr>
      <w:rFonts w:cs="Arial"/>
    </w:rPr>
  </w:style>
  <w:style w:type="paragraph" w:styleId="a9">
    <w:name w:val="caption"/>
    <w:basedOn w:val="a"/>
    <w:qFormat/>
    <w:rsid w:val="009976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97650"/>
    <w:pPr>
      <w:suppressLineNumbers/>
    </w:pPr>
    <w:rPr>
      <w:rFonts w:cs="Arial"/>
    </w:rPr>
  </w:style>
  <w:style w:type="paragraph" w:customStyle="1" w:styleId="headertext">
    <w:name w:val="headertext"/>
    <w:basedOn w:val="a"/>
    <w:qFormat/>
    <w:rsid w:val="004531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4531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Основной текст + 12 pt"/>
    <w:basedOn w:val="a7"/>
    <w:qFormat/>
    <w:rsid w:val="006871A8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qFormat/>
    <w:rsid w:val="00047C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047C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c">
    <w:name w:val="Колонтитул"/>
    <w:basedOn w:val="a"/>
    <w:qFormat/>
    <w:rsid w:val="00997650"/>
  </w:style>
  <w:style w:type="paragraph" w:styleId="ad">
    <w:name w:val="footer"/>
    <w:basedOn w:val="a"/>
    <w:rsid w:val="0007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List Paragraph"/>
    <w:basedOn w:val="a"/>
    <w:uiPriority w:val="34"/>
    <w:qFormat/>
    <w:rsid w:val="00CD1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30">
    <w:name w:val="Body Text Indent 3"/>
    <w:basedOn w:val="a"/>
    <w:uiPriority w:val="99"/>
    <w:semiHidden/>
    <w:unhideWhenUsed/>
    <w:qFormat/>
    <w:rsid w:val="00DA2A40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paragraph" w:customStyle="1" w:styleId="Iauiue">
    <w:name w:val="Iau?iue"/>
    <w:qFormat/>
    <w:rsid w:val="0072652D"/>
    <w:rPr>
      <w:rFonts w:eastAsia="Times New Roman" w:cs="Times New Roman"/>
      <w:sz w:val="20"/>
      <w:szCs w:val="20"/>
      <w:lang w:val="en-US" w:eastAsia="ru-RU"/>
    </w:rPr>
  </w:style>
  <w:style w:type="paragraph" w:styleId="af">
    <w:name w:val="header"/>
    <w:basedOn w:val="a"/>
    <w:rsid w:val="0099765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581DF8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2913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CF0F-01AD-4D69-B198-DB6EA5AA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Котова</dc:creator>
  <cp:lastModifiedBy>EcomonitoringTSU3</cp:lastModifiedBy>
  <cp:revision>3</cp:revision>
  <cp:lastPrinted>2022-02-14T14:55:00Z</cp:lastPrinted>
  <dcterms:created xsi:type="dcterms:W3CDTF">2022-09-05T13:47:00Z</dcterms:created>
  <dcterms:modified xsi:type="dcterms:W3CDTF">2022-09-22T10:27:00Z</dcterms:modified>
  <dc:language>ru-RU</dc:language>
</cp:coreProperties>
</file>