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38" w:rsidRPr="0013167E" w:rsidRDefault="00510D0D" w:rsidP="00510D0D">
      <w:pPr>
        <w:jc w:val="right"/>
        <w:rPr>
          <w:rFonts w:cs="Times New Roman"/>
          <w:szCs w:val="28"/>
        </w:rPr>
      </w:pPr>
      <w:bookmarkStart w:id="0" w:name="_GoBack"/>
      <w:bookmarkEnd w:id="0"/>
      <w:r w:rsidRPr="0013167E">
        <w:rPr>
          <w:rFonts w:cs="Times New Roman"/>
          <w:szCs w:val="28"/>
        </w:rPr>
        <w:t>Утверждаю</w:t>
      </w:r>
    </w:p>
    <w:p w:rsidR="00510D0D" w:rsidRPr="0013167E" w:rsidRDefault="00510D0D" w:rsidP="00510D0D">
      <w:pPr>
        <w:jc w:val="right"/>
        <w:rPr>
          <w:rFonts w:cs="Times New Roman"/>
          <w:szCs w:val="28"/>
        </w:rPr>
      </w:pPr>
      <w:r w:rsidRPr="0013167E">
        <w:rPr>
          <w:rFonts w:cs="Times New Roman"/>
          <w:szCs w:val="28"/>
        </w:rPr>
        <w:t>Ректор ТулГУ</w:t>
      </w:r>
    </w:p>
    <w:p w:rsidR="00510D0D" w:rsidRPr="0013167E" w:rsidRDefault="00510D0D" w:rsidP="00510D0D">
      <w:pPr>
        <w:jc w:val="right"/>
        <w:rPr>
          <w:rFonts w:cs="Times New Roman"/>
          <w:szCs w:val="28"/>
        </w:rPr>
      </w:pPr>
      <w:r w:rsidRPr="0013167E">
        <w:rPr>
          <w:rFonts w:cs="Times New Roman"/>
          <w:szCs w:val="28"/>
        </w:rPr>
        <w:t>Кравченко О. А.</w:t>
      </w:r>
    </w:p>
    <w:p w:rsidR="00510D0D" w:rsidRPr="0013167E" w:rsidRDefault="00510D0D" w:rsidP="0092001D">
      <w:pPr>
        <w:jc w:val="right"/>
        <w:rPr>
          <w:rFonts w:cs="Times New Roman"/>
          <w:szCs w:val="28"/>
        </w:rPr>
      </w:pPr>
      <w:r w:rsidRPr="0013167E">
        <w:rPr>
          <w:rFonts w:cs="Times New Roman"/>
          <w:szCs w:val="28"/>
        </w:rPr>
        <w:t>_________________</w:t>
      </w:r>
    </w:p>
    <w:p w:rsidR="00510D0D" w:rsidRPr="0013167E" w:rsidRDefault="0092001D" w:rsidP="0092001D">
      <w:pPr>
        <w:tabs>
          <w:tab w:val="right" w:pos="7938"/>
        </w:tabs>
        <w:jc w:val="center"/>
        <w:rPr>
          <w:rFonts w:cs="Times New Roman"/>
          <w:szCs w:val="28"/>
          <w:vertAlign w:val="superscript"/>
        </w:rPr>
      </w:pPr>
      <w:r w:rsidRPr="0013167E">
        <w:rPr>
          <w:rFonts w:cs="Times New Roman"/>
          <w:szCs w:val="28"/>
          <w:vertAlign w:val="superscript"/>
        </w:rPr>
        <w:tab/>
      </w:r>
      <w:r w:rsidR="00510D0D" w:rsidRPr="0013167E">
        <w:rPr>
          <w:rFonts w:cs="Times New Roman"/>
          <w:szCs w:val="28"/>
          <w:vertAlign w:val="superscript"/>
        </w:rPr>
        <w:t>(подпись)</w:t>
      </w:r>
    </w:p>
    <w:p w:rsidR="00510D0D" w:rsidRPr="0013167E" w:rsidRDefault="00510D0D" w:rsidP="00510D0D">
      <w:pPr>
        <w:jc w:val="right"/>
        <w:rPr>
          <w:rFonts w:cs="Times New Roman"/>
          <w:szCs w:val="28"/>
        </w:rPr>
      </w:pPr>
      <w:r w:rsidRPr="0013167E">
        <w:rPr>
          <w:rFonts w:cs="Times New Roman"/>
          <w:szCs w:val="28"/>
        </w:rPr>
        <w:t>«___» ______________ 20__ г.</w:t>
      </w:r>
    </w:p>
    <w:p w:rsidR="00982F6A" w:rsidRPr="0013167E" w:rsidRDefault="00982F6A" w:rsidP="00510D0D">
      <w:pPr>
        <w:jc w:val="right"/>
        <w:rPr>
          <w:rFonts w:cs="Times New Roman"/>
          <w:szCs w:val="28"/>
        </w:rPr>
      </w:pPr>
    </w:p>
    <w:p w:rsidR="00982F6A" w:rsidRPr="0013167E" w:rsidRDefault="00042E30" w:rsidP="00982F6A">
      <w:pPr>
        <w:ind w:firstLine="0"/>
        <w:jc w:val="center"/>
        <w:rPr>
          <w:rFonts w:cs="Times New Roman"/>
          <w:b/>
          <w:szCs w:val="28"/>
        </w:rPr>
      </w:pPr>
      <w:r w:rsidRPr="0013167E">
        <w:rPr>
          <w:rFonts w:cs="Times New Roman"/>
          <w:b/>
          <w:szCs w:val="28"/>
        </w:rPr>
        <w:t>РЕГЛАМЕНТ ДОСТУПА К ОБОРУДОВАНИЮ</w:t>
      </w:r>
    </w:p>
    <w:p w:rsidR="00042E30" w:rsidRPr="0013167E" w:rsidRDefault="00DD39BC" w:rsidP="00982F6A">
      <w:pPr>
        <w:ind w:firstLine="0"/>
        <w:jc w:val="center"/>
        <w:rPr>
          <w:rFonts w:cs="Times New Roman"/>
          <w:b/>
          <w:szCs w:val="28"/>
        </w:rPr>
      </w:pPr>
      <w:r w:rsidRPr="0013167E">
        <w:rPr>
          <w:rFonts w:cs="Times New Roman"/>
          <w:b/>
          <w:szCs w:val="28"/>
        </w:rPr>
        <w:t xml:space="preserve">Центра коллективного </w:t>
      </w:r>
      <w:r w:rsidR="008055AF" w:rsidRPr="0013167E">
        <w:rPr>
          <w:rFonts w:cs="Times New Roman"/>
          <w:b/>
          <w:szCs w:val="28"/>
        </w:rPr>
        <w:t>ис</w:t>
      </w:r>
      <w:r w:rsidRPr="0013167E">
        <w:rPr>
          <w:rFonts w:cs="Times New Roman"/>
          <w:b/>
          <w:szCs w:val="28"/>
        </w:rPr>
        <w:t>пользования</w:t>
      </w:r>
    </w:p>
    <w:p w:rsidR="00202FAB" w:rsidRPr="0013167E" w:rsidRDefault="001D79D1" w:rsidP="00982F6A">
      <w:pPr>
        <w:ind w:firstLine="0"/>
        <w:jc w:val="center"/>
        <w:rPr>
          <w:rFonts w:cs="Times New Roman"/>
          <w:b/>
          <w:szCs w:val="28"/>
        </w:rPr>
      </w:pPr>
      <w:r w:rsidRPr="0013167E">
        <w:rPr>
          <w:rFonts w:cs="Times New Roman"/>
          <w:b/>
          <w:szCs w:val="28"/>
        </w:rPr>
        <w:t>н</w:t>
      </w:r>
      <w:r w:rsidR="008D4CDC" w:rsidRPr="0013167E">
        <w:rPr>
          <w:rFonts w:cs="Times New Roman"/>
          <w:b/>
          <w:szCs w:val="28"/>
        </w:rPr>
        <w:t xml:space="preserve">аучно-исследовательского центра </w:t>
      </w:r>
      <w:r w:rsidR="00FE70E6" w:rsidRPr="0013167E">
        <w:rPr>
          <w:rFonts w:cs="Times New Roman"/>
          <w:b/>
          <w:szCs w:val="28"/>
        </w:rPr>
        <w:t>«</w:t>
      </w:r>
      <w:r w:rsidR="00202FAB" w:rsidRPr="0013167E">
        <w:rPr>
          <w:rFonts w:cs="Times New Roman"/>
          <w:b/>
          <w:szCs w:val="28"/>
        </w:rPr>
        <w:t>БиоХимТех</w:t>
      </w:r>
      <w:r w:rsidR="00FE70E6" w:rsidRPr="0013167E">
        <w:rPr>
          <w:rFonts w:cs="Times New Roman"/>
          <w:b/>
          <w:szCs w:val="28"/>
        </w:rPr>
        <w:t>»</w:t>
      </w:r>
    </w:p>
    <w:p w:rsidR="00202FAB" w:rsidRPr="0013167E" w:rsidRDefault="00202FAB" w:rsidP="00982F6A">
      <w:pPr>
        <w:ind w:firstLine="0"/>
        <w:jc w:val="center"/>
        <w:rPr>
          <w:rFonts w:cs="Times New Roman"/>
          <w:b/>
          <w:szCs w:val="28"/>
        </w:rPr>
      </w:pPr>
      <w:r w:rsidRPr="0013167E">
        <w:rPr>
          <w:rFonts w:cs="Times New Roman"/>
          <w:b/>
          <w:szCs w:val="28"/>
        </w:rPr>
        <w:t xml:space="preserve">ФГБОУ ВО </w:t>
      </w:r>
      <w:r w:rsidR="00551952" w:rsidRPr="0013167E">
        <w:rPr>
          <w:rFonts w:cs="Times New Roman"/>
          <w:b/>
          <w:szCs w:val="28"/>
        </w:rPr>
        <w:t>«</w:t>
      </w:r>
      <w:r w:rsidRPr="0013167E">
        <w:rPr>
          <w:rFonts w:cs="Times New Roman"/>
          <w:b/>
          <w:szCs w:val="28"/>
        </w:rPr>
        <w:t>Тульск</w:t>
      </w:r>
      <w:r w:rsidR="00ED410D" w:rsidRPr="0013167E">
        <w:rPr>
          <w:rFonts w:cs="Times New Roman"/>
          <w:b/>
          <w:szCs w:val="28"/>
        </w:rPr>
        <w:t>ий</w:t>
      </w:r>
      <w:r w:rsidRPr="0013167E">
        <w:rPr>
          <w:rFonts w:cs="Times New Roman"/>
          <w:b/>
          <w:szCs w:val="28"/>
        </w:rPr>
        <w:t xml:space="preserve"> государственн</w:t>
      </w:r>
      <w:r w:rsidR="00ED410D" w:rsidRPr="0013167E">
        <w:rPr>
          <w:rFonts w:cs="Times New Roman"/>
          <w:b/>
          <w:szCs w:val="28"/>
        </w:rPr>
        <w:t>ый университет</w:t>
      </w:r>
      <w:r w:rsidR="00551952" w:rsidRPr="0013167E">
        <w:rPr>
          <w:rFonts w:cs="Times New Roman"/>
          <w:b/>
          <w:szCs w:val="28"/>
        </w:rPr>
        <w:t>»</w:t>
      </w:r>
    </w:p>
    <w:p w:rsidR="009F4D8A" w:rsidRPr="0013167E" w:rsidRDefault="009F4D8A" w:rsidP="00982F6A">
      <w:pPr>
        <w:ind w:firstLine="0"/>
        <w:jc w:val="center"/>
        <w:rPr>
          <w:rFonts w:cs="Times New Roman"/>
          <w:szCs w:val="28"/>
        </w:rPr>
      </w:pPr>
    </w:p>
    <w:p w:rsidR="009F4D8A" w:rsidRPr="0013167E" w:rsidRDefault="002B0D1C" w:rsidP="009F4D8A">
      <w:pPr>
        <w:rPr>
          <w:b/>
        </w:rPr>
      </w:pPr>
      <w:r w:rsidRPr="0013167E">
        <w:rPr>
          <w:b/>
        </w:rPr>
        <w:t>1. Общие положения</w:t>
      </w:r>
    </w:p>
    <w:p w:rsidR="004D1DD3" w:rsidRPr="0013167E" w:rsidRDefault="004D1DD3" w:rsidP="004D1DD3">
      <w:r w:rsidRPr="0013167E">
        <w:t>Центр коллективного использования научно-исследовательского центра «БиоХимТех»</w:t>
      </w:r>
      <w:r w:rsidR="00455BD0" w:rsidRPr="0013167E">
        <w:t xml:space="preserve"> ФГБОУ ВО «ТулГУ»</w:t>
      </w:r>
      <w:r w:rsidRPr="0013167E">
        <w:t>, именуемый в дальнейшем ЦКИ</w:t>
      </w:r>
      <w:r w:rsidR="001D79D1" w:rsidRPr="0013167E">
        <w:t xml:space="preserve">, оказывает аналитические услуги (далее Услуги) </w:t>
      </w:r>
      <w:r w:rsidR="00A8453E" w:rsidRPr="0013167E">
        <w:t xml:space="preserve">или проведения научно-исследовательских работ (далее НИР) </w:t>
      </w:r>
      <w:r w:rsidR="001D79D1" w:rsidRPr="0013167E">
        <w:t xml:space="preserve">структурным подразделениям </w:t>
      </w:r>
      <w:r w:rsidR="00455BD0" w:rsidRPr="0013167E">
        <w:t>ФГБОУ ВО «ТулГУ»</w:t>
      </w:r>
      <w:r w:rsidR="001D79D1" w:rsidRPr="0013167E">
        <w:t xml:space="preserve">, образовательным и </w:t>
      </w:r>
      <w:r w:rsidRPr="0013167E">
        <w:t xml:space="preserve">научным </w:t>
      </w:r>
      <w:r w:rsidR="001D79D1" w:rsidRPr="0013167E">
        <w:t>организациям, иным лицам, ведущим научные исследования (именуемые далее Заказчик), которые могут</w:t>
      </w:r>
      <w:r w:rsidRPr="0013167E">
        <w:t xml:space="preserve"> быть</w:t>
      </w:r>
      <w:r w:rsidR="001D79D1" w:rsidRPr="0013167E">
        <w:t xml:space="preserve"> осуществлены </w:t>
      </w:r>
      <w:r w:rsidRPr="0013167E">
        <w:t xml:space="preserve">посредством приборной базы ЦКИ. </w:t>
      </w:r>
    </w:p>
    <w:p w:rsidR="004D1DD3" w:rsidRPr="0013167E" w:rsidRDefault="001D79D1" w:rsidP="001D79D1">
      <w:r w:rsidRPr="0013167E">
        <w:t xml:space="preserve">Регламент доступа к оборудованию ЦКИ (далее </w:t>
      </w:r>
      <w:r w:rsidR="004D1DD3" w:rsidRPr="0013167E">
        <w:t>Регламент</w:t>
      </w:r>
      <w:r w:rsidRPr="0013167E">
        <w:t>)</w:t>
      </w:r>
      <w:r w:rsidR="004D1DD3" w:rsidRPr="0013167E">
        <w:t xml:space="preserve"> устанавливает порядок обращения Заказчика для получения </w:t>
      </w:r>
      <w:r w:rsidRPr="0013167E">
        <w:t>Услуг</w:t>
      </w:r>
      <w:r w:rsidR="004D1DD3" w:rsidRPr="0013167E">
        <w:t xml:space="preserve"> </w:t>
      </w:r>
      <w:r w:rsidRPr="0013167E">
        <w:t>ЦКИ.</w:t>
      </w:r>
    </w:p>
    <w:p w:rsidR="004D1DD3" w:rsidRPr="0013167E" w:rsidRDefault="004D1DD3" w:rsidP="004D1DD3">
      <w:r w:rsidRPr="0013167E">
        <w:t xml:space="preserve">Настоящим документом регламентируются: </w:t>
      </w:r>
    </w:p>
    <w:p w:rsidR="004D1DD3" w:rsidRPr="0013167E" w:rsidRDefault="004D1DD3" w:rsidP="004D1DD3">
      <w:pPr>
        <w:pStyle w:val="ab"/>
        <w:numPr>
          <w:ilvl w:val="0"/>
          <w:numId w:val="34"/>
        </w:numPr>
      </w:pPr>
      <w:r w:rsidRPr="0013167E">
        <w:t>порядок рассмотре</w:t>
      </w:r>
      <w:r w:rsidR="00551952" w:rsidRPr="0013167E">
        <w:t xml:space="preserve">ния заявки на оказание </w:t>
      </w:r>
      <w:r w:rsidR="00A8453E" w:rsidRPr="0013167E">
        <w:t>У</w:t>
      </w:r>
      <w:r w:rsidR="00551952" w:rsidRPr="0013167E">
        <w:t>слуг ЦКИ</w:t>
      </w:r>
      <w:r w:rsidRPr="0013167E">
        <w:t xml:space="preserve">; </w:t>
      </w:r>
    </w:p>
    <w:p w:rsidR="004D1DD3" w:rsidRPr="0013167E" w:rsidRDefault="004D1DD3" w:rsidP="002A6919">
      <w:pPr>
        <w:pStyle w:val="ab"/>
        <w:numPr>
          <w:ilvl w:val="0"/>
          <w:numId w:val="34"/>
        </w:numPr>
      </w:pPr>
      <w:r w:rsidRPr="0013167E">
        <w:t xml:space="preserve">критерии принятия решения о заключении договора на оказание </w:t>
      </w:r>
      <w:r w:rsidR="00A8453E" w:rsidRPr="0013167E">
        <w:t>У</w:t>
      </w:r>
      <w:r w:rsidRPr="0013167E">
        <w:t xml:space="preserve">слуг и/или проведения </w:t>
      </w:r>
      <w:r w:rsidR="00551952" w:rsidRPr="0013167E">
        <w:t>НИР на оборудовании ЦКИ</w:t>
      </w:r>
      <w:r w:rsidRPr="0013167E">
        <w:t xml:space="preserve">; </w:t>
      </w:r>
    </w:p>
    <w:p w:rsidR="004D1DD3" w:rsidRPr="0013167E" w:rsidRDefault="004D1DD3" w:rsidP="004D1DD3">
      <w:pPr>
        <w:pStyle w:val="ab"/>
        <w:numPr>
          <w:ilvl w:val="0"/>
          <w:numId w:val="34"/>
        </w:numPr>
      </w:pPr>
      <w:r w:rsidRPr="0013167E">
        <w:t>причины отклонения заявок на оказание услуг ЦК</w:t>
      </w:r>
      <w:r w:rsidR="00551952" w:rsidRPr="0013167E">
        <w:t>И</w:t>
      </w:r>
      <w:r w:rsidRPr="0013167E">
        <w:t xml:space="preserve">; </w:t>
      </w:r>
    </w:p>
    <w:p w:rsidR="004D1DD3" w:rsidRPr="0013167E" w:rsidRDefault="004D1DD3" w:rsidP="004D1DD3">
      <w:pPr>
        <w:pStyle w:val="ab"/>
        <w:numPr>
          <w:ilvl w:val="0"/>
          <w:numId w:val="34"/>
        </w:numPr>
      </w:pPr>
      <w:r w:rsidRPr="0013167E">
        <w:t>порядок предоставления образцов</w:t>
      </w:r>
      <w:r w:rsidR="00A8453E" w:rsidRPr="0013167E">
        <w:t xml:space="preserve"> </w:t>
      </w:r>
      <w:r w:rsidR="00C27470" w:rsidRPr="0013167E">
        <w:t xml:space="preserve">Заказчиком </w:t>
      </w:r>
      <w:r w:rsidRPr="0013167E">
        <w:t xml:space="preserve">для исследований; </w:t>
      </w:r>
    </w:p>
    <w:p w:rsidR="004D1DD3" w:rsidRPr="0013167E" w:rsidRDefault="004D1DD3" w:rsidP="00551952">
      <w:pPr>
        <w:pStyle w:val="ab"/>
        <w:numPr>
          <w:ilvl w:val="0"/>
          <w:numId w:val="34"/>
        </w:numPr>
        <w:ind w:hanging="357"/>
      </w:pPr>
      <w:r w:rsidRPr="0013167E">
        <w:t xml:space="preserve">выполнение работ, с применением мероприятий по соблюдению их конфиденциальности. </w:t>
      </w:r>
      <w:r w:rsidRPr="0013167E">
        <w:cr/>
      </w:r>
    </w:p>
    <w:p w:rsidR="008F2582" w:rsidRPr="0013167E" w:rsidRDefault="008F2582" w:rsidP="008F2582">
      <w:r w:rsidRPr="0013167E">
        <w:t xml:space="preserve">Текст настоящего </w:t>
      </w:r>
      <w:r w:rsidR="00A8453E" w:rsidRPr="0013167E">
        <w:t>Р</w:t>
      </w:r>
      <w:r w:rsidRPr="0013167E">
        <w:t>егламента, форма электронной заявки,</w:t>
      </w:r>
      <w:r w:rsidR="00A8453E" w:rsidRPr="0013167E">
        <w:t xml:space="preserve"> </w:t>
      </w:r>
      <w:r w:rsidR="00D118B2" w:rsidRPr="0013167E">
        <w:t>перечень предоставляемых услуг и их стоимость,</w:t>
      </w:r>
      <w:r w:rsidRPr="0013167E">
        <w:t xml:space="preserve"> а также проект гражданско</w:t>
      </w:r>
      <w:r w:rsidR="00FF652B" w:rsidRPr="0013167E">
        <w:t>-</w:t>
      </w:r>
      <w:r w:rsidR="002D08A9" w:rsidRPr="0013167E">
        <w:t xml:space="preserve">правового договора об </w:t>
      </w:r>
      <w:r w:rsidRPr="0013167E">
        <w:t xml:space="preserve">оказании </w:t>
      </w:r>
      <w:r w:rsidR="00A8453E" w:rsidRPr="0013167E">
        <w:t>У</w:t>
      </w:r>
      <w:r w:rsidRPr="0013167E">
        <w:t xml:space="preserve">слуг </w:t>
      </w:r>
      <w:r w:rsidR="00C27470" w:rsidRPr="0013167E">
        <w:t>или проведения научно-исследовательских работ</w:t>
      </w:r>
      <w:r w:rsidRPr="0013167E">
        <w:t>, размещены в сети Интернет на официал</w:t>
      </w:r>
      <w:r w:rsidR="00E610E9" w:rsidRPr="0013167E">
        <w:t xml:space="preserve">ьном сайте </w:t>
      </w:r>
      <w:r w:rsidR="00BA4364" w:rsidRPr="0013167E">
        <w:t xml:space="preserve">ФГБОУ ВО </w:t>
      </w:r>
      <w:r w:rsidR="00314F9A" w:rsidRPr="0013167E">
        <w:t>«</w:t>
      </w:r>
      <w:r w:rsidR="00E306BE" w:rsidRPr="0013167E">
        <w:t>ТулГУ</w:t>
      </w:r>
      <w:r w:rsidR="00314F9A" w:rsidRPr="0013167E">
        <w:t>»</w:t>
      </w:r>
      <w:r w:rsidR="00A8453E" w:rsidRPr="0013167E">
        <w:t xml:space="preserve"> </w:t>
      </w:r>
      <w:r w:rsidR="00E610E9" w:rsidRPr="0013167E">
        <w:t xml:space="preserve">по адресу </w:t>
      </w:r>
      <w:r w:rsidR="00715DD8" w:rsidRPr="0013167E">
        <w:t xml:space="preserve">https://tulsu.ru </w:t>
      </w:r>
      <w:r w:rsidR="00E610E9" w:rsidRPr="0013167E">
        <w:t xml:space="preserve">в разделе </w:t>
      </w:r>
      <w:r w:rsidR="002D4B9A" w:rsidRPr="0013167E">
        <w:t>«Центр коллективного использования»</w:t>
      </w:r>
      <w:r w:rsidRPr="0013167E">
        <w:t>.</w:t>
      </w:r>
    </w:p>
    <w:p w:rsidR="0069414B" w:rsidRPr="0013167E" w:rsidRDefault="0069414B" w:rsidP="00CE29E3">
      <w:r w:rsidRPr="0013167E">
        <w:t>Реж</w:t>
      </w:r>
      <w:r w:rsidR="008C0AEE" w:rsidRPr="0013167E">
        <w:t xml:space="preserve">им работы </w:t>
      </w:r>
      <w:r w:rsidR="00EC3C7D" w:rsidRPr="0013167E">
        <w:t>ЦКИ</w:t>
      </w:r>
      <w:r w:rsidR="008C0AEE" w:rsidRPr="0013167E">
        <w:t>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51826" w:rsidRPr="0013167E" w:rsidTr="001D4EB3">
        <w:trPr>
          <w:jc w:val="center"/>
        </w:trPr>
        <w:tc>
          <w:tcPr>
            <w:tcW w:w="3115" w:type="dxa"/>
            <w:vAlign w:val="center"/>
          </w:tcPr>
          <w:p w:rsidR="004830A3" w:rsidRPr="0013167E" w:rsidRDefault="004830A3" w:rsidP="001D4EB3">
            <w:pPr>
              <w:ind w:firstLine="0"/>
              <w:jc w:val="center"/>
            </w:pPr>
            <w:r w:rsidRPr="0013167E">
              <w:t>День недели</w:t>
            </w:r>
          </w:p>
        </w:tc>
        <w:tc>
          <w:tcPr>
            <w:tcW w:w="3115" w:type="dxa"/>
            <w:vAlign w:val="center"/>
          </w:tcPr>
          <w:p w:rsidR="004830A3" w:rsidRPr="0013167E" w:rsidRDefault="004830A3" w:rsidP="001D4EB3">
            <w:pPr>
              <w:ind w:firstLine="0"/>
              <w:jc w:val="center"/>
            </w:pPr>
            <w:r w:rsidRPr="0013167E">
              <w:t>Рабочее время</w:t>
            </w:r>
          </w:p>
        </w:tc>
        <w:tc>
          <w:tcPr>
            <w:tcW w:w="3115" w:type="dxa"/>
            <w:vAlign w:val="center"/>
          </w:tcPr>
          <w:p w:rsidR="004830A3" w:rsidRPr="0013167E" w:rsidRDefault="004830A3" w:rsidP="001D4EB3">
            <w:pPr>
              <w:ind w:firstLine="0"/>
              <w:jc w:val="center"/>
            </w:pPr>
            <w:r w:rsidRPr="0013167E">
              <w:t>Обеденное время</w:t>
            </w:r>
          </w:p>
        </w:tc>
      </w:tr>
      <w:tr w:rsidR="00E51826" w:rsidRPr="0013167E" w:rsidTr="001D4EB3">
        <w:trPr>
          <w:jc w:val="center"/>
        </w:trPr>
        <w:tc>
          <w:tcPr>
            <w:tcW w:w="3115" w:type="dxa"/>
            <w:vAlign w:val="center"/>
          </w:tcPr>
          <w:p w:rsidR="004830A3" w:rsidRPr="0013167E" w:rsidRDefault="004F721B" w:rsidP="001D4EB3">
            <w:pPr>
              <w:ind w:firstLine="0"/>
              <w:jc w:val="center"/>
            </w:pPr>
            <w:r w:rsidRPr="0013167E">
              <w:t>Понедельник</w:t>
            </w:r>
            <w:r w:rsidR="00551952" w:rsidRPr="0013167E">
              <w:t xml:space="preserve"> - пятница</w:t>
            </w:r>
          </w:p>
        </w:tc>
        <w:tc>
          <w:tcPr>
            <w:tcW w:w="3115" w:type="dxa"/>
            <w:vAlign w:val="center"/>
          </w:tcPr>
          <w:p w:rsidR="004830A3" w:rsidRPr="0013167E" w:rsidRDefault="00C61704" w:rsidP="00C61704">
            <w:pPr>
              <w:ind w:firstLine="0"/>
              <w:jc w:val="center"/>
            </w:pPr>
            <w:r w:rsidRPr="0013167E">
              <w:t>8</w:t>
            </w:r>
            <w:r w:rsidR="001D4EB3" w:rsidRPr="0013167E">
              <w:t>:</w:t>
            </w:r>
            <w:r w:rsidRPr="0013167E">
              <w:t>3</w:t>
            </w:r>
            <w:r w:rsidR="001D4EB3" w:rsidRPr="0013167E">
              <w:t>0 – 1</w:t>
            </w:r>
            <w:r w:rsidRPr="0013167E">
              <w:t>7</w:t>
            </w:r>
            <w:r w:rsidR="001D4EB3" w:rsidRPr="0013167E">
              <w:t>:</w:t>
            </w:r>
            <w:r w:rsidRPr="0013167E">
              <w:t>3</w:t>
            </w:r>
            <w:r w:rsidR="001D4EB3" w:rsidRPr="0013167E">
              <w:t>0</w:t>
            </w:r>
          </w:p>
        </w:tc>
        <w:tc>
          <w:tcPr>
            <w:tcW w:w="3115" w:type="dxa"/>
            <w:vAlign w:val="center"/>
          </w:tcPr>
          <w:p w:rsidR="004830A3" w:rsidRPr="0013167E" w:rsidRDefault="00554596" w:rsidP="001D4EB3">
            <w:pPr>
              <w:ind w:firstLine="0"/>
              <w:jc w:val="center"/>
            </w:pPr>
            <w:r w:rsidRPr="0013167E">
              <w:t>12:12 – 13:00</w:t>
            </w:r>
          </w:p>
        </w:tc>
      </w:tr>
      <w:tr w:rsidR="00551952" w:rsidRPr="0013167E" w:rsidTr="00305F72">
        <w:trPr>
          <w:jc w:val="center"/>
        </w:trPr>
        <w:tc>
          <w:tcPr>
            <w:tcW w:w="3115" w:type="dxa"/>
            <w:vAlign w:val="center"/>
          </w:tcPr>
          <w:p w:rsidR="00551952" w:rsidRPr="0013167E" w:rsidRDefault="00551952" w:rsidP="001D4EB3">
            <w:pPr>
              <w:ind w:firstLine="0"/>
              <w:jc w:val="center"/>
            </w:pPr>
            <w:r w:rsidRPr="0013167E">
              <w:t>Суббота - воскресенье</w:t>
            </w:r>
          </w:p>
        </w:tc>
        <w:tc>
          <w:tcPr>
            <w:tcW w:w="6230" w:type="dxa"/>
            <w:gridSpan w:val="2"/>
            <w:vAlign w:val="center"/>
          </w:tcPr>
          <w:p w:rsidR="00551952" w:rsidRPr="0013167E" w:rsidRDefault="00551952" w:rsidP="001D4EB3">
            <w:pPr>
              <w:ind w:firstLine="0"/>
              <w:jc w:val="center"/>
            </w:pPr>
            <w:r w:rsidRPr="0013167E">
              <w:t>Выходной</w:t>
            </w:r>
          </w:p>
        </w:tc>
      </w:tr>
    </w:tbl>
    <w:p w:rsidR="00551952" w:rsidRPr="0013167E" w:rsidRDefault="00551952" w:rsidP="005063DE"/>
    <w:p w:rsidR="005063DE" w:rsidRPr="0013167E" w:rsidRDefault="00C94350" w:rsidP="005063DE">
      <w:r w:rsidRPr="0013167E">
        <w:t>П</w:t>
      </w:r>
      <w:r w:rsidR="005063DE" w:rsidRPr="0013167E">
        <w:t>ри опубликовании любых данных</w:t>
      </w:r>
      <w:r w:rsidR="00FF00DD" w:rsidRPr="0013167E">
        <w:t>,</w:t>
      </w:r>
      <w:r w:rsidR="005063DE" w:rsidRPr="0013167E">
        <w:t xml:space="preserve"> полученных с использованием оборудования ЦКИ сотрудниками ФГБОУ ВО </w:t>
      </w:r>
      <w:r w:rsidR="00314F9A" w:rsidRPr="0013167E">
        <w:t>«</w:t>
      </w:r>
      <w:r w:rsidR="005063DE" w:rsidRPr="0013167E">
        <w:t>ТулГУ</w:t>
      </w:r>
      <w:r w:rsidR="00314F9A" w:rsidRPr="0013167E">
        <w:t>»</w:t>
      </w:r>
      <w:r w:rsidR="005063DE" w:rsidRPr="0013167E">
        <w:t xml:space="preserve"> или </w:t>
      </w:r>
      <w:r w:rsidR="00FB6A63" w:rsidRPr="0013167E">
        <w:t>иными Заказчиками</w:t>
      </w:r>
      <w:r w:rsidR="005063DE" w:rsidRPr="0013167E">
        <w:t xml:space="preserve">, требуется ссылка на ЦКИ. При заключении договоров с </w:t>
      </w:r>
      <w:r w:rsidR="00FB6A63" w:rsidRPr="0013167E">
        <w:t>Заказчиками</w:t>
      </w:r>
      <w:r w:rsidR="005063DE" w:rsidRPr="0013167E">
        <w:t xml:space="preserve"> ЦКИ необходимо </w:t>
      </w:r>
      <w:r w:rsidR="00FB6A63" w:rsidRPr="0013167E">
        <w:t>включать</w:t>
      </w:r>
      <w:r w:rsidR="005063DE" w:rsidRPr="0013167E">
        <w:t xml:space="preserve"> пункт обязательств выполнения </w:t>
      </w:r>
      <w:r w:rsidR="00F73C52" w:rsidRPr="0013167E">
        <w:t>Регламента</w:t>
      </w:r>
      <w:r w:rsidR="005063DE" w:rsidRPr="0013167E">
        <w:t xml:space="preserve">, </w:t>
      </w:r>
      <w:r w:rsidR="00F73C52" w:rsidRPr="0013167E">
        <w:t>если это не противоречит требованиям законодательства Российской Федерации о государственной тайне и об иной охраняемой законом тайне</w:t>
      </w:r>
      <w:r w:rsidR="005063DE" w:rsidRPr="0013167E">
        <w:t>.</w:t>
      </w:r>
    </w:p>
    <w:p w:rsidR="005063DE" w:rsidRPr="0013167E" w:rsidRDefault="005063DE" w:rsidP="005063DE">
      <w:pPr>
        <w:rPr>
          <w:i/>
        </w:rPr>
      </w:pPr>
      <w:r w:rsidRPr="0013167E">
        <w:lastRenderedPageBreak/>
        <w:t xml:space="preserve">Ссылка может быть размещена в разделе публикации – Благодарности (Acknowledgments): </w:t>
      </w:r>
      <w:r w:rsidR="00C61704" w:rsidRPr="0013167E">
        <w:rPr>
          <w:i/>
          <w:lang w:val="en-US"/>
        </w:rPr>
        <w:t>The</w:t>
      </w:r>
      <w:r w:rsidR="00FB6A63" w:rsidRPr="0013167E">
        <w:rPr>
          <w:i/>
        </w:rPr>
        <w:t xml:space="preserve"> </w:t>
      </w:r>
      <w:r w:rsidR="00C61704" w:rsidRPr="0013167E">
        <w:rPr>
          <w:i/>
          <w:lang w:val="en-US"/>
        </w:rPr>
        <w:t>work</w:t>
      </w:r>
      <w:r w:rsidR="00FB6A63" w:rsidRPr="0013167E">
        <w:rPr>
          <w:i/>
        </w:rPr>
        <w:t xml:space="preserve"> </w:t>
      </w:r>
      <w:r w:rsidR="00C61704" w:rsidRPr="0013167E">
        <w:rPr>
          <w:i/>
          <w:lang w:val="en-US"/>
        </w:rPr>
        <w:t>was</w:t>
      </w:r>
      <w:r w:rsidR="00FB6A63" w:rsidRPr="0013167E">
        <w:rPr>
          <w:i/>
        </w:rPr>
        <w:t xml:space="preserve"> </w:t>
      </w:r>
      <w:r w:rsidR="00C61704" w:rsidRPr="0013167E">
        <w:rPr>
          <w:i/>
          <w:lang w:val="en-US"/>
        </w:rPr>
        <w:t>performed</w:t>
      </w:r>
      <w:r w:rsidR="00FB6A63" w:rsidRPr="0013167E">
        <w:rPr>
          <w:i/>
        </w:rPr>
        <w:t xml:space="preserve"> </w:t>
      </w:r>
      <w:r w:rsidR="00C61704" w:rsidRPr="0013167E">
        <w:rPr>
          <w:i/>
          <w:lang w:val="en-US"/>
        </w:rPr>
        <w:t>on</w:t>
      </w:r>
      <w:r w:rsidR="00FB6A63" w:rsidRPr="0013167E">
        <w:rPr>
          <w:i/>
        </w:rPr>
        <w:t xml:space="preserve"> </w:t>
      </w:r>
      <w:r w:rsidR="00C61704" w:rsidRPr="0013167E">
        <w:rPr>
          <w:i/>
          <w:lang w:val="en-US"/>
        </w:rPr>
        <w:t>the</w:t>
      </w:r>
      <w:r w:rsidR="00FB6A63" w:rsidRPr="0013167E">
        <w:rPr>
          <w:i/>
        </w:rPr>
        <w:t xml:space="preserve"> </w:t>
      </w:r>
      <w:r w:rsidR="00C61704" w:rsidRPr="0013167E">
        <w:rPr>
          <w:i/>
          <w:lang w:val="en-US"/>
        </w:rPr>
        <w:t>equipment</w:t>
      </w:r>
      <w:r w:rsidR="00FB6A63" w:rsidRPr="0013167E">
        <w:rPr>
          <w:i/>
        </w:rPr>
        <w:t xml:space="preserve"> </w:t>
      </w:r>
      <w:r w:rsidR="00C61704" w:rsidRPr="0013167E">
        <w:rPr>
          <w:i/>
          <w:lang w:val="en-US"/>
        </w:rPr>
        <w:t>of</w:t>
      </w:r>
      <w:r w:rsidR="00FB6A63" w:rsidRPr="0013167E">
        <w:rPr>
          <w:i/>
        </w:rPr>
        <w:t xml:space="preserve"> </w:t>
      </w:r>
      <w:r w:rsidR="00C61704" w:rsidRPr="0013167E">
        <w:rPr>
          <w:i/>
          <w:lang w:val="en-US"/>
        </w:rPr>
        <w:t>the</w:t>
      </w:r>
      <w:r w:rsidR="00FB6A63" w:rsidRPr="0013167E">
        <w:rPr>
          <w:i/>
        </w:rPr>
        <w:t xml:space="preserve"> </w:t>
      </w:r>
      <w:r w:rsidR="00C61704" w:rsidRPr="0013167E">
        <w:rPr>
          <w:i/>
          <w:lang w:val="en-US"/>
        </w:rPr>
        <w:t>BioChemTechCenter</w:t>
      </w:r>
      <w:r w:rsidR="00FB6A63" w:rsidRPr="0013167E">
        <w:rPr>
          <w:i/>
        </w:rPr>
        <w:t xml:space="preserve"> </w:t>
      </w:r>
      <w:r w:rsidR="00C61704" w:rsidRPr="0013167E">
        <w:rPr>
          <w:i/>
          <w:lang w:val="en-US"/>
        </w:rPr>
        <w:t>shared</w:t>
      </w:r>
      <w:r w:rsidR="00FB6A63" w:rsidRPr="0013167E">
        <w:rPr>
          <w:i/>
        </w:rPr>
        <w:t xml:space="preserve"> </w:t>
      </w:r>
      <w:r w:rsidR="00C61704" w:rsidRPr="0013167E">
        <w:rPr>
          <w:i/>
          <w:lang w:val="en-US"/>
        </w:rPr>
        <w:t>use</w:t>
      </w:r>
      <w:r w:rsidR="00FB6A63" w:rsidRPr="0013167E">
        <w:rPr>
          <w:i/>
        </w:rPr>
        <w:t xml:space="preserve"> </w:t>
      </w:r>
      <w:r w:rsidR="00C61704" w:rsidRPr="0013167E">
        <w:rPr>
          <w:i/>
          <w:lang w:val="en-US"/>
        </w:rPr>
        <w:t>center</w:t>
      </w:r>
      <w:r w:rsidR="00FB6A63" w:rsidRPr="0013167E">
        <w:rPr>
          <w:i/>
        </w:rPr>
        <w:t xml:space="preserve"> </w:t>
      </w:r>
      <w:r w:rsidRPr="0013167E">
        <w:rPr>
          <w:i/>
          <w:lang w:val="en-US"/>
        </w:rPr>
        <w:t>at</w:t>
      </w:r>
      <w:r w:rsidR="00FB6A63" w:rsidRPr="0013167E">
        <w:rPr>
          <w:i/>
        </w:rPr>
        <w:t xml:space="preserve"> </w:t>
      </w:r>
      <w:r w:rsidRPr="0013167E">
        <w:rPr>
          <w:i/>
          <w:lang w:val="en-US"/>
        </w:rPr>
        <w:t>the</w:t>
      </w:r>
      <w:r w:rsidR="00FB6A63" w:rsidRPr="0013167E">
        <w:rPr>
          <w:i/>
        </w:rPr>
        <w:t xml:space="preserve"> </w:t>
      </w:r>
      <w:r w:rsidRPr="0013167E">
        <w:rPr>
          <w:i/>
          <w:lang w:val="en-US"/>
        </w:rPr>
        <w:t>Tula</w:t>
      </w:r>
      <w:r w:rsidR="00FB6A63" w:rsidRPr="0013167E">
        <w:rPr>
          <w:i/>
        </w:rPr>
        <w:t xml:space="preserve"> </w:t>
      </w:r>
      <w:r w:rsidRPr="0013167E">
        <w:rPr>
          <w:i/>
          <w:lang w:val="en-US"/>
        </w:rPr>
        <w:t>State</w:t>
      </w:r>
      <w:r w:rsidR="00FB6A63" w:rsidRPr="0013167E">
        <w:rPr>
          <w:i/>
        </w:rPr>
        <w:t xml:space="preserve"> </w:t>
      </w:r>
      <w:r w:rsidRPr="0013167E">
        <w:rPr>
          <w:i/>
          <w:lang w:val="en-US"/>
        </w:rPr>
        <w:t>University</w:t>
      </w:r>
      <w:r w:rsidRPr="0013167E">
        <w:rPr>
          <w:i/>
        </w:rPr>
        <w:t xml:space="preserve"> (</w:t>
      </w:r>
      <w:r w:rsidRPr="0013167E">
        <w:rPr>
          <w:i/>
          <w:lang w:val="en-US"/>
        </w:rPr>
        <w:t>Tula</w:t>
      </w:r>
      <w:r w:rsidRPr="0013167E">
        <w:rPr>
          <w:i/>
        </w:rPr>
        <w:t xml:space="preserve">, </w:t>
      </w:r>
      <w:r w:rsidRPr="0013167E">
        <w:rPr>
          <w:i/>
          <w:lang w:val="en-US"/>
        </w:rPr>
        <w:t>Russia</w:t>
      </w:r>
      <w:r w:rsidRPr="0013167E">
        <w:rPr>
          <w:i/>
        </w:rPr>
        <w:t>)</w:t>
      </w:r>
      <w:r w:rsidRPr="0013167E">
        <w:t xml:space="preserve"> или </w:t>
      </w:r>
      <w:r w:rsidR="00C61704" w:rsidRPr="0013167E">
        <w:t>для русскоязычных публикаций:</w:t>
      </w:r>
      <w:r w:rsidR="00E86A35" w:rsidRPr="0013167E">
        <w:t xml:space="preserve"> </w:t>
      </w:r>
      <w:r w:rsidRPr="0013167E">
        <w:rPr>
          <w:i/>
        </w:rPr>
        <w:t xml:space="preserve">Работа выполнена на оборудовании </w:t>
      </w:r>
      <w:r w:rsidR="00C61704" w:rsidRPr="0013167E">
        <w:rPr>
          <w:i/>
        </w:rPr>
        <w:t>Центра коллективного использования</w:t>
      </w:r>
      <w:r w:rsidRPr="0013167E">
        <w:rPr>
          <w:i/>
        </w:rPr>
        <w:t xml:space="preserve"> БиоХимТехЦентра ФГБОУ ВО </w:t>
      </w:r>
      <w:r w:rsidR="00FF00DD" w:rsidRPr="0013167E">
        <w:rPr>
          <w:i/>
        </w:rPr>
        <w:t>«</w:t>
      </w:r>
      <w:r w:rsidRPr="0013167E">
        <w:rPr>
          <w:i/>
        </w:rPr>
        <w:t>Тульск</w:t>
      </w:r>
      <w:r w:rsidR="00C94350" w:rsidRPr="0013167E">
        <w:rPr>
          <w:i/>
        </w:rPr>
        <w:t>ий</w:t>
      </w:r>
      <w:r w:rsidRPr="0013167E">
        <w:rPr>
          <w:i/>
        </w:rPr>
        <w:t xml:space="preserve"> государственн</w:t>
      </w:r>
      <w:r w:rsidR="00C94350" w:rsidRPr="0013167E">
        <w:rPr>
          <w:i/>
        </w:rPr>
        <w:t>ый университет</w:t>
      </w:r>
      <w:r w:rsidR="00FF00DD" w:rsidRPr="0013167E">
        <w:rPr>
          <w:i/>
        </w:rPr>
        <w:t>»</w:t>
      </w:r>
      <w:r w:rsidRPr="0013167E">
        <w:rPr>
          <w:i/>
        </w:rPr>
        <w:t xml:space="preserve"> (</w:t>
      </w:r>
      <w:r w:rsidR="00314F9A" w:rsidRPr="0013167E">
        <w:rPr>
          <w:i/>
        </w:rPr>
        <w:t xml:space="preserve">г. </w:t>
      </w:r>
      <w:r w:rsidRPr="0013167E">
        <w:rPr>
          <w:i/>
        </w:rPr>
        <w:t>Тула).</w:t>
      </w:r>
    </w:p>
    <w:p w:rsidR="008C0AEE" w:rsidRPr="0013167E" w:rsidRDefault="008C0AEE" w:rsidP="00CE29E3"/>
    <w:p w:rsidR="007B778C" w:rsidRPr="0013167E" w:rsidRDefault="007B778C" w:rsidP="007B778C">
      <w:pPr>
        <w:rPr>
          <w:rFonts w:cs="Times New Roman"/>
          <w:szCs w:val="28"/>
        </w:rPr>
      </w:pPr>
      <w:r w:rsidRPr="0013167E">
        <w:rPr>
          <w:b/>
        </w:rPr>
        <w:t>2. Порядок обращения в ЦК</w:t>
      </w:r>
      <w:r w:rsidR="00C72379" w:rsidRPr="0013167E">
        <w:rPr>
          <w:b/>
        </w:rPr>
        <w:t>И</w:t>
      </w:r>
      <w:r w:rsidRPr="0013167E">
        <w:rPr>
          <w:b/>
        </w:rPr>
        <w:t xml:space="preserve"> для получения </w:t>
      </w:r>
      <w:r w:rsidR="00FB6A63" w:rsidRPr="0013167E">
        <w:rPr>
          <w:b/>
        </w:rPr>
        <w:t>Услуги или проведения научно-исследовательских работ</w:t>
      </w:r>
      <w:r w:rsidRPr="0013167E">
        <w:rPr>
          <w:rFonts w:cs="Times New Roman"/>
          <w:b/>
          <w:szCs w:val="28"/>
        </w:rPr>
        <w:t>.</w:t>
      </w:r>
    </w:p>
    <w:p w:rsidR="007B778C" w:rsidRPr="0013167E" w:rsidRDefault="007B778C" w:rsidP="007B778C">
      <w:pPr>
        <w:rPr>
          <w:rFonts w:cs="Times New Roman"/>
          <w:szCs w:val="28"/>
        </w:rPr>
      </w:pPr>
      <w:r w:rsidRPr="0013167E">
        <w:rPr>
          <w:rFonts w:cs="Times New Roman"/>
          <w:szCs w:val="28"/>
        </w:rPr>
        <w:t>Обращение в ЦК</w:t>
      </w:r>
      <w:r w:rsidR="004D3F11" w:rsidRPr="0013167E">
        <w:rPr>
          <w:rFonts w:cs="Times New Roman"/>
          <w:szCs w:val="28"/>
        </w:rPr>
        <w:t>И</w:t>
      </w:r>
      <w:r w:rsidRPr="0013167E">
        <w:rPr>
          <w:rFonts w:cs="Times New Roman"/>
          <w:szCs w:val="28"/>
        </w:rPr>
        <w:t xml:space="preserve"> осуществляется посредством оформления он-ла</w:t>
      </w:r>
      <w:r w:rsidR="00E86A35" w:rsidRPr="0013167E">
        <w:rPr>
          <w:rFonts w:cs="Times New Roman"/>
          <w:szCs w:val="28"/>
        </w:rPr>
        <w:t xml:space="preserve">йн заявки, доступной Заказчику </w:t>
      </w:r>
      <w:r w:rsidRPr="0013167E">
        <w:rPr>
          <w:rFonts w:cs="Times New Roman"/>
          <w:szCs w:val="28"/>
        </w:rPr>
        <w:t xml:space="preserve">на  сайте  </w:t>
      </w:r>
      <w:r w:rsidR="008038A5" w:rsidRPr="0013167E">
        <w:rPr>
          <w:rFonts w:cs="Times New Roman"/>
          <w:szCs w:val="28"/>
        </w:rPr>
        <w:t>https://tulsu.ru в разделе «Центр коллективного использования»</w:t>
      </w:r>
      <w:r w:rsidR="00E86A35" w:rsidRPr="0013167E">
        <w:rPr>
          <w:rFonts w:cs="Times New Roman"/>
          <w:szCs w:val="28"/>
        </w:rPr>
        <w:t xml:space="preserve"> </w:t>
      </w:r>
      <w:r w:rsidRPr="0013167E">
        <w:rPr>
          <w:rFonts w:cs="Times New Roman"/>
          <w:szCs w:val="28"/>
        </w:rPr>
        <w:t xml:space="preserve">или отправке запроса по адресу электронной почты </w:t>
      </w:r>
      <w:r w:rsidR="00AB387A">
        <w:rPr>
          <w:rFonts w:cs="Times New Roman"/>
          <w:szCs w:val="28"/>
        </w:rPr>
        <w:t>ответственного за оборудование</w:t>
      </w:r>
      <w:r w:rsidRPr="0013167E">
        <w:rPr>
          <w:rFonts w:cs="Times New Roman"/>
          <w:szCs w:val="28"/>
        </w:rPr>
        <w:t xml:space="preserve"> ЦК</w:t>
      </w:r>
      <w:r w:rsidR="004D3F11" w:rsidRPr="0013167E">
        <w:rPr>
          <w:rFonts w:cs="Times New Roman"/>
          <w:szCs w:val="28"/>
        </w:rPr>
        <w:t>И</w:t>
      </w:r>
      <w:r w:rsidRPr="0013167E">
        <w:rPr>
          <w:rFonts w:cs="Times New Roman"/>
          <w:szCs w:val="28"/>
        </w:rPr>
        <w:t>,</w:t>
      </w:r>
      <w:r w:rsidR="00E86A35" w:rsidRPr="0013167E">
        <w:rPr>
          <w:rFonts w:cs="Times New Roman"/>
          <w:szCs w:val="28"/>
        </w:rPr>
        <w:t xml:space="preserve"> </w:t>
      </w:r>
      <w:r w:rsidRPr="0013167E">
        <w:rPr>
          <w:rFonts w:cs="Times New Roman"/>
          <w:szCs w:val="28"/>
        </w:rPr>
        <w:t>указанн</w:t>
      </w:r>
      <w:r w:rsidR="004D3F11" w:rsidRPr="0013167E">
        <w:rPr>
          <w:rFonts w:cs="Times New Roman"/>
          <w:szCs w:val="28"/>
        </w:rPr>
        <w:t>ой</w:t>
      </w:r>
      <w:r w:rsidRPr="0013167E">
        <w:rPr>
          <w:rFonts w:cs="Times New Roman"/>
          <w:szCs w:val="28"/>
        </w:rPr>
        <w:t xml:space="preserve"> на сайте. </w:t>
      </w:r>
      <w:r w:rsidR="00B51DA1" w:rsidRPr="0013167E">
        <w:rPr>
          <w:rFonts w:cs="Times New Roman"/>
          <w:szCs w:val="28"/>
        </w:rPr>
        <w:t>Рассмотрение заявок проводится по мере их поступления в течение 7 рабочих дней с момента регистрации заявки.</w:t>
      </w:r>
    </w:p>
    <w:p w:rsidR="00B51DA1" w:rsidRPr="0013167E" w:rsidRDefault="00B51DA1" w:rsidP="00B51DA1">
      <w:r w:rsidRPr="0013167E">
        <w:t>Заявка должна содержать в том числе: информацию о заявителе (ФИО, организация, адрес, телефон и др.); описание работ (наименование работы, объект исследований, тип анализа, условия анализа и др.) и при необходимости техническое задание (Приложение 1).</w:t>
      </w:r>
    </w:p>
    <w:p w:rsidR="007B778C" w:rsidRPr="0013167E" w:rsidRDefault="00E86A35" w:rsidP="007B778C">
      <w:pPr>
        <w:rPr>
          <w:rFonts w:cs="Times New Roman"/>
          <w:szCs w:val="28"/>
        </w:rPr>
      </w:pPr>
      <w:r w:rsidRPr="0013167E">
        <w:rPr>
          <w:rFonts w:cs="Times New Roman"/>
          <w:szCs w:val="28"/>
        </w:rPr>
        <w:t>Рассмотрение заявки и  оценка возможности  ее</w:t>
      </w:r>
      <w:r w:rsidR="007B778C" w:rsidRPr="0013167E">
        <w:rPr>
          <w:rFonts w:cs="Times New Roman"/>
          <w:szCs w:val="28"/>
        </w:rPr>
        <w:t xml:space="preserve"> выполнения  осуществляется </w:t>
      </w:r>
      <w:r w:rsidR="00E52710">
        <w:rPr>
          <w:rFonts w:cs="Times New Roman"/>
          <w:szCs w:val="28"/>
        </w:rPr>
        <w:t>ответственным за оборудование</w:t>
      </w:r>
      <w:r w:rsidR="007B778C" w:rsidRPr="0013167E">
        <w:rPr>
          <w:rFonts w:cs="Times New Roman"/>
          <w:szCs w:val="28"/>
        </w:rPr>
        <w:t xml:space="preserve"> ЦК</w:t>
      </w:r>
      <w:r w:rsidR="004D3F11" w:rsidRPr="0013167E">
        <w:rPr>
          <w:rFonts w:cs="Times New Roman"/>
          <w:szCs w:val="28"/>
        </w:rPr>
        <w:t>И</w:t>
      </w:r>
      <w:r w:rsidR="007B778C" w:rsidRPr="0013167E">
        <w:rPr>
          <w:rFonts w:cs="Times New Roman"/>
          <w:szCs w:val="28"/>
        </w:rPr>
        <w:t xml:space="preserve"> в соответствии со следующими критериями: </w:t>
      </w:r>
    </w:p>
    <w:p w:rsidR="007B778C" w:rsidRPr="0013167E" w:rsidRDefault="000265C0" w:rsidP="00A949DE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13167E">
        <w:rPr>
          <w:rFonts w:cs="Times New Roman"/>
          <w:szCs w:val="28"/>
        </w:rPr>
        <w:t>с</w:t>
      </w:r>
      <w:r w:rsidR="007B778C" w:rsidRPr="0013167E">
        <w:rPr>
          <w:rFonts w:cs="Times New Roman"/>
          <w:szCs w:val="28"/>
        </w:rPr>
        <w:t>оответствие области деятельности ЦК</w:t>
      </w:r>
      <w:r w:rsidR="004D3F11" w:rsidRPr="0013167E">
        <w:rPr>
          <w:rFonts w:cs="Times New Roman"/>
          <w:szCs w:val="28"/>
        </w:rPr>
        <w:t>И</w:t>
      </w:r>
      <w:r w:rsidR="007B778C" w:rsidRPr="0013167E">
        <w:rPr>
          <w:rFonts w:cs="Times New Roman"/>
          <w:szCs w:val="28"/>
        </w:rPr>
        <w:t xml:space="preserve"> и наличие соответствующего оборудования для оказания запрашиваемой </w:t>
      </w:r>
      <w:r w:rsidR="0056752E" w:rsidRPr="0013167E">
        <w:rPr>
          <w:rFonts w:cs="Times New Roman"/>
          <w:szCs w:val="28"/>
        </w:rPr>
        <w:t>У</w:t>
      </w:r>
      <w:r w:rsidR="007B778C" w:rsidRPr="0013167E">
        <w:rPr>
          <w:rFonts w:cs="Times New Roman"/>
          <w:szCs w:val="28"/>
        </w:rPr>
        <w:t xml:space="preserve">слуги; </w:t>
      </w:r>
    </w:p>
    <w:p w:rsidR="007B778C" w:rsidRPr="0013167E" w:rsidRDefault="000265C0" w:rsidP="004D3F11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13167E">
        <w:rPr>
          <w:rFonts w:cs="Times New Roman"/>
          <w:szCs w:val="28"/>
        </w:rPr>
        <w:t>п</w:t>
      </w:r>
      <w:r w:rsidR="007B778C" w:rsidRPr="0013167E">
        <w:rPr>
          <w:rFonts w:cs="Times New Roman"/>
          <w:szCs w:val="28"/>
        </w:rPr>
        <w:t xml:space="preserve">одробность описания </w:t>
      </w:r>
      <w:r w:rsidR="0056752E" w:rsidRPr="0013167E">
        <w:rPr>
          <w:rFonts w:cs="Times New Roman"/>
          <w:szCs w:val="28"/>
        </w:rPr>
        <w:t xml:space="preserve">результатов запрашиваемой Услуги </w:t>
      </w:r>
      <w:r w:rsidR="007B778C" w:rsidRPr="0013167E">
        <w:rPr>
          <w:rFonts w:cs="Times New Roman"/>
          <w:szCs w:val="28"/>
        </w:rPr>
        <w:t xml:space="preserve">и требований со стороны Заказчика. </w:t>
      </w:r>
    </w:p>
    <w:p w:rsidR="007B778C" w:rsidRPr="0013167E" w:rsidRDefault="000265C0" w:rsidP="002378F8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13167E">
        <w:rPr>
          <w:rFonts w:cs="Times New Roman"/>
          <w:szCs w:val="28"/>
        </w:rPr>
        <w:t>т</w:t>
      </w:r>
      <w:r w:rsidR="007B778C" w:rsidRPr="0013167E">
        <w:rPr>
          <w:rFonts w:cs="Times New Roman"/>
          <w:szCs w:val="28"/>
        </w:rPr>
        <w:t>ехнические возможности (текущая работоспособность оборудования; наличие и фактическое</w:t>
      </w:r>
      <w:r w:rsidR="00E86A35" w:rsidRPr="0013167E">
        <w:rPr>
          <w:rFonts w:cs="Times New Roman"/>
          <w:szCs w:val="28"/>
        </w:rPr>
        <w:t xml:space="preserve"> присутствие квалифицированного персонала; наличие </w:t>
      </w:r>
      <w:r w:rsidR="007B778C" w:rsidRPr="0013167E">
        <w:rPr>
          <w:rFonts w:cs="Times New Roman"/>
          <w:szCs w:val="28"/>
        </w:rPr>
        <w:t xml:space="preserve">необходимых ресурсов); </w:t>
      </w:r>
    </w:p>
    <w:p w:rsidR="007B778C" w:rsidRPr="0013167E" w:rsidRDefault="000265C0" w:rsidP="00A8240C">
      <w:pPr>
        <w:pStyle w:val="ab"/>
        <w:numPr>
          <w:ilvl w:val="0"/>
          <w:numId w:val="35"/>
        </w:numPr>
        <w:rPr>
          <w:rFonts w:cs="Times New Roman"/>
          <w:szCs w:val="28"/>
        </w:rPr>
      </w:pPr>
      <w:r w:rsidRPr="0013167E">
        <w:rPr>
          <w:rFonts w:cs="Times New Roman"/>
          <w:szCs w:val="28"/>
        </w:rPr>
        <w:t>м</w:t>
      </w:r>
      <w:r w:rsidR="007B778C" w:rsidRPr="0013167E">
        <w:rPr>
          <w:rFonts w:cs="Times New Roman"/>
          <w:szCs w:val="28"/>
        </w:rPr>
        <w:t>етодические возможности (н</w:t>
      </w:r>
      <w:r w:rsidR="00E86A35" w:rsidRPr="0013167E">
        <w:rPr>
          <w:rFonts w:cs="Times New Roman"/>
          <w:szCs w:val="28"/>
        </w:rPr>
        <w:t xml:space="preserve">аличие аттестованной методики; необходимость разработки новой методики; необходимость  выполнения </w:t>
      </w:r>
      <w:r w:rsidR="007B778C" w:rsidRPr="0013167E">
        <w:rPr>
          <w:rFonts w:cs="Times New Roman"/>
          <w:szCs w:val="28"/>
        </w:rPr>
        <w:t xml:space="preserve">научно-исследовательской работы). </w:t>
      </w:r>
    </w:p>
    <w:p w:rsidR="007B778C" w:rsidRPr="0013167E" w:rsidRDefault="007B778C" w:rsidP="007B778C">
      <w:pPr>
        <w:rPr>
          <w:rFonts w:cs="Times New Roman"/>
          <w:szCs w:val="28"/>
        </w:rPr>
      </w:pPr>
      <w:r w:rsidRPr="0013167E">
        <w:rPr>
          <w:rFonts w:cs="Times New Roman"/>
          <w:szCs w:val="28"/>
        </w:rPr>
        <w:t xml:space="preserve">По результатам рассмотрения заявок </w:t>
      </w:r>
      <w:r w:rsidR="00AB387A" w:rsidRPr="00AB387A">
        <w:rPr>
          <w:rFonts w:cs="Times New Roman"/>
          <w:szCs w:val="28"/>
        </w:rPr>
        <w:t>ответственны</w:t>
      </w:r>
      <w:r w:rsidR="00AB387A">
        <w:rPr>
          <w:rFonts w:cs="Times New Roman"/>
          <w:szCs w:val="28"/>
        </w:rPr>
        <w:t>й</w:t>
      </w:r>
      <w:r w:rsidR="00AB387A" w:rsidRPr="00AB387A">
        <w:rPr>
          <w:rFonts w:cs="Times New Roman"/>
          <w:szCs w:val="28"/>
        </w:rPr>
        <w:t xml:space="preserve"> за оборудование</w:t>
      </w:r>
      <w:r w:rsidRPr="0013167E">
        <w:rPr>
          <w:rFonts w:cs="Times New Roman"/>
          <w:szCs w:val="28"/>
        </w:rPr>
        <w:t xml:space="preserve"> ЦК</w:t>
      </w:r>
      <w:r w:rsidR="004D3F11" w:rsidRPr="0013167E">
        <w:rPr>
          <w:rFonts w:cs="Times New Roman"/>
          <w:szCs w:val="28"/>
        </w:rPr>
        <w:t>И</w:t>
      </w:r>
      <w:r w:rsidRPr="0013167E">
        <w:rPr>
          <w:rFonts w:cs="Times New Roman"/>
          <w:szCs w:val="28"/>
        </w:rPr>
        <w:t xml:space="preserve"> принимает решение о возможности заключения с пользователем договора на проведение </w:t>
      </w:r>
      <w:r w:rsidR="0056752E" w:rsidRPr="0013167E">
        <w:t xml:space="preserve">научно-исследовательских </w:t>
      </w:r>
      <w:r w:rsidRPr="0013167E">
        <w:rPr>
          <w:rFonts w:cs="Times New Roman"/>
          <w:szCs w:val="28"/>
        </w:rPr>
        <w:t>работ и</w:t>
      </w:r>
      <w:r w:rsidR="0056752E" w:rsidRPr="0013167E">
        <w:rPr>
          <w:rFonts w:cs="Times New Roman"/>
          <w:szCs w:val="28"/>
        </w:rPr>
        <w:t>ли</w:t>
      </w:r>
      <w:r w:rsidR="00E86A35" w:rsidRPr="0013167E">
        <w:rPr>
          <w:rFonts w:cs="Times New Roman"/>
          <w:szCs w:val="28"/>
        </w:rPr>
        <w:t xml:space="preserve"> </w:t>
      </w:r>
      <w:r w:rsidRPr="0013167E">
        <w:rPr>
          <w:rFonts w:cs="Times New Roman"/>
          <w:szCs w:val="28"/>
        </w:rPr>
        <w:t xml:space="preserve">оказание </w:t>
      </w:r>
      <w:r w:rsidR="0056752E" w:rsidRPr="0013167E">
        <w:rPr>
          <w:rFonts w:cs="Times New Roman"/>
          <w:szCs w:val="28"/>
        </w:rPr>
        <w:t>У</w:t>
      </w:r>
      <w:r w:rsidRPr="0013167E">
        <w:rPr>
          <w:rFonts w:cs="Times New Roman"/>
          <w:szCs w:val="28"/>
        </w:rPr>
        <w:t>слуги. Решение о невозможности заключения договора должно быть</w:t>
      </w:r>
      <w:r w:rsidR="00E86A35" w:rsidRPr="0013167E">
        <w:rPr>
          <w:rFonts w:cs="Times New Roman"/>
          <w:szCs w:val="28"/>
        </w:rPr>
        <w:t xml:space="preserve"> </w:t>
      </w:r>
      <w:r w:rsidRPr="0013167E">
        <w:rPr>
          <w:rFonts w:cs="Times New Roman"/>
          <w:szCs w:val="28"/>
        </w:rPr>
        <w:t xml:space="preserve">мотивированным и доведено до сведения </w:t>
      </w:r>
      <w:r w:rsidR="003B2D35" w:rsidRPr="0013167E">
        <w:t>Заказчика</w:t>
      </w:r>
      <w:r w:rsidRPr="0013167E">
        <w:rPr>
          <w:rFonts w:cs="Times New Roman"/>
          <w:szCs w:val="28"/>
        </w:rPr>
        <w:t xml:space="preserve"> не позднее 3-х </w:t>
      </w:r>
      <w:r w:rsidR="00AB387A">
        <w:rPr>
          <w:rFonts w:cs="Times New Roman"/>
          <w:szCs w:val="28"/>
        </w:rPr>
        <w:t xml:space="preserve">рабочих </w:t>
      </w:r>
      <w:r w:rsidRPr="0013167E">
        <w:rPr>
          <w:rFonts w:cs="Times New Roman"/>
          <w:szCs w:val="28"/>
        </w:rPr>
        <w:t>дней с</w:t>
      </w:r>
      <w:r w:rsidR="00E86A35" w:rsidRPr="0013167E">
        <w:rPr>
          <w:rFonts w:cs="Times New Roman"/>
          <w:szCs w:val="28"/>
        </w:rPr>
        <w:t>о дня принятия такого решения.</w:t>
      </w:r>
    </w:p>
    <w:p w:rsidR="007B778C" w:rsidRPr="0013167E" w:rsidRDefault="00E86A35" w:rsidP="007B778C">
      <w:pPr>
        <w:rPr>
          <w:rFonts w:cs="Times New Roman"/>
          <w:szCs w:val="28"/>
        </w:rPr>
      </w:pPr>
      <w:r w:rsidRPr="0013167E">
        <w:rPr>
          <w:rFonts w:cs="Times New Roman"/>
          <w:szCs w:val="28"/>
        </w:rPr>
        <w:t xml:space="preserve">В случае принятия решения об отклонении заявки указывается причина </w:t>
      </w:r>
      <w:r w:rsidR="007B778C" w:rsidRPr="0013167E">
        <w:rPr>
          <w:rFonts w:cs="Times New Roman"/>
          <w:szCs w:val="28"/>
        </w:rPr>
        <w:t xml:space="preserve">ее отклонения. Заявка может быть отклонена по следующему исчерпывающему перечню причин: </w:t>
      </w:r>
    </w:p>
    <w:p w:rsidR="007B778C" w:rsidRPr="0013167E" w:rsidRDefault="00E86A35" w:rsidP="00B128A1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13167E">
        <w:rPr>
          <w:rFonts w:cs="Times New Roman"/>
          <w:szCs w:val="28"/>
        </w:rPr>
        <w:t>заявка не соответствует возможностям научного оборудования</w:t>
      </w:r>
      <w:r w:rsidR="007B778C" w:rsidRPr="0013167E">
        <w:rPr>
          <w:rFonts w:cs="Times New Roman"/>
          <w:szCs w:val="28"/>
        </w:rPr>
        <w:t xml:space="preserve"> Ц</w:t>
      </w:r>
      <w:r w:rsidR="003829B6" w:rsidRPr="0013167E">
        <w:rPr>
          <w:rFonts w:cs="Times New Roman"/>
          <w:szCs w:val="28"/>
        </w:rPr>
        <w:t>КИ</w:t>
      </w:r>
      <w:r w:rsidRPr="0013167E">
        <w:rPr>
          <w:rFonts w:cs="Times New Roman"/>
          <w:szCs w:val="28"/>
        </w:rPr>
        <w:t>;</w:t>
      </w:r>
    </w:p>
    <w:p w:rsidR="007B778C" w:rsidRPr="0013167E" w:rsidRDefault="007B778C" w:rsidP="00DA5EEF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13167E">
        <w:rPr>
          <w:rFonts w:cs="Times New Roman"/>
          <w:szCs w:val="28"/>
        </w:rPr>
        <w:t xml:space="preserve">оборудование </w:t>
      </w:r>
      <w:r w:rsidR="003829B6" w:rsidRPr="0013167E">
        <w:rPr>
          <w:rFonts w:cs="Times New Roman"/>
          <w:szCs w:val="28"/>
        </w:rPr>
        <w:t>ЦКИ</w:t>
      </w:r>
      <w:r w:rsidRPr="0013167E">
        <w:rPr>
          <w:rFonts w:cs="Times New Roman"/>
          <w:szCs w:val="28"/>
        </w:rPr>
        <w:t xml:space="preserve"> явл</w:t>
      </w:r>
      <w:r w:rsidR="00E86A35" w:rsidRPr="0013167E">
        <w:rPr>
          <w:rFonts w:cs="Times New Roman"/>
          <w:szCs w:val="28"/>
        </w:rPr>
        <w:t>яется недоступным в заявленное время</w:t>
      </w:r>
      <w:r w:rsidRPr="0013167E">
        <w:rPr>
          <w:rFonts w:cs="Times New Roman"/>
          <w:szCs w:val="28"/>
        </w:rPr>
        <w:t xml:space="preserve">;  </w:t>
      </w:r>
    </w:p>
    <w:p w:rsidR="007B778C" w:rsidRPr="0013167E" w:rsidRDefault="007B778C" w:rsidP="00D0623F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13167E">
        <w:rPr>
          <w:rFonts w:cs="Times New Roman"/>
          <w:szCs w:val="28"/>
        </w:rPr>
        <w:t xml:space="preserve">невозможность соблюдения </w:t>
      </w:r>
      <w:r w:rsidR="000A0EBD" w:rsidRPr="0013167E">
        <w:rPr>
          <w:rFonts w:cs="Times New Roman"/>
          <w:szCs w:val="28"/>
        </w:rPr>
        <w:t>ЦКИ</w:t>
      </w:r>
      <w:r w:rsidRPr="0013167E">
        <w:rPr>
          <w:rFonts w:cs="Times New Roman"/>
          <w:szCs w:val="28"/>
        </w:rPr>
        <w:t xml:space="preserve"> обязательств по предполагаемому договору с </w:t>
      </w:r>
      <w:r w:rsidR="000A0EBD" w:rsidRPr="0013167E">
        <w:t>Заказчиком</w:t>
      </w:r>
      <w:r w:rsidRPr="0013167E">
        <w:rPr>
          <w:rFonts w:cs="Times New Roman"/>
          <w:szCs w:val="28"/>
        </w:rPr>
        <w:t xml:space="preserve">, в том числе сроков (графика) выполнения работ и (или) оказания услуг; </w:t>
      </w:r>
    </w:p>
    <w:p w:rsidR="007B778C" w:rsidRPr="0013167E" w:rsidRDefault="007B778C" w:rsidP="007B778C">
      <w:pPr>
        <w:rPr>
          <w:rFonts w:cs="Times New Roman"/>
          <w:szCs w:val="28"/>
        </w:rPr>
      </w:pPr>
      <w:r w:rsidRPr="0013167E">
        <w:rPr>
          <w:rFonts w:cs="Times New Roman"/>
          <w:szCs w:val="28"/>
        </w:rPr>
        <w:lastRenderedPageBreak/>
        <w:t xml:space="preserve">В случае поступления конкурирующих заявок </w:t>
      </w:r>
      <w:r w:rsidR="007F6BFF" w:rsidRPr="0013167E">
        <w:rPr>
          <w:rFonts w:cs="Times New Roman"/>
          <w:szCs w:val="28"/>
        </w:rPr>
        <w:t xml:space="preserve">ЦКИ </w:t>
      </w:r>
      <w:r w:rsidRPr="0013167E">
        <w:rPr>
          <w:rFonts w:cs="Times New Roman"/>
          <w:szCs w:val="28"/>
        </w:rPr>
        <w:t xml:space="preserve">распределяет ресурс оборудования в соответствии со следующими приоритетами: </w:t>
      </w:r>
    </w:p>
    <w:p w:rsidR="007B778C" w:rsidRPr="0013167E" w:rsidRDefault="007B778C" w:rsidP="00E047BD">
      <w:pPr>
        <w:pStyle w:val="ab"/>
        <w:numPr>
          <w:ilvl w:val="0"/>
          <w:numId w:val="37"/>
        </w:numPr>
        <w:rPr>
          <w:rFonts w:cs="Times New Roman"/>
          <w:szCs w:val="28"/>
        </w:rPr>
      </w:pPr>
      <w:r w:rsidRPr="0013167E">
        <w:rPr>
          <w:rFonts w:cs="Times New Roman"/>
          <w:szCs w:val="28"/>
        </w:rPr>
        <w:t>публикация по результатам выполненных работ и (или) оказанных услуг ст</w:t>
      </w:r>
      <w:r w:rsidR="009E0DC1" w:rsidRPr="0013167E">
        <w:rPr>
          <w:rFonts w:cs="Times New Roman"/>
          <w:szCs w:val="28"/>
        </w:rPr>
        <w:t xml:space="preserve">атьи в журналах, индексируемых в международных базах данных, с </w:t>
      </w:r>
      <w:r w:rsidRPr="0013167E">
        <w:rPr>
          <w:rFonts w:cs="Times New Roman"/>
          <w:szCs w:val="28"/>
        </w:rPr>
        <w:t>ссылкой  на  использование оборудования Ц</w:t>
      </w:r>
      <w:r w:rsidR="00D90D52" w:rsidRPr="0013167E">
        <w:rPr>
          <w:rFonts w:cs="Times New Roman"/>
          <w:szCs w:val="28"/>
        </w:rPr>
        <w:t>К</w:t>
      </w:r>
      <w:r w:rsidR="00C14C8D" w:rsidRPr="0013167E">
        <w:rPr>
          <w:rFonts w:cs="Times New Roman"/>
          <w:szCs w:val="28"/>
        </w:rPr>
        <w:t>И</w:t>
      </w:r>
      <w:r w:rsidRPr="0013167E">
        <w:rPr>
          <w:rFonts w:cs="Times New Roman"/>
          <w:szCs w:val="28"/>
        </w:rPr>
        <w:t xml:space="preserve">; </w:t>
      </w:r>
    </w:p>
    <w:p w:rsidR="007B778C" w:rsidRPr="0013167E" w:rsidRDefault="007B778C" w:rsidP="007D2D85">
      <w:pPr>
        <w:pStyle w:val="ab"/>
        <w:numPr>
          <w:ilvl w:val="0"/>
          <w:numId w:val="37"/>
        </w:numPr>
        <w:rPr>
          <w:rFonts w:cs="Times New Roman"/>
          <w:szCs w:val="28"/>
        </w:rPr>
      </w:pPr>
      <w:r w:rsidRPr="0013167E">
        <w:rPr>
          <w:rFonts w:cs="Times New Roman"/>
          <w:szCs w:val="28"/>
        </w:rPr>
        <w:t xml:space="preserve">решение приоритетных научных задач, предусмотренных актами Президента Российской Федерации, Правительства Российской Федерации или федеральных органов </w:t>
      </w:r>
      <w:r w:rsidR="00D90D52" w:rsidRPr="0013167E">
        <w:rPr>
          <w:rFonts w:cs="Times New Roman"/>
          <w:szCs w:val="28"/>
        </w:rPr>
        <w:t>исполнительной власти</w:t>
      </w:r>
      <w:r w:rsidR="009E0DC1" w:rsidRPr="0013167E">
        <w:rPr>
          <w:rFonts w:cs="Times New Roman"/>
          <w:szCs w:val="28"/>
        </w:rPr>
        <w:t>;</w:t>
      </w:r>
    </w:p>
    <w:p w:rsidR="007B778C" w:rsidRPr="0013167E" w:rsidRDefault="007B778C" w:rsidP="003829B6">
      <w:pPr>
        <w:pStyle w:val="ab"/>
        <w:numPr>
          <w:ilvl w:val="0"/>
          <w:numId w:val="37"/>
        </w:numPr>
        <w:rPr>
          <w:rFonts w:cs="Times New Roman"/>
          <w:szCs w:val="28"/>
        </w:rPr>
      </w:pPr>
      <w:r w:rsidRPr="0013167E">
        <w:rPr>
          <w:rFonts w:cs="Times New Roman"/>
          <w:szCs w:val="28"/>
        </w:rPr>
        <w:t>выполнение научно-исследовательских работ в соответствии с государственным заданием</w:t>
      </w:r>
      <w:r w:rsidR="00D90D52" w:rsidRPr="0013167E">
        <w:rPr>
          <w:rFonts w:cs="Times New Roman"/>
          <w:szCs w:val="28"/>
        </w:rPr>
        <w:t xml:space="preserve"> Минобрнауки России;</w:t>
      </w:r>
    </w:p>
    <w:p w:rsidR="007B778C" w:rsidRPr="0013167E" w:rsidRDefault="007B778C" w:rsidP="009B4979">
      <w:pPr>
        <w:pStyle w:val="ab"/>
        <w:numPr>
          <w:ilvl w:val="0"/>
          <w:numId w:val="37"/>
        </w:numPr>
        <w:rPr>
          <w:rFonts w:cs="Times New Roman"/>
          <w:szCs w:val="28"/>
        </w:rPr>
      </w:pPr>
      <w:r w:rsidRPr="0013167E">
        <w:rPr>
          <w:rFonts w:cs="Times New Roman"/>
          <w:szCs w:val="28"/>
        </w:rPr>
        <w:t xml:space="preserve">выполнение научно-исследовательских и опытно-конструкторских работ на основании заключенных Заявителем договоров с иными хозяйствующими субъектами; </w:t>
      </w:r>
    </w:p>
    <w:p w:rsidR="007B778C" w:rsidRPr="0013167E" w:rsidRDefault="009E0DC1" w:rsidP="003829B6">
      <w:pPr>
        <w:pStyle w:val="ab"/>
        <w:numPr>
          <w:ilvl w:val="0"/>
          <w:numId w:val="37"/>
        </w:numPr>
        <w:rPr>
          <w:rFonts w:cs="Times New Roman"/>
          <w:szCs w:val="28"/>
        </w:rPr>
      </w:pPr>
      <w:r w:rsidRPr="0013167E">
        <w:rPr>
          <w:rFonts w:cs="Times New Roman"/>
          <w:szCs w:val="28"/>
        </w:rPr>
        <w:t>время подачи Заявки.</w:t>
      </w:r>
    </w:p>
    <w:p w:rsidR="007B778C" w:rsidRPr="0013167E" w:rsidRDefault="007B778C" w:rsidP="007B778C">
      <w:pPr>
        <w:rPr>
          <w:rFonts w:cs="Times New Roman"/>
          <w:szCs w:val="28"/>
        </w:rPr>
      </w:pPr>
      <w:r w:rsidRPr="0013167E">
        <w:rPr>
          <w:rFonts w:cs="Times New Roman"/>
          <w:szCs w:val="28"/>
        </w:rPr>
        <w:t xml:space="preserve">По результатам рассмотрения заявок </w:t>
      </w:r>
      <w:r w:rsidR="00AB387A">
        <w:rPr>
          <w:rFonts w:cs="Times New Roman"/>
          <w:szCs w:val="28"/>
        </w:rPr>
        <w:t>ответственным за оборудование</w:t>
      </w:r>
      <w:r w:rsidRPr="0013167E">
        <w:rPr>
          <w:rFonts w:cs="Times New Roman"/>
          <w:szCs w:val="28"/>
        </w:rPr>
        <w:t xml:space="preserve"> Ц</w:t>
      </w:r>
      <w:r w:rsidR="00C57CA1" w:rsidRPr="0013167E">
        <w:rPr>
          <w:rFonts w:cs="Times New Roman"/>
          <w:szCs w:val="28"/>
        </w:rPr>
        <w:t>КИ</w:t>
      </w:r>
      <w:r w:rsidRPr="0013167E">
        <w:rPr>
          <w:rFonts w:cs="Times New Roman"/>
          <w:szCs w:val="28"/>
        </w:rPr>
        <w:t xml:space="preserve"> выносят решение о принятии Заявки к исполнению, возможности заключения договора на проведение работ и (или) оказание услуг, включа</w:t>
      </w:r>
      <w:r w:rsidR="00C57CA1" w:rsidRPr="0013167E">
        <w:rPr>
          <w:rFonts w:cs="Times New Roman"/>
          <w:szCs w:val="28"/>
        </w:rPr>
        <w:t>е</w:t>
      </w:r>
      <w:r w:rsidRPr="0013167E">
        <w:rPr>
          <w:rFonts w:cs="Times New Roman"/>
          <w:szCs w:val="28"/>
        </w:rPr>
        <w:t>т Заявку в план работы Ц</w:t>
      </w:r>
      <w:r w:rsidR="00C57CA1" w:rsidRPr="0013167E">
        <w:rPr>
          <w:rFonts w:cs="Times New Roman"/>
          <w:szCs w:val="28"/>
        </w:rPr>
        <w:t>КИ</w:t>
      </w:r>
      <w:r w:rsidRPr="0013167E">
        <w:rPr>
          <w:rFonts w:cs="Times New Roman"/>
          <w:szCs w:val="28"/>
        </w:rPr>
        <w:t xml:space="preserve">. </w:t>
      </w:r>
    </w:p>
    <w:p w:rsidR="007B778C" w:rsidRPr="0013167E" w:rsidRDefault="00AB387A" w:rsidP="007B778C">
      <w:pPr>
        <w:rPr>
          <w:rFonts w:cs="Times New Roman"/>
          <w:szCs w:val="28"/>
        </w:rPr>
      </w:pPr>
      <w:r>
        <w:rPr>
          <w:rFonts w:cs="Times New Roman"/>
          <w:szCs w:val="28"/>
        </w:rPr>
        <w:t>Директором</w:t>
      </w:r>
      <w:r w:rsidR="007B778C" w:rsidRPr="0013167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БиоХимТехЦентра</w:t>
      </w:r>
      <w:r w:rsidR="00C57CA1" w:rsidRPr="0013167E">
        <w:rPr>
          <w:rFonts w:cs="Times New Roman"/>
          <w:szCs w:val="28"/>
        </w:rPr>
        <w:t xml:space="preserve"> </w:t>
      </w:r>
      <w:r w:rsidR="007B778C" w:rsidRPr="0013167E">
        <w:rPr>
          <w:rFonts w:cs="Times New Roman"/>
          <w:szCs w:val="28"/>
        </w:rPr>
        <w:t>назначается ответственный исполнитель по каждой заявке, подтверждающий готовность к ее исполнению подписью на печатной форме заявки.</w:t>
      </w:r>
    </w:p>
    <w:p w:rsidR="007B778C" w:rsidRPr="0013167E" w:rsidRDefault="009E0DC1" w:rsidP="007B778C">
      <w:pPr>
        <w:rPr>
          <w:rFonts w:cs="Times New Roman"/>
          <w:szCs w:val="28"/>
        </w:rPr>
      </w:pPr>
      <w:r w:rsidRPr="0013167E">
        <w:rPr>
          <w:rFonts w:cs="Times New Roman"/>
          <w:szCs w:val="28"/>
        </w:rPr>
        <w:t xml:space="preserve">Оформление договорных отношений осуществляется на основании </w:t>
      </w:r>
      <w:r w:rsidR="007F6BFF" w:rsidRPr="0013167E">
        <w:rPr>
          <w:rFonts w:cs="Times New Roman"/>
          <w:szCs w:val="28"/>
        </w:rPr>
        <w:t>проекта гражданско-правового договора об оказании Услуг</w:t>
      </w:r>
      <w:r w:rsidRPr="0013167E">
        <w:rPr>
          <w:rFonts w:cs="Times New Roman"/>
          <w:szCs w:val="28"/>
        </w:rPr>
        <w:t xml:space="preserve">, либо в индивидуальном порядке в соответствии </w:t>
      </w:r>
      <w:r w:rsidR="007B778C" w:rsidRPr="0013167E">
        <w:rPr>
          <w:rFonts w:cs="Times New Roman"/>
          <w:szCs w:val="28"/>
        </w:rPr>
        <w:t xml:space="preserve">с порядком, установленным в </w:t>
      </w:r>
      <w:r w:rsidR="00FD2C0A" w:rsidRPr="0013167E">
        <w:rPr>
          <w:rFonts w:cs="Times New Roman"/>
          <w:szCs w:val="28"/>
        </w:rPr>
        <w:t xml:space="preserve">ФГБОУ ВО </w:t>
      </w:r>
      <w:r w:rsidR="006C3B67" w:rsidRPr="0013167E">
        <w:rPr>
          <w:rFonts w:cs="Times New Roman"/>
          <w:szCs w:val="28"/>
        </w:rPr>
        <w:t>«</w:t>
      </w:r>
      <w:r w:rsidR="00FD2C0A" w:rsidRPr="0013167E">
        <w:rPr>
          <w:rFonts w:cs="Times New Roman"/>
          <w:szCs w:val="28"/>
        </w:rPr>
        <w:t>ТулГУ</w:t>
      </w:r>
      <w:r w:rsidR="006C3B67" w:rsidRPr="0013167E">
        <w:rPr>
          <w:rFonts w:cs="Times New Roman"/>
          <w:szCs w:val="28"/>
        </w:rPr>
        <w:t>»</w:t>
      </w:r>
      <w:r w:rsidR="007B778C" w:rsidRPr="0013167E">
        <w:rPr>
          <w:rFonts w:cs="Times New Roman"/>
          <w:szCs w:val="28"/>
        </w:rPr>
        <w:t xml:space="preserve">. </w:t>
      </w:r>
    </w:p>
    <w:p w:rsidR="00B51DA1" w:rsidRPr="0013167E" w:rsidRDefault="00B51DA1" w:rsidP="00B51DA1">
      <w:r w:rsidRPr="0013167E">
        <w:t xml:space="preserve">В случае, если Заказчик не заключит Договор в течение 1 месяца после направленного ему решения о принятии заявки к исполнению, </w:t>
      </w:r>
      <w:r w:rsidR="007F6BFF" w:rsidRPr="0013167E">
        <w:rPr>
          <w:rFonts w:cs="Times New Roman"/>
          <w:szCs w:val="28"/>
        </w:rPr>
        <w:t>ЦКИ</w:t>
      </w:r>
      <w:r w:rsidRPr="0013167E">
        <w:t xml:space="preserve"> вправе отказаться от исполнения заявки, о чем информирует Заказчика.</w:t>
      </w:r>
    </w:p>
    <w:p w:rsidR="00B51DA1" w:rsidRPr="0013167E" w:rsidRDefault="009E0DC1" w:rsidP="007B778C">
      <w:pPr>
        <w:rPr>
          <w:rFonts w:cs="Times New Roman"/>
          <w:szCs w:val="28"/>
        </w:rPr>
      </w:pPr>
      <w:r w:rsidRPr="0013167E">
        <w:rPr>
          <w:rFonts w:cs="Times New Roman"/>
          <w:szCs w:val="28"/>
        </w:rPr>
        <w:t>По завершении запланированных в договоре работ оформляется (-ются)  протокол</w:t>
      </w:r>
      <w:r w:rsidR="007B778C" w:rsidRPr="0013167E">
        <w:rPr>
          <w:rFonts w:cs="Times New Roman"/>
          <w:szCs w:val="28"/>
        </w:rPr>
        <w:t xml:space="preserve"> (-ы) испытаний и/или иные отчетные документы, </w:t>
      </w:r>
      <w:r w:rsidR="00B82C55" w:rsidRPr="0013167E">
        <w:rPr>
          <w:rFonts w:cs="Times New Roman"/>
          <w:szCs w:val="28"/>
        </w:rPr>
        <w:t>предусмотренные</w:t>
      </w:r>
      <w:r w:rsidR="007B778C" w:rsidRPr="0013167E">
        <w:rPr>
          <w:rFonts w:cs="Times New Roman"/>
          <w:szCs w:val="28"/>
        </w:rPr>
        <w:t xml:space="preserve"> договором. По завершению проведения научных исследований </w:t>
      </w:r>
      <w:r w:rsidR="007F6BFF" w:rsidRPr="0013167E">
        <w:rPr>
          <w:rFonts w:cs="Times New Roman"/>
          <w:szCs w:val="28"/>
        </w:rPr>
        <w:t>Заказчику</w:t>
      </w:r>
      <w:r w:rsidRPr="0013167E">
        <w:rPr>
          <w:rFonts w:cs="Times New Roman"/>
          <w:szCs w:val="28"/>
        </w:rPr>
        <w:t xml:space="preserve"> </w:t>
      </w:r>
      <w:r w:rsidR="007B778C" w:rsidRPr="0013167E">
        <w:rPr>
          <w:rFonts w:cs="Times New Roman"/>
          <w:szCs w:val="28"/>
        </w:rPr>
        <w:t>предоставляется отчет о НИР, содержащий результаты выполненных работ, а также другие документы, предусмотренные</w:t>
      </w:r>
      <w:r w:rsidRPr="0013167E">
        <w:rPr>
          <w:rFonts w:cs="Times New Roman"/>
          <w:szCs w:val="28"/>
        </w:rPr>
        <w:t xml:space="preserve"> договором на выполнение НИР.</w:t>
      </w:r>
    </w:p>
    <w:p w:rsidR="007B778C" w:rsidRPr="0013167E" w:rsidRDefault="00B51DA1" w:rsidP="007B778C">
      <w:r w:rsidRPr="0013167E">
        <w:t xml:space="preserve">Информация об оказанных услугах публикуется на сайте ФГБОУ ВО </w:t>
      </w:r>
      <w:r w:rsidR="00B82C55" w:rsidRPr="0013167E">
        <w:t>«</w:t>
      </w:r>
      <w:r w:rsidRPr="0013167E">
        <w:t>ТулГУ</w:t>
      </w:r>
      <w:r w:rsidR="00B82C55" w:rsidRPr="0013167E">
        <w:t>»</w:t>
      </w:r>
      <w:r w:rsidRPr="0013167E">
        <w:t xml:space="preserve"> с учетом требований законодательства Российской Федерации о государственной тайне и об иной охраняемой законом тайне.</w:t>
      </w:r>
    </w:p>
    <w:p w:rsidR="00B51DA1" w:rsidRPr="0013167E" w:rsidRDefault="00B51DA1" w:rsidP="007B778C">
      <w:pPr>
        <w:rPr>
          <w:rFonts w:cs="Times New Roman"/>
          <w:szCs w:val="28"/>
        </w:rPr>
      </w:pPr>
    </w:p>
    <w:p w:rsidR="00DB6406" w:rsidRPr="0013167E" w:rsidRDefault="00C72379" w:rsidP="00DB6406">
      <w:pPr>
        <w:rPr>
          <w:b/>
        </w:rPr>
      </w:pPr>
      <w:r w:rsidRPr="0013167E">
        <w:rPr>
          <w:b/>
        </w:rPr>
        <w:t xml:space="preserve">3. </w:t>
      </w:r>
      <w:r w:rsidR="00DB6406" w:rsidRPr="0013167E">
        <w:rPr>
          <w:b/>
        </w:rPr>
        <w:t xml:space="preserve">Предоставление образцов </w:t>
      </w:r>
      <w:r w:rsidR="00E34703" w:rsidRPr="0013167E">
        <w:rPr>
          <w:b/>
        </w:rPr>
        <w:t>для получения Услуги или проведения научно-исследовательских работ.</w:t>
      </w:r>
    </w:p>
    <w:p w:rsidR="007B778C" w:rsidRPr="0013167E" w:rsidRDefault="00DB6406" w:rsidP="00DB6406">
      <w:r w:rsidRPr="0013167E">
        <w:t>Образцы для исследований должны иметь надлежащую упаковку, фасовку, маркировку.</w:t>
      </w:r>
    </w:p>
    <w:p w:rsidR="00DB6406" w:rsidRPr="0013167E" w:rsidRDefault="00DB6406" w:rsidP="00DB6406">
      <w:r w:rsidRPr="0013167E">
        <w:t xml:space="preserve">Каждый образец, представленный для проведения исследований, должен сопровождаться документацией, содержащей следующие сведения: </w:t>
      </w:r>
    </w:p>
    <w:p w:rsidR="00DB6406" w:rsidRPr="0013167E" w:rsidRDefault="00DB6406" w:rsidP="00486F55">
      <w:pPr>
        <w:pStyle w:val="ab"/>
        <w:numPr>
          <w:ilvl w:val="0"/>
          <w:numId w:val="40"/>
        </w:numPr>
        <w:ind w:left="1560"/>
      </w:pPr>
      <w:r w:rsidRPr="0013167E">
        <w:t xml:space="preserve">наименование организации/отдела, представившей образец на исследования; </w:t>
      </w:r>
    </w:p>
    <w:p w:rsidR="00DB6406" w:rsidRPr="0013167E" w:rsidRDefault="00DB6406" w:rsidP="00486F55">
      <w:pPr>
        <w:pStyle w:val="ab"/>
        <w:numPr>
          <w:ilvl w:val="0"/>
          <w:numId w:val="40"/>
        </w:numPr>
        <w:ind w:left="1560"/>
      </w:pPr>
      <w:r w:rsidRPr="0013167E">
        <w:t xml:space="preserve">наименование образца; </w:t>
      </w:r>
    </w:p>
    <w:p w:rsidR="00DB6406" w:rsidRPr="0013167E" w:rsidRDefault="00DB6406" w:rsidP="00486F55">
      <w:pPr>
        <w:pStyle w:val="ab"/>
        <w:numPr>
          <w:ilvl w:val="0"/>
          <w:numId w:val="40"/>
        </w:numPr>
        <w:ind w:left="1560"/>
      </w:pPr>
      <w:r w:rsidRPr="0013167E">
        <w:t xml:space="preserve">сведения о материале образца; </w:t>
      </w:r>
    </w:p>
    <w:p w:rsidR="00DB6406" w:rsidRPr="0013167E" w:rsidRDefault="00DB6406" w:rsidP="00486F55">
      <w:pPr>
        <w:pStyle w:val="ab"/>
        <w:numPr>
          <w:ilvl w:val="0"/>
          <w:numId w:val="40"/>
        </w:numPr>
        <w:ind w:left="1560"/>
      </w:pPr>
      <w:r w:rsidRPr="0013167E">
        <w:lastRenderedPageBreak/>
        <w:t>растворимость</w:t>
      </w:r>
      <w:r w:rsidR="00B51DA1" w:rsidRPr="0013167E">
        <w:t xml:space="preserve"> (при необходимости)</w:t>
      </w:r>
      <w:r w:rsidRPr="0013167E">
        <w:t xml:space="preserve">; </w:t>
      </w:r>
    </w:p>
    <w:p w:rsidR="00B51DA1" w:rsidRPr="0013167E" w:rsidRDefault="00DB6406" w:rsidP="00486F55">
      <w:pPr>
        <w:pStyle w:val="ab"/>
        <w:numPr>
          <w:ilvl w:val="0"/>
          <w:numId w:val="40"/>
        </w:numPr>
        <w:ind w:left="1560"/>
      </w:pPr>
      <w:r w:rsidRPr="0013167E">
        <w:t xml:space="preserve">масса образца; </w:t>
      </w:r>
    </w:p>
    <w:p w:rsidR="00B51DA1" w:rsidRPr="0013167E" w:rsidRDefault="00B51DA1" w:rsidP="00486F55">
      <w:pPr>
        <w:pStyle w:val="ab"/>
        <w:numPr>
          <w:ilvl w:val="0"/>
          <w:numId w:val="40"/>
        </w:numPr>
        <w:ind w:left="1560"/>
      </w:pPr>
      <w:r w:rsidRPr="0013167E">
        <w:t>нормативная документация, в соответствии с которой разработан и изготовлен образец;</w:t>
      </w:r>
    </w:p>
    <w:p w:rsidR="00DB6406" w:rsidRPr="0013167E" w:rsidRDefault="00DB6406" w:rsidP="00486F55">
      <w:pPr>
        <w:pStyle w:val="ab"/>
        <w:numPr>
          <w:ilvl w:val="0"/>
          <w:numId w:val="40"/>
        </w:numPr>
        <w:ind w:left="1560"/>
      </w:pPr>
      <w:r w:rsidRPr="0013167E">
        <w:t xml:space="preserve">срок и условия хранения образца. </w:t>
      </w:r>
      <w:r w:rsidRPr="0013167E">
        <w:cr/>
      </w:r>
    </w:p>
    <w:p w:rsidR="00B51DA1" w:rsidRPr="0013167E" w:rsidRDefault="00B51DA1" w:rsidP="00B51DA1">
      <w:r w:rsidRPr="0013167E">
        <w:t xml:space="preserve">Образцы для исследований должны соответствовать требованиям, заявленным в документации к ним. Образцы должны иметь надлежащую упаковку, </w:t>
      </w:r>
      <w:r w:rsidR="00F31BE4" w:rsidRPr="0013167E">
        <w:t>исключающую потерю или загрязнение образца</w:t>
      </w:r>
      <w:r w:rsidRPr="0013167E">
        <w:t xml:space="preserve">. </w:t>
      </w:r>
    </w:p>
    <w:p w:rsidR="007B778C" w:rsidRPr="0013167E" w:rsidRDefault="007B778C" w:rsidP="00D2719A">
      <w:pPr>
        <w:rPr>
          <w:b/>
        </w:rPr>
      </w:pPr>
    </w:p>
    <w:p w:rsidR="00D2719A" w:rsidRPr="0013167E" w:rsidRDefault="004A0BC4" w:rsidP="00D2719A">
      <w:pPr>
        <w:rPr>
          <w:b/>
        </w:rPr>
      </w:pPr>
      <w:r w:rsidRPr="0013167E">
        <w:rPr>
          <w:b/>
        </w:rPr>
        <w:t>4</w:t>
      </w:r>
      <w:r w:rsidR="00D2719A" w:rsidRPr="0013167E">
        <w:rPr>
          <w:b/>
        </w:rPr>
        <w:t xml:space="preserve">. Порядок оказания услуг </w:t>
      </w:r>
      <w:r w:rsidR="008055AF" w:rsidRPr="0013167E">
        <w:rPr>
          <w:b/>
        </w:rPr>
        <w:t>ЦКИ</w:t>
      </w:r>
      <w:r w:rsidR="00D2719A" w:rsidRPr="0013167E">
        <w:rPr>
          <w:b/>
        </w:rPr>
        <w:t>.</w:t>
      </w:r>
    </w:p>
    <w:p w:rsidR="001A2BB4" w:rsidRPr="0013167E" w:rsidRDefault="001A2BB4" w:rsidP="001A2BB4">
      <w:r w:rsidRPr="0013167E">
        <w:t xml:space="preserve">Все работы на оборудовании и приборах </w:t>
      </w:r>
      <w:r w:rsidR="008055AF" w:rsidRPr="0013167E">
        <w:t>ЦКИ</w:t>
      </w:r>
      <w:r w:rsidRPr="0013167E">
        <w:t xml:space="preserve"> проводятся сотрудниками </w:t>
      </w:r>
      <w:r w:rsidR="0013167E" w:rsidRPr="0013167E">
        <w:t>ТулГУ</w:t>
      </w:r>
      <w:r w:rsidRPr="0013167E">
        <w:t xml:space="preserve"> – операторами оборудования, имеющими соответствующую квалификацию и опыт работы.</w:t>
      </w:r>
      <w:r w:rsidR="009E0DC1" w:rsidRPr="0013167E">
        <w:t xml:space="preserve"> </w:t>
      </w:r>
      <w:r w:rsidRPr="0013167E">
        <w:t>Вне зависимости от квалификации сотрудника сторонней организации</w:t>
      </w:r>
      <w:r w:rsidR="002D029A" w:rsidRPr="0013167E">
        <w:t xml:space="preserve"> </w:t>
      </w:r>
      <w:r w:rsidRPr="0013167E">
        <w:t>самостоятельное проведение им работ на оборудовании</w:t>
      </w:r>
      <w:r w:rsidR="00F41A22" w:rsidRPr="0013167E">
        <w:t xml:space="preserve"> и приборах </w:t>
      </w:r>
      <w:r w:rsidR="008055AF" w:rsidRPr="0013167E">
        <w:t>ЦКИ</w:t>
      </w:r>
      <w:r w:rsidR="00F41A22" w:rsidRPr="0013167E">
        <w:t xml:space="preserve"> не допускается.</w:t>
      </w:r>
    </w:p>
    <w:p w:rsidR="0027780D" w:rsidRPr="0013167E" w:rsidRDefault="00124375" w:rsidP="00A22198">
      <w:r w:rsidRPr="0013167E">
        <w:t xml:space="preserve">Для оказания услуг по проведению научных исследований на оборудовании </w:t>
      </w:r>
      <w:r w:rsidR="008055AF" w:rsidRPr="0013167E">
        <w:t>ЦКИ</w:t>
      </w:r>
      <w:r w:rsidR="009E0DC1" w:rsidRPr="0013167E">
        <w:t xml:space="preserve"> </w:t>
      </w:r>
      <w:r w:rsidR="00B51DA1" w:rsidRPr="0013167E">
        <w:t xml:space="preserve">сторонним Заказчикам </w:t>
      </w:r>
      <w:r w:rsidRPr="0013167E">
        <w:t xml:space="preserve">необходимо заключение гражданско-правового договора об оказании услуг с ФГБОУ ВО </w:t>
      </w:r>
      <w:r w:rsidR="0027780D" w:rsidRPr="0013167E">
        <w:t>«</w:t>
      </w:r>
      <w:r w:rsidRPr="0013167E">
        <w:t>ТулГУ</w:t>
      </w:r>
      <w:r w:rsidR="0027780D" w:rsidRPr="0013167E">
        <w:t>»</w:t>
      </w:r>
      <w:r w:rsidRPr="0013167E">
        <w:t>, в котором оговаривается ответственность сторон и прочие условия оказываемых услуг.</w:t>
      </w:r>
    </w:p>
    <w:p w:rsidR="00A22198" w:rsidRPr="0013167E" w:rsidRDefault="00A22198" w:rsidP="00A22198">
      <w:r w:rsidRPr="0013167E">
        <w:t xml:space="preserve">Для сотрудников </w:t>
      </w:r>
      <w:r w:rsidR="00E63B63" w:rsidRPr="0013167E">
        <w:t xml:space="preserve">ФГБОУ ВО </w:t>
      </w:r>
      <w:r w:rsidR="0027780D" w:rsidRPr="0013167E">
        <w:t>«</w:t>
      </w:r>
      <w:r w:rsidR="00E63B63" w:rsidRPr="0013167E">
        <w:t>ТулГУ</w:t>
      </w:r>
      <w:r w:rsidR="0027780D" w:rsidRPr="0013167E">
        <w:t>»</w:t>
      </w:r>
      <w:r w:rsidR="009E0DC1" w:rsidRPr="0013167E">
        <w:t xml:space="preserve"> </w:t>
      </w:r>
      <w:r w:rsidR="004A0BC4" w:rsidRPr="0013167E">
        <w:t>заключение гражданско-правового договора об оказании услуг не требуется</w:t>
      </w:r>
      <w:r w:rsidRPr="0013167E">
        <w:t>. Все заявки должны быть</w:t>
      </w:r>
      <w:r w:rsidR="009E0DC1" w:rsidRPr="0013167E">
        <w:t xml:space="preserve"> </w:t>
      </w:r>
      <w:r w:rsidRPr="0013167E">
        <w:t xml:space="preserve">согласованы с </w:t>
      </w:r>
      <w:r w:rsidR="0027780D" w:rsidRPr="0013167E">
        <w:t>заведующими</w:t>
      </w:r>
      <w:r w:rsidR="009E0DC1" w:rsidRPr="0013167E">
        <w:t xml:space="preserve"> </w:t>
      </w:r>
      <w:r w:rsidR="004A0BC4" w:rsidRPr="0013167E">
        <w:t xml:space="preserve">кафедр, </w:t>
      </w:r>
      <w:r w:rsidRPr="0013167E">
        <w:t>лаборатори</w:t>
      </w:r>
      <w:r w:rsidR="004A0BC4" w:rsidRPr="0013167E">
        <w:t>й</w:t>
      </w:r>
      <w:r w:rsidR="004A5BB3" w:rsidRPr="0013167E">
        <w:t xml:space="preserve"> или </w:t>
      </w:r>
      <w:r w:rsidR="0027780D" w:rsidRPr="0013167E">
        <w:t xml:space="preserve">руководителями </w:t>
      </w:r>
      <w:r w:rsidR="004A0BC4" w:rsidRPr="0013167E">
        <w:t xml:space="preserve">иных </w:t>
      </w:r>
      <w:r w:rsidR="004A5BB3" w:rsidRPr="0013167E">
        <w:t>подразделени</w:t>
      </w:r>
      <w:r w:rsidR="004A0BC4" w:rsidRPr="0013167E">
        <w:t>й</w:t>
      </w:r>
      <w:r w:rsidRPr="0013167E">
        <w:t>, в которой работает сотрудник, оформляющий</w:t>
      </w:r>
      <w:r w:rsidR="009E0DC1" w:rsidRPr="0013167E">
        <w:t xml:space="preserve"> </w:t>
      </w:r>
      <w:r w:rsidRPr="0013167E">
        <w:t xml:space="preserve">заявку. </w:t>
      </w:r>
    </w:p>
    <w:p w:rsidR="00306604" w:rsidRPr="0013167E" w:rsidRDefault="00306604" w:rsidP="00306604">
      <w:r w:rsidRPr="0013167E">
        <w:t xml:space="preserve">Расценки (прейскурант) на оказание услуг </w:t>
      </w:r>
      <w:r w:rsidR="008055AF" w:rsidRPr="0013167E">
        <w:t>ЦКИ</w:t>
      </w:r>
      <w:r w:rsidRPr="0013167E">
        <w:t xml:space="preserve"> устанавливаются приказом</w:t>
      </w:r>
      <w:r w:rsidR="00600812" w:rsidRPr="0013167E">
        <w:t xml:space="preserve"> </w:t>
      </w:r>
      <w:r w:rsidR="005D0D6E" w:rsidRPr="0013167E">
        <w:t xml:space="preserve">ректора ФГБОУ ВО </w:t>
      </w:r>
      <w:r w:rsidR="0027780D" w:rsidRPr="0013167E">
        <w:t>«</w:t>
      </w:r>
      <w:r w:rsidR="005D0D6E" w:rsidRPr="0013167E">
        <w:t>ТулГУ</w:t>
      </w:r>
      <w:r w:rsidR="0027780D" w:rsidRPr="0013167E">
        <w:t>»</w:t>
      </w:r>
      <w:r w:rsidRPr="0013167E">
        <w:t xml:space="preserve"> по представлению </w:t>
      </w:r>
      <w:r w:rsidR="00AE628B" w:rsidRPr="0013167E">
        <w:t>директора</w:t>
      </w:r>
      <w:r w:rsidR="00600812" w:rsidRPr="0013167E">
        <w:t xml:space="preserve"> </w:t>
      </w:r>
      <w:r w:rsidR="00C40D70" w:rsidRPr="0013167E">
        <w:t>БиоХимТехЦентра</w:t>
      </w:r>
      <w:r w:rsidR="00AE628B" w:rsidRPr="0013167E">
        <w:t xml:space="preserve"> (Приложение </w:t>
      </w:r>
      <w:r w:rsidR="00486F55" w:rsidRPr="0013167E">
        <w:t>2</w:t>
      </w:r>
      <w:r w:rsidR="00AE628B" w:rsidRPr="0013167E">
        <w:t>)</w:t>
      </w:r>
      <w:r w:rsidRPr="0013167E">
        <w:t>. Оплата услуг или работ по</w:t>
      </w:r>
      <w:r w:rsidR="00600812" w:rsidRPr="0013167E">
        <w:t xml:space="preserve"> </w:t>
      </w:r>
      <w:r w:rsidRPr="0013167E">
        <w:t>соответствующим договорам осуществляется путём перечисления денежных средств на</w:t>
      </w:r>
      <w:r w:rsidR="00600812" w:rsidRPr="0013167E">
        <w:t xml:space="preserve"> </w:t>
      </w:r>
      <w:r w:rsidRPr="0013167E">
        <w:t xml:space="preserve">расчётный счет </w:t>
      </w:r>
      <w:r w:rsidR="00732FDC" w:rsidRPr="0013167E">
        <w:t xml:space="preserve">ФГБОУ ВО </w:t>
      </w:r>
      <w:r w:rsidR="0027780D" w:rsidRPr="0013167E">
        <w:t>«</w:t>
      </w:r>
      <w:r w:rsidR="00732FDC" w:rsidRPr="0013167E">
        <w:t>ТулГУ</w:t>
      </w:r>
      <w:r w:rsidR="0027780D" w:rsidRPr="0013167E">
        <w:t>»</w:t>
      </w:r>
      <w:r w:rsidRPr="0013167E">
        <w:t>.</w:t>
      </w:r>
    </w:p>
    <w:p w:rsidR="00C40D70" w:rsidRPr="0013167E" w:rsidRDefault="00C40D70" w:rsidP="00306604">
      <w:r w:rsidRPr="0013167E">
        <w:t xml:space="preserve">Для сотрудников </w:t>
      </w:r>
      <w:r w:rsidR="0027780D" w:rsidRPr="0013167E">
        <w:t>ФГБОУ ВО «ТулГУ»</w:t>
      </w:r>
      <w:r w:rsidRPr="0013167E">
        <w:t xml:space="preserve"> работы ЦКИ </w:t>
      </w:r>
      <w:r w:rsidR="00660E88" w:rsidRPr="0013167E">
        <w:t xml:space="preserve">могут осуществляться на </w:t>
      </w:r>
      <w:r w:rsidRPr="0013167E">
        <w:t>бесплатн</w:t>
      </w:r>
      <w:r w:rsidR="00660E88" w:rsidRPr="0013167E">
        <w:t>ой основе</w:t>
      </w:r>
      <w:r w:rsidRPr="0013167E">
        <w:t>.</w:t>
      </w:r>
      <w:r w:rsidR="00660E88" w:rsidRPr="0013167E">
        <w:t xml:space="preserve"> Для этого необходимо представить служебную записку</w:t>
      </w:r>
      <w:r w:rsidR="00600812" w:rsidRPr="0013167E">
        <w:t xml:space="preserve"> </w:t>
      </w:r>
      <w:r w:rsidR="00660E88" w:rsidRPr="0013167E">
        <w:t xml:space="preserve">с обоснованием необходимости проведения данных работ (выполнение гранта РНФ </w:t>
      </w:r>
      <w:r w:rsidR="00AE628B" w:rsidRPr="0013167E">
        <w:t>или</w:t>
      </w:r>
      <w:r w:rsidR="00660E88" w:rsidRPr="0013167E">
        <w:t xml:space="preserve"> государственного задания, выполнение хоздоговора, подготовка к публикации статьи уровня </w:t>
      </w:r>
      <w:r w:rsidR="00660E88" w:rsidRPr="0013167E">
        <w:rPr>
          <w:lang w:val="en-US"/>
        </w:rPr>
        <w:t>Q</w:t>
      </w:r>
      <w:r w:rsidR="00660E88" w:rsidRPr="0013167E">
        <w:t>1-</w:t>
      </w:r>
      <w:r w:rsidR="00660E88" w:rsidRPr="0013167E">
        <w:rPr>
          <w:lang w:val="en-US"/>
        </w:rPr>
        <w:t>Q</w:t>
      </w:r>
      <w:r w:rsidR="00660E88" w:rsidRPr="0013167E">
        <w:t xml:space="preserve">2, подготовка материалов для диссертации на соискание ученой степени кандидата или доктора наук) на имя проректора по научной работе </w:t>
      </w:r>
      <w:r w:rsidR="0027780D" w:rsidRPr="0013167E">
        <w:t>ФГБОУ ВО «ТулГУ»</w:t>
      </w:r>
      <w:r w:rsidR="00660E88" w:rsidRPr="0013167E">
        <w:t>.</w:t>
      </w:r>
    </w:p>
    <w:p w:rsidR="00306604" w:rsidRPr="0013167E" w:rsidRDefault="00306604" w:rsidP="00306604">
      <w:r w:rsidRPr="0013167E">
        <w:t>Стоимость нестандартных услуг</w:t>
      </w:r>
      <w:r w:rsidR="00600812" w:rsidRPr="0013167E">
        <w:t xml:space="preserve"> </w:t>
      </w:r>
      <w:r w:rsidRPr="0013167E">
        <w:t xml:space="preserve">в рамках направления деятельности </w:t>
      </w:r>
      <w:r w:rsidR="008055AF" w:rsidRPr="0013167E">
        <w:t>ЦКИ</w:t>
      </w:r>
      <w:r w:rsidRPr="0013167E">
        <w:t>,</w:t>
      </w:r>
      <w:r w:rsidR="00600812" w:rsidRPr="0013167E">
        <w:t xml:space="preserve"> </w:t>
      </w:r>
      <w:r w:rsidRPr="0013167E">
        <w:t>определяется в индивидуальном</w:t>
      </w:r>
      <w:r w:rsidR="00CD2547" w:rsidRPr="0013167E">
        <w:t xml:space="preserve"> порядке по согласованию Сторон</w:t>
      </w:r>
      <w:r w:rsidRPr="0013167E">
        <w:t xml:space="preserve"> на основе объема и</w:t>
      </w:r>
      <w:r w:rsidR="00600812" w:rsidRPr="0013167E">
        <w:t xml:space="preserve"> </w:t>
      </w:r>
      <w:r w:rsidRPr="0013167E">
        <w:t>сложности работ.</w:t>
      </w:r>
      <w:r w:rsidR="00600812" w:rsidRPr="0013167E">
        <w:t xml:space="preserve"> </w:t>
      </w:r>
      <w:r w:rsidRPr="0013167E">
        <w:t xml:space="preserve">Стоимость работ, выполняемых с использованием оборудования </w:t>
      </w:r>
      <w:r w:rsidR="008055AF" w:rsidRPr="0013167E">
        <w:t>ЦКИ</w:t>
      </w:r>
      <w:r w:rsidRPr="0013167E">
        <w:t>, рассчитывается на</w:t>
      </w:r>
      <w:r w:rsidR="00600812" w:rsidRPr="0013167E">
        <w:t xml:space="preserve"> </w:t>
      </w:r>
      <w:r w:rsidRPr="0013167E">
        <w:t>основании следующих факторов:</w:t>
      </w:r>
    </w:p>
    <w:p w:rsidR="00306604" w:rsidRPr="0013167E" w:rsidRDefault="00306604" w:rsidP="00486F55">
      <w:pPr>
        <w:pStyle w:val="ab"/>
        <w:numPr>
          <w:ilvl w:val="0"/>
          <w:numId w:val="33"/>
        </w:numPr>
        <w:ind w:left="1418"/>
      </w:pPr>
      <w:r w:rsidRPr="0013167E">
        <w:t>стоимость используемого оборудования,</w:t>
      </w:r>
    </w:p>
    <w:p w:rsidR="0027780D" w:rsidRPr="0013167E" w:rsidRDefault="0027780D" w:rsidP="0027780D">
      <w:pPr>
        <w:pStyle w:val="ab"/>
        <w:numPr>
          <w:ilvl w:val="0"/>
          <w:numId w:val="33"/>
        </w:numPr>
        <w:ind w:left="1418"/>
      </w:pPr>
      <w:r w:rsidRPr="0013167E">
        <w:t>стоимость используемых расходных материалов, реактивов и стандартов,</w:t>
      </w:r>
    </w:p>
    <w:p w:rsidR="00306604" w:rsidRPr="0013167E" w:rsidRDefault="00306604" w:rsidP="00486F55">
      <w:pPr>
        <w:pStyle w:val="ab"/>
        <w:numPr>
          <w:ilvl w:val="0"/>
          <w:numId w:val="33"/>
        </w:numPr>
        <w:ind w:left="1418"/>
      </w:pPr>
      <w:r w:rsidRPr="0013167E">
        <w:t>необходимость проведения квалифицированной интерпретации результатов</w:t>
      </w:r>
      <w:r w:rsidR="00600812" w:rsidRPr="0013167E">
        <w:t xml:space="preserve"> </w:t>
      </w:r>
      <w:r w:rsidRPr="0013167E">
        <w:t>исследования,</w:t>
      </w:r>
    </w:p>
    <w:p w:rsidR="00306604" w:rsidRPr="0013167E" w:rsidRDefault="00306604" w:rsidP="00486F55">
      <w:pPr>
        <w:pStyle w:val="ab"/>
        <w:numPr>
          <w:ilvl w:val="0"/>
          <w:numId w:val="33"/>
        </w:numPr>
        <w:ind w:left="1418"/>
      </w:pPr>
      <w:r w:rsidRPr="0013167E">
        <w:lastRenderedPageBreak/>
        <w:t>трудоемкость исследования (количество рабочего времени, необходимое на проведение</w:t>
      </w:r>
      <w:r w:rsidR="00600812" w:rsidRPr="0013167E">
        <w:t xml:space="preserve"> </w:t>
      </w:r>
      <w:r w:rsidRPr="0013167E">
        <w:t>измерения, складывающегося из человеко-часов и машино-часов),</w:t>
      </w:r>
    </w:p>
    <w:p w:rsidR="00232673" w:rsidRPr="0013167E" w:rsidRDefault="00232673" w:rsidP="00486F55">
      <w:pPr>
        <w:pStyle w:val="ab"/>
        <w:numPr>
          <w:ilvl w:val="0"/>
          <w:numId w:val="33"/>
        </w:numPr>
        <w:ind w:left="1418"/>
      </w:pPr>
      <w:r w:rsidRPr="0013167E">
        <w:t>стоимость работы на используемом научном оборудовании согласно утверждённым</w:t>
      </w:r>
      <w:r w:rsidR="00B30D8B" w:rsidRPr="0013167E">
        <w:t xml:space="preserve"> ректором ФГБОУ ВО </w:t>
      </w:r>
      <w:r w:rsidR="0027780D" w:rsidRPr="0013167E">
        <w:t>«</w:t>
      </w:r>
      <w:r w:rsidR="00B30D8B" w:rsidRPr="0013167E">
        <w:t>ТулГУ</w:t>
      </w:r>
      <w:r w:rsidR="0027780D" w:rsidRPr="0013167E">
        <w:t>»</w:t>
      </w:r>
      <w:r w:rsidRPr="0013167E">
        <w:t xml:space="preserve"> расценкам (прейскуранту),</w:t>
      </w:r>
    </w:p>
    <w:p w:rsidR="00232673" w:rsidRPr="0013167E" w:rsidRDefault="00232673" w:rsidP="00486F55">
      <w:pPr>
        <w:pStyle w:val="ab"/>
        <w:numPr>
          <w:ilvl w:val="0"/>
          <w:numId w:val="33"/>
        </w:numPr>
        <w:ind w:left="1418"/>
      </w:pPr>
      <w:r w:rsidRPr="0013167E">
        <w:t>накладные расходы, включая стоимость коммунальных услуг (электроэнергия, вода идр.),</w:t>
      </w:r>
    </w:p>
    <w:p w:rsidR="00232673" w:rsidRPr="0013167E" w:rsidRDefault="00232673" w:rsidP="00486F55">
      <w:pPr>
        <w:pStyle w:val="ab"/>
        <w:numPr>
          <w:ilvl w:val="0"/>
          <w:numId w:val="33"/>
        </w:numPr>
        <w:ind w:left="1418"/>
      </w:pPr>
      <w:r w:rsidRPr="0013167E">
        <w:t>налоговое законодательство РФ.</w:t>
      </w:r>
    </w:p>
    <w:p w:rsidR="00EC0C38" w:rsidRPr="0013167E" w:rsidRDefault="00EC0C38" w:rsidP="004D65EE"/>
    <w:p w:rsidR="00B83997" w:rsidRPr="0013167E" w:rsidRDefault="00B83997">
      <w:pPr>
        <w:spacing w:line="259" w:lineRule="auto"/>
        <w:ind w:firstLine="0"/>
        <w:jc w:val="left"/>
        <w:rPr>
          <w:b/>
        </w:rPr>
      </w:pPr>
      <w:r w:rsidRPr="0013167E">
        <w:rPr>
          <w:b/>
        </w:rPr>
        <w:br w:type="page"/>
      </w:r>
    </w:p>
    <w:p w:rsidR="002A0B18" w:rsidRPr="0013167E" w:rsidRDefault="002A0B18" w:rsidP="00A549C4">
      <w:pPr>
        <w:ind w:firstLine="0"/>
        <w:jc w:val="center"/>
        <w:rPr>
          <w:b/>
        </w:rPr>
      </w:pPr>
      <w:r w:rsidRPr="0013167E">
        <w:rPr>
          <w:b/>
        </w:rPr>
        <w:lastRenderedPageBreak/>
        <w:t>Приложение 1. Форма заявки на оказание услуг</w:t>
      </w:r>
      <w:r w:rsidR="00786CDC" w:rsidRPr="0013167E">
        <w:rPr>
          <w:b/>
        </w:rPr>
        <w:t xml:space="preserve"> ЦКИ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4276"/>
      </w:tblGrid>
      <w:tr w:rsidR="00CE0A9B" w:rsidRPr="0013167E" w:rsidTr="003B2186">
        <w:tc>
          <w:tcPr>
            <w:tcW w:w="1242" w:type="dxa"/>
          </w:tcPr>
          <w:p w:rsidR="00CE0A9B" w:rsidRPr="0013167E" w:rsidRDefault="00CE0A9B" w:rsidP="00A549C4">
            <w:pPr>
              <w:ind w:firstLine="0"/>
              <w:jc w:val="center"/>
              <w:rPr>
                <w:b/>
              </w:rPr>
            </w:pPr>
            <w:r w:rsidRPr="0013167E">
              <w:rPr>
                <w:b/>
              </w:rPr>
              <w:t>№ п/п</w:t>
            </w:r>
          </w:p>
        </w:tc>
        <w:tc>
          <w:tcPr>
            <w:tcW w:w="4253" w:type="dxa"/>
          </w:tcPr>
          <w:p w:rsidR="00CE0A9B" w:rsidRPr="0013167E" w:rsidRDefault="00993FEA" w:rsidP="00A549C4">
            <w:pPr>
              <w:ind w:firstLine="0"/>
              <w:jc w:val="center"/>
              <w:rPr>
                <w:b/>
              </w:rPr>
            </w:pPr>
            <w:r w:rsidRPr="0013167E">
              <w:rPr>
                <w:b/>
              </w:rPr>
              <w:t>Наименование</w:t>
            </w:r>
          </w:p>
        </w:tc>
        <w:tc>
          <w:tcPr>
            <w:tcW w:w="4276" w:type="dxa"/>
          </w:tcPr>
          <w:p w:rsidR="00CE0A9B" w:rsidRPr="0013167E" w:rsidRDefault="001D5220" w:rsidP="00A549C4">
            <w:pPr>
              <w:ind w:firstLine="0"/>
              <w:jc w:val="center"/>
              <w:rPr>
                <w:b/>
              </w:rPr>
            </w:pPr>
            <w:r w:rsidRPr="0013167E">
              <w:rPr>
                <w:b/>
              </w:rPr>
              <w:t>Поле для заполнения</w:t>
            </w:r>
          </w:p>
        </w:tc>
      </w:tr>
      <w:tr w:rsidR="00AD5348" w:rsidRPr="0013167E" w:rsidTr="003B2186">
        <w:tc>
          <w:tcPr>
            <w:tcW w:w="1242" w:type="dxa"/>
          </w:tcPr>
          <w:p w:rsidR="00AD5348" w:rsidRPr="0013167E" w:rsidRDefault="00AD5348" w:rsidP="00AD5348">
            <w:pPr>
              <w:ind w:firstLine="0"/>
              <w:jc w:val="center"/>
            </w:pPr>
            <w:r w:rsidRPr="0013167E">
              <w:t>1</w:t>
            </w:r>
          </w:p>
        </w:tc>
        <w:tc>
          <w:tcPr>
            <w:tcW w:w="4253" w:type="dxa"/>
          </w:tcPr>
          <w:p w:rsidR="00AD5348" w:rsidRPr="0013167E" w:rsidRDefault="00AD5348" w:rsidP="00786CDC">
            <w:pPr>
              <w:ind w:firstLine="0"/>
              <w:jc w:val="left"/>
            </w:pPr>
            <w:r w:rsidRPr="0013167E">
              <w:t>Орга</w:t>
            </w:r>
            <w:r w:rsidR="00333564" w:rsidRPr="0013167E">
              <w:t>низация Заказчик</w:t>
            </w:r>
          </w:p>
        </w:tc>
        <w:tc>
          <w:tcPr>
            <w:tcW w:w="4276" w:type="dxa"/>
          </w:tcPr>
          <w:p w:rsidR="00AD5348" w:rsidRPr="0013167E" w:rsidRDefault="00AD5348" w:rsidP="00AD5348">
            <w:pPr>
              <w:ind w:firstLine="0"/>
              <w:jc w:val="center"/>
            </w:pPr>
          </w:p>
        </w:tc>
      </w:tr>
      <w:tr w:rsidR="00AD5348" w:rsidRPr="0013167E" w:rsidTr="003B2186">
        <w:tc>
          <w:tcPr>
            <w:tcW w:w="1242" w:type="dxa"/>
          </w:tcPr>
          <w:p w:rsidR="00AD5348" w:rsidRPr="0013167E" w:rsidRDefault="00AD5348" w:rsidP="00AD5348">
            <w:pPr>
              <w:ind w:firstLine="0"/>
              <w:jc w:val="center"/>
            </w:pPr>
            <w:r w:rsidRPr="0013167E">
              <w:t>2</w:t>
            </w:r>
          </w:p>
        </w:tc>
        <w:tc>
          <w:tcPr>
            <w:tcW w:w="4253" w:type="dxa"/>
          </w:tcPr>
          <w:p w:rsidR="00AD5348" w:rsidRPr="0013167E" w:rsidRDefault="00AD5348" w:rsidP="00786CDC">
            <w:pPr>
              <w:ind w:firstLine="0"/>
              <w:jc w:val="left"/>
            </w:pPr>
            <w:r w:rsidRPr="0013167E">
              <w:t>ФИО Заказчика</w:t>
            </w:r>
          </w:p>
        </w:tc>
        <w:tc>
          <w:tcPr>
            <w:tcW w:w="4276" w:type="dxa"/>
          </w:tcPr>
          <w:p w:rsidR="00AD5348" w:rsidRPr="0013167E" w:rsidRDefault="00AD5348" w:rsidP="00AD5348">
            <w:pPr>
              <w:ind w:firstLine="0"/>
              <w:jc w:val="center"/>
            </w:pPr>
          </w:p>
        </w:tc>
      </w:tr>
      <w:tr w:rsidR="00AD5348" w:rsidRPr="0013167E" w:rsidTr="003B2186">
        <w:tc>
          <w:tcPr>
            <w:tcW w:w="1242" w:type="dxa"/>
          </w:tcPr>
          <w:p w:rsidR="00AD5348" w:rsidRPr="0013167E" w:rsidRDefault="00AD5348" w:rsidP="00AD5348">
            <w:pPr>
              <w:ind w:firstLine="0"/>
              <w:jc w:val="center"/>
            </w:pPr>
            <w:r w:rsidRPr="0013167E">
              <w:t>3</w:t>
            </w:r>
          </w:p>
        </w:tc>
        <w:tc>
          <w:tcPr>
            <w:tcW w:w="4253" w:type="dxa"/>
          </w:tcPr>
          <w:p w:rsidR="00AD5348" w:rsidRPr="0013167E" w:rsidRDefault="003B2186" w:rsidP="00786CDC">
            <w:pPr>
              <w:ind w:firstLine="0"/>
              <w:jc w:val="left"/>
            </w:pPr>
            <w:r w:rsidRPr="0013167E">
              <w:t>Требуемое исследование</w:t>
            </w:r>
          </w:p>
        </w:tc>
        <w:tc>
          <w:tcPr>
            <w:tcW w:w="4276" w:type="dxa"/>
          </w:tcPr>
          <w:p w:rsidR="00AD5348" w:rsidRPr="0013167E" w:rsidRDefault="00AD5348" w:rsidP="00AD5348">
            <w:pPr>
              <w:ind w:firstLine="0"/>
              <w:jc w:val="center"/>
            </w:pPr>
          </w:p>
        </w:tc>
      </w:tr>
      <w:tr w:rsidR="00786CDC" w:rsidRPr="0013167E" w:rsidTr="003B2186">
        <w:tc>
          <w:tcPr>
            <w:tcW w:w="1242" w:type="dxa"/>
          </w:tcPr>
          <w:p w:rsidR="00786CDC" w:rsidRPr="0013167E" w:rsidRDefault="003B2186" w:rsidP="00AD5348">
            <w:pPr>
              <w:ind w:firstLine="0"/>
              <w:jc w:val="center"/>
            </w:pPr>
            <w:r w:rsidRPr="0013167E">
              <w:t>4</w:t>
            </w:r>
          </w:p>
        </w:tc>
        <w:tc>
          <w:tcPr>
            <w:tcW w:w="4253" w:type="dxa"/>
          </w:tcPr>
          <w:p w:rsidR="00786CDC" w:rsidRPr="0013167E" w:rsidRDefault="00786CDC" w:rsidP="00786CDC">
            <w:pPr>
              <w:ind w:firstLine="0"/>
              <w:jc w:val="left"/>
            </w:pPr>
            <w:r w:rsidRPr="0013167E">
              <w:t>Объект исследований</w:t>
            </w:r>
          </w:p>
        </w:tc>
        <w:tc>
          <w:tcPr>
            <w:tcW w:w="4276" w:type="dxa"/>
          </w:tcPr>
          <w:p w:rsidR="00786CDC" w:rsidRPr="0013167E" w:rsidRDefault="00786CDC" w:rsidP="00AD5348">
            <w:pPr>
              <w:ind w:firstLine="0"/>
              <w:jc w:val="center"/>
            </w:pPr>
          </w:p>
        </w:tc>
      </w:tr>
      <w:tr w:rsidR="00AD5348" w:rsidRPr="0013167E" w:rsidTr="003B2186">
        <w:tc>
          <w:tcPr>
            <w:tcW w:w="1242" w:type="dxa"/>
          </w:tcPr>
          <w:p w:rsidR="00AD5348" w:rsidRPr="0013167E" w:rsidRDefault="003B2186" w:rsidP="00AD5348">
            <w:pPr>
              <w:ind w:firstLine="0"/>
              <w:jc w:val="center"/>
            </w:pPr>
            <w:r w:rsidRPr="0013167E">
              <w:t>5</w:t>
            </w:r>
          </w:p>
        </w:tc>
        <w:tc>
          <w:tcPr>
            <w:tcW w:w="4253" w:type="dxa"/>
          </w:tcPr>
          <w:p w:rsidR="00AD5348" w:rsidRPr="0013167E" w:rsidRDefault="007B6CA4" w:rsidP="00786CDC">
            <w:pPr>
              <w:ind w:firstLine="0"/>
              <w:jc w:val="left"/>
            </w:pPr>
            <w:r w:rsidRPr="0013167E">
              <w:t xml:space="preserve">Краткое содержание работы и требования к оборудованию </w:t>
            </w:r>
            <w:r w:rsidR="008055AF" w:rsidRPr="0013167E">
              <w:t>ЦКИ</w:t>
            </w:r>
            <w:r w:rsidR="003B2186" w:rsidRPr="0013167E">
              <w:t xml:space="preserve"> (тип анализа, условия анализа и др.)</w:t>
            </w:r>
          </w:p>
        </w:tc>
        <w:tc>
          <w:tcPr>
            <w:tcW w:w="4276" w:type="dxa"/>
          </w:tcPr>
          <w:p w:rsidR="00AD5348" w:rsidRPr="0013167E" w:rsidRDefault="00AD5348" w:rsidP="00AD5348">
            <w:pPr>
              <w:ind w:firstLine="0"/>
              <w:jc w:val="center"/>
            </w:pPr>
          </w:p>
        </w:tc>
      </w:tr>
      <w:tr w:rsidR="003B2186" w:rsidRPr="0013167E" w:rsidTr="003B2186">
        <w:tc>
          <w:tcPr>
            <w:tcW w:w="1242" w:type="dxa"/>
          </w:tcPr>
          <w:p w:rsidR="003B2186" w:rsidRPr="0013167E" w:rsidRDefault="003B2186" w:rsidP="00AD5348">
            <w:pPr>
              <w:ind w:firstLine="0"/>
              <w:jc w:val="center"/>
            </w:pPr>
            <w:r w:rsidRPr="0013167E">
              <w:t>6</w:t>
            </w:r>
          </w:p>
        </w:tc>
        <w:tc>
          <w:tcPr>
            <w:tcW w:w="4253" w:type="dxa"/>
          </w:tcPr>
          <w:p w:rsidR="003B2186" w:rsidRPr="0013167E" w:rsidRDefault="003B2186" w:rsidP="00786CDC">
            <w:pPr>
              <w:ind w:firstLine="0"/>
              <w:jc w:val="left"/>
            </w:pPr>
            <w:r w:rsidRPr="0013167E">
              <w:t>Количество образцов</w:t>
            </w:r>
            <w:r w:rsidR="00104D4D" w:rsidRPr="0013167E">
              <w:t>, масса образцов</w:t>
            </w:r>
          </w:p>
        </w:tc>
        <w:tc>
          <w:tcPr>
            <w:tcW w:w="4276" w:type="dxa"/>
          </w:tcPr>
          <w:p w:rsidR="003B2186" w:rsidRPr="0013167E" w:rsidRDefault="003B2186" w:rsidP="00AD5348">
            <w:pPr>
              <w:ind w:firstLine="0"/>
              <w:jc w:val="center"/>
            </w:pPr>
          </w:p>
        </w:tc>
      </w:tr>
      <w:tr w:rsidR="003B2186" w:rsidRPr="0013167E" w:rsidTr="003B2186">
        <w:tc>
          <w:tcPr>
            <w:tcW w:w="1242" w:type="dxa"/>
          </w:tcPr>
          <w:p w:rsidR="003B2186" w:rsidRPr="0013167E" w:rsidRDefault="003B2186" w:rsidP="00AD5348">
            <w:pPr>
              <w:ind w:firstLine="0"/>
              <w:jc w:val="center"/>
            </w:pPr>
            <w:r w:rsidRPr="0013167E">
              <w:t>7</w:t>
            </w:r>
          </w:p>
        </w:tc>
        <w:tc>
          <w:tcPr>
            <w:tcW w:w="4253" w:type="dxa"/>
          </w:tcPr>
          <w:p w:rsidR="003B2186" w:rsidRPr="0013167E" w:rsidRDefault="003B2186" w:rsidP="00786CDC">
            <w:pPr>
              <w:ind w:firstLine="0"/>
              <w:jc w:val="left"/>
            </w:pPr>
            <w:r w:rsidRPr="0013167E">
              <w:t>Сроки выполнения</w:t>
            </w:r>
          </w:p>
        </w:tc>
        <w:tc>
          <w:tcPr>
            <w:tcW w:w="4276" w:type="dxa"/>
          </w:tcPr>
          <w:p w:rsidR="003B2186" w:rsidRPr="0013167E" w:rsidRDefault="003B2186" w:rsidP="00AD5348">
            <w:pPr>
              <w:ind w:firstLine="0"/>
              <w:jc w:val="center"/>
            </w:pPr>
          </w:p>
        </w:tc>
      </w:tr>
      <w:tr w:rsidR="007B6CA4" w:rsidRPr="0013167E" w:rsidTr="003B2186">
        <w:tc>
          <w:tcPr>
            <w:tcW w:w="1242" w:type="dxa"/>
          </w:tcPr>
          <w:p w:rsidR="007B6CA4" w:rsidRPr="0013167E" w:rsidRDefault="003B2186" w:rsidP="007B6CA4">
            <w:pPr>
              <w:ind w:firstLine="0"/>
              <w:jc w:val="center"/>
            </w:pPr>
            <w:r w:rsidRPr="0013167E">
              <w:t>8</w:t>
            </w:r>
          </w:p>
        </w:tc>
        <w:tc>
          <w:tcPr>
            <w:tcW w:w="4253" w:type="dxa"/>
          </w:tcPr>
          <w:p w:rsidR="007B6CA4" w:rsidRPr="0013167E" w:rsidRDefault="00887FF2" w:rsidP="003B2186">
            <w:pPr>
              <w:ind w:firstLine="0"/>
              <w:jc w:val="left"/>
            </w:pPr>
            <w:r w:rsidRPr="0013167E">
              <w:t xml:space="preserve">Источник финансирования </w:t>
            </w:r>
            <w:r w:rsidR="00F92D7C" w:rsidRPr="0013167E">
              <w:t xml:space="preserve">работ </w:t>
            </w:r>
          </w:p>
        </w:tc>
        <w:tc>
          <w:tcPr>
            <w:tcW w:w="4276" w:type="dxa"/>
          </w:tcPr>
          <w:p w:rsidR="007B6CA4" w:rsidRPr="0013167E" w:rsidRDefault="007B6CA4" w:rsidP="00786CDC">
            <w:pPr>
              <w:ind w:firstLine="0"/>
              <w:jc w:val="center"/>
            </w:pPr>
          </w:p>
        </w:tc>
      </w:tr>
      <w:tr w:rsidR="003B2186" w:rsidRPr="0013167E" w:rsidTr="003B2186">
        <w:tc>
          <w:tcPr>
            <w:tcW w:w="1242" w:type="dxa"/>
          </w:tcPr>
          <w:p w:rsidR="003B2186" w:rsidRPr="0013167E" w:rsidRDefault="003B2186" w:rsidP="00887FF2">
            <w:pPr>
              <w:ind w:firstLine="0"/>
              <w:jc w:val="center"/>
            </w:pPr>
            <w:r w:rsidRPr="0013167E">
              <w:t>9</w:t>
            </w:r>
          </w:p>
        </w:tc>
        <w:tc>
          <w:tcPr>
            <w:tcW w:w="4253" w:type="dxa"/>
          </w:tcPr>
          <w:p w:rsidR="003B2186" w:rsidRPr="0013167E" w:rsidRDefault="003B2186" w:rsidP="00786CDC">
            <w:pPr>
              <w:ind w:firstLine="0"/>
              <w:jc w:val="left"/>
            </w:pPr>
            <w:r w:rsidRPr="0013167E">
              <w:t>Контактный номер телефона</w:t>
            </w:r>
          </w:p>
        </w:tc>
        <w:tc>
          <w:tcPr>
            <w:tcW w:w="4276" w:type="dxa"/>
          </w:tcPr>
          <w:p w:rsidR="003B2186" w:rsidRPr="0013167E" w:rsidRDefault="003B2186" w:rsidP="00887FF2">
            <w:pPr>
              <w:ind w:firstLine="0"/>
              <w:jc w:val="center"/>
            </w:pPr>
          </w:p>
        </w:tc>
      </w:tr>
      <w:tr w:rsidR="003B2186" w:rsidRPr="0013167E" w:rsidTr="003B2186">
        <w:tc>
          <w:tcPr>
            <w:tcW w:w="1242" w:type="dxa"/>
          </w:tcPr>
          <w:p w:rsidR="003B2186" w:rsidRPr="0013167E" w:rsidRDefault="003B2186" w:rsidP="00887FF2">
            <w:pPr>
              <w:ind w:firstLine="0"/>
              <w:jc w:val="center"/>
            </w:pPr>
            <w:r w:rsidRPr="0013167E">
              <w:t>10</w:t>
            </w:r>
          </w:p>
        </w:tc>
        <w:tc>
          <w:tcPr>
            <w:tcW w:w="4253" w:type="dxa"/>
          </w:tcPr>
          <w:p w:rsidR="003B2186" w:rsidRPr="0013167E" w:rsidRDefault="003B2186" w:rsidP="00786CDC">
            <w:pPr>
              <w:ind w:firstLine="0"/>
              <w:jc w:val="left"/>
            </w:pPr>
            <w:r w:rsidRPr="0013167E">
              <w:t>Адрес электронной почты:</w:t>
            </w:r>
          </w:p>
        </w:tc>
        <w:tc>
          <w:tcPr>
            <w:tcW w:w="4276" w:type="dxa"/>
          </w:tcPr>
          <w:p w:rsidR="003B2186" w:rsidRPr="0013167E" w:rsidRDefault="003B2186" w:rsidP="00887FF2">
            <w:pPr>
              <w:ind w:firstLine="0"/>
              <w:jc w:val="center"/>
            </w:pPr>
          </w:p>
        </w:tc>
      </w:tr>
      <w:tr w:rsidR="003B2186" w:rsidRPr="0013167E" w:rsidTr="003B2186">
        <w:tc>
          <w:tcPr>
            <w:tcW w:w="1242" w:type="dxa"/>
          </w:tcPr>
          <w:p w:rsidR="003B2186" w:rsidRPr="0013167E" w:rsidRDefault="003B2186" w:rsidP="00887FF2">
            <w:pPr>
              <w:ind w:firstLine="0"/>
              <w:jc w:val="center"/>
            </w:pPr>
            <w:r w:rsidRPr="0013167E">
              <w:t>11</w:t>
            </w:r>
          </w:p>
        </w:tc>
        <w:tc>
          <w:tcPr>
            <w:tcW w:w="4253" w:type="dxa"/>
          </w:tcPr>
          <w:p w:rsidR="003B2186" w:rsidRPr="0013167E" w:rsidRDefault="003B2186" w:rsidP="00786CDC">
            <w:pPr>
              <w:ind w:firstLine="0"/>
              <w:jc w:val="left"/>
            </w:pPr>
            <w:r w:rsidRPr="0013167E">
              <w:t xml:space="preserve">Подтверждение, что Заказчик ознакомился с Регламентом ЦКИ БиоХимТехЦентра ФГБОУ ВО </w:t>
            </w:r>
            <w:r w:rsidR="00104D4D" w:rsidRPr="0013167E">
              <w:t>«</w:t>
            </w:r>
            <w:r w:rsidRPr="0013167E">
              <w:t>ТулГУ</w:t>
            </w:r>
            <w:r w:rsidR="00104D4D" w:rsidRPr="0013167E">
              <w:t>»</w:t>
            </w:r>
          </w:p>
        </w:tc>
        <w:tc>
          <w:tcPr>
            <w:tcW w:w="4276" w:type="dxa"/>
          </w:tcPr>
          <w:p w:rsidR="003B2186" w:rsidRPr="0013167E" w:rsidRDefault="003B2186" w:rsidP="00887FF2">
            <w:pPr>
              <w:ind w:firstLine="0"/>
              <w:jc w:val="center"/>
            </w:pPr>
          </w:p>
        </w:tc>
      </w:tr>
    </w:tbl>
    <w:p w:rsidR="00CE0A9B" w:rsidRPr="0013167E" w:rsidRDefault="00CE0A9B" w:rsidP="00A549C4">
      <w:pPr>
        <w:ind w:firstLine="0"/>
        <w:jc w:val="center"/>
      </w:pPr>
    </w:p>
    <w:p w:rsidR="00B83997" w:rsidRPr="0013167E" w:rsidRDefault="00B83997">
      <w:pPr>
        <w:spacing w:line="259" w:lineRule="auto"/>
        <w:ind w:firstLine="0"/>
        <w:jc w:val="left"/>
        <w:rPr>
          <w:b/>
        </w:rPr>
      </w:pPr>
      <w:r w:rsidRPr="0013167E">
        <w:rPr>
          <w:b/>
        </w:rPr>
        <w:br w:type="page"/>
      </w:r>
    </w:p>
    <w:p w:rsidR="003939EC" w:rsidRPr="0013167E" w:rsidRDefault="003939EC" w:rsidP="003939EC">
      <w:pPr>
        <w:rPr>
          <w:b/>
        </w:rPr>
      </w:pPr>
      <w:r w:rsidRPr="0013167E">
        <w:rPr>
          <w:b/>
        </w:rPr>
        <w:lastRenderedPageBreak/>
        <w:t xml:space="preserve">Приложение </w:t>
      </w:r>
      <w:r w:rsidR="00741331" w:rsidRPr="0013167E">
        <w:rPr>
          <w:b/>
        </w:rPr>
        <w:t>2</w:t>
      </w:r>
      <w:r w:rsidRPr="0013167E">
        <w:rPr>
          <w:b/>
        </w:rPr>
        <w:t>. Перечень оказываемых услуг и их стоимость</w:t>
      </w:r>
    </w:p>
    <w:p w:rsidR="00E643EC" w:rsidRPr="0013167E" w:rsidRDefault="00E643EC" w:rsidP="003939EC">
      <w:pPr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ED5D2B" w:rsidRPr="0013167E" w:rsidTr="00ED5D2B">
        <w:tc>
          <w:tcPr>
            <w:tcW w:w="3013" w:type="dxa"/>
            <w:vAlign w:val="center"/>
          </w:tcPr>
          <w:p w:rsidR="00ED5D2B" w:rsidRPr="0013167E" w:rsidRDefault="00ED5D2B" w:rsidP="00273835">
            <w:pPr>
              <w:ind w:firstLine="0"/>
              <w:jc w:val="center"/>
            </w:pPr>
            <w:r w:rsidRPr="0013167E">
              <w:t>Наименование</w:t>
            </w:r>
            <w:r w:rsidR="0013167E" w:rsidRPr="0013167E">
              <w:t xml:space="preserve"> Услуги</w:t>
            </w:r>
          </w:p>
        </w:tc>
        <w:tc>
          <w:tcPr>
            <w:tcW w:w="3013" w:type="dxa"/>
            <w:vAlign w:val="center"/>
          </w:tcPr>
          <w:p w:rsidR="00ED5D2B" w:rsidRPr="0013167E" w:rsidRDefault="00ED5D2B" w:rsidP="00273835">
            <w:pPr>
              <w:ind w:firstLine="0"/>
              <w:jc w:val="center"/>
            </w:pPr>
            <w:r w:rsidRPr="0013167E">
              <w:t>Прибор</w:t>
            </w:r>
          </w:p>
        </w:tc>
        <w:tc>
          <w:tcPr>
            <w:tcW w:w="3013" w:type="dxa"/>
            <w:vAlign w:val="center"/>
          </w:tcPr>
          <w:p w:rsidR="00ED5D2B" w:rsidRPr="0013167E" w:rsidRDefault="00ED5D2B" w:rsidP="00273835">
            <w:pPr>
              <w:ind w:firstLine="0"/>
              <w:jc w:val="center"/>
            </w:pPr>
            <w:r w:rsidRPr="0013167E">
              <w:t>Стоимость исследование одного образца, руб.</w:t>
            </w:r>
          </w:p>
        </w:tc>
      </w:tr>
      <w:tr w:rsidR="00ED5D2B" w:rsidRPr="0013167E" w:rsidTr="00ED5D2B">
        <w:tc>
          <w:tcPr>
            <w:tcW w:w="3013" w:type="dxa"/>
            <w:vAlign w:val="center"/>
          </w:tcPr>
          <w:p w:rsidR="00ED5D2B" w:rsidRPr="0013167E" w:rsidRDefault="00ED5D2B" w:rsidP="00ED5D2B">
            <w:pPr>
              <w:ind w:firstLine="0"/>
              <w:jc w:val="center"/>
            </w:pPr>
            <w:r w:rsidRPr="0013167E">
              <w:t>Съёмка одного образца на сканирующем электронном микроскопе (5 фотографий с разной бар-меткой)</w:t>
            </w:r>
          </w:p>
        </w:tc>
        <w:tc>
          <w:tcPr>
            <w:tcW w:w="3013" w:type="dxa"/>
            <w:vAlign w:val="center"/>
          </w:tcPr>
          <w:p w:rsidR="00ED5D2B" w:rsidRPr="0013167E" w:rsidRDefault="00ED5D2B" w:rsidP="00273835">
            <w:pPr>
              <w:ind w:firstLine="0"/>
              <w:jc w:val="center"/>
            </w:pPr>
            <w:r w:rsidRPr="0013167E">
              <w:t xml:space="preserve">Сканирующий электронный микроскоп </w:t>
            </w:r>
            <w:r w:rsidRPr="0013167E">
              <w:rPr>
                <w:lang w:val="en-US"/>
              </w:rPr>
              <w:t>HitachiTM</w:t>
            </w:r>
            <w:r w:rsidRPr="0013167E">
              <w:t>4000</w:t>
            </w:r>
            <w:r w:rsidRPr="0013167E">
              <w:rPr>
                <w:lang w:val="en-US"/>
              </w:rPr>
              <w:t>Plus</w:t>
            </w:r>
          </w:p>
        </w:tc>
        <w:tc>
          <w:tcPr>
            <w:tcW w:w="3013" w:type="dxa"/>
            <w:vAlign w:val="center"/>
          </w:tcPr>
          <w:p w:rsidR="00ED5D2B" w:rsidRPr="0013167E" w:rsidRDefault="00ED5D2B" w:rsidP="00273835">
            <w:pPr>
              <w:ind w:firstLine="0"/>
              <w:jc w:val="center"/>
            </w:pPr>
            <w:r w:rsidRPr="0013167E">
              <w:t>700</w:t>
            </w:r>
          </w:p>
        </w:tc>
      </w:tr>
      <w:tr w:rsidR="00602446" w:rsidRPr="0013167E" w:rsidTr="00ED5D2B">
        <w:tc>
          <w:tcPr>
            <w:tcW w:w="3013" w:type="dxa"/>
            <w:vAlign w:val="center"/>
          </w:tcPr>
          <w:p w:rsidR="00602446" w:rsidRPr="0013167E" w:rsidRDefault="00602446" w:rsidP="00ED5D2B">
            <w:pPr>
              <w:ind w:firstLine="0"/>
              <w:jc w:val="center"/>
            </w:pPr>
            <w:r w:rsidRPr="0013167E">
              <w:t>Съёмка одного образца на сканирующем электронном микроскопе с использованием метода энергодисперсионной рентгеновской спектроскопии</w:t>
            </w:r>
            <w:r w:rsidR="00B75ED5">
              <w:t xml:space="preserve"> </w:t>
            </w:r>
            <w:r w:rsidRPr="0013167E">
              <w:t>(5 фотографий с разной бар-меткой)</w:t>
            </w:r>
          </w:p>
        </w:tc>
        <w:tc>
          <w:tcPr>
            <w:tcW w:w="3013" w:type="dxa"/>
            <w:vAlign w:val="center"/>
          </w:tcPr>
          <w:p w:rsidR="00602446" w:rsidRPr="0013167E" w:rsidRDefault="00602446" w:rsidP="00273835">
            <w:pPr>
              <w:ind w:firstLine="0"/>
              <w:jc w:val="center"/>
            </w:pPr>
            <w:r w:rsidRPr="0013167E">
              <w:t xml:space="preserve">Сканирующий электронный микроскоп </w:t>
            </w:r>
            <w:r w:rsidRPr="0013167E">
              <w:rPr>
                <w:lang w:val="en-US"/>
              </w:rPr>
              <w:t>HitachiTM</w:t>
            </w:r>
            <w:r w:rsidRPr="0013167E">
              <w:t>4000</w:t>
            </w:r>
            <w:r w:rsidRPr="0013167E">
              <w:rPr>
                <w:lang w:val="en-US"/>
              </w:rPr>
              <w:t>Plus</w:t>
            </w:r>
          </w:p>
        </w:tc>
        <w:tc>
          <w:tcPr>
            <w:tcW w:w="3013" w:type="dxa"/>
            <w:vAlign w:val="center"/>
          </w:tcPr>
          <w:p w:rsidR="00602446" w:rsidRPr="0013167E" w:rsidRDefault="00602446" w:rsidP="00273835">
            <w:pPr>
              <w:ind w:firstLine="0"/>
              <w:jc w:val="center"/>
            </w:pPr>
            <w:r w:rsidRPr="0013167E">
              <w:t>1000</w:t>
            </w:r>
          </w:p>
        </w:tc>
      </w:tr>
      <w:tr w:rsidR="00602446" w:rsidRPr="0013167E" w:rsidTr="00ED5D2B">
        <w:tc>
          <w:tcPr>
            <w:tcW w:w="3013" w:type="dxa"/>
            <w:vAlign w:val="center"/>
          </w:tcPr>
          <w:p w:rsidR="00602446" w:rsidRPr="0013167E" w:rsidRDefault="00602446" w:rsidP="00ED5D2B">
            <w:pPr>
              <w:ind w:firstLine="0"/>
              <w:jc w:val="center"/>
            </w:pPr>
            <w:r w:rsidRPr="0013167E">
              <w:t xml:space="preserve">Напыление </w:t>
            </w:r>
            <w:r w:rsidRPr="0013167E">
              <w:rPr>
                <w:lang w:val="en-US"/>
              </w:rPr>
              <w:t>Cr</w:t>
            </w:r>
            <w:r w:rsidRPr="0013167E">
              <w:t xml:space="preserve"> на образец для микроскопии</w:t>
            </w:r>
          </w:p>
        </w:tc>
        <w:tc>
          <w:tcPr>
            <w:tcW w:w="3013" w:type="dxa"/>
            <w:vAlign w:val="center"/>
          </w:tcPr>
          <w:p w:rsidR="00602446" w:rsidRPr="0013167E" w:rsidRDefault="00602446" w:rsidP="00273835">
            <w:pPr>
              <w:ind w:firstLine="0"/>
              <w:jc w:val="center"/>
            </w:pPr>
            <w:r w:rsidRPr="0013167E">
              <w:t xml:space="preserve">Установка для нанесений покрытий </w:t>
            </w:r>
            <w:r w:rsidRPr="0013167E">
              <w:rPr>
                <w:lang w:val="en-US"/>
              </w:rPr>
              <w:t>C</w:t>
            </w:r>
            <w:r w:rsidRPr="0013167E">
              <w:t>-156</w:t>
            </w:r>
            <w:r w:rsidRPr="0013167E">
              <w:rPr>
                <w:lang w:val="en-US"/>
              </w:rPr>
              <w:t>RS</w:t>
            </w:r>
          </w:p>
        </w:tc>
        <w:tc>
          <w:tcPr>
            <w:tcW w:w="3013" w:type="dxa"/>
            <w:vAlign w:val="center"/>
          </w:tcPr>
          <w:p w:rsidR="00602446" w:rsidRPr="0013167E" w:rsidRDefault="00602446" w:rsidP="00273835">
            <w:pPr>
              <w:ind w:firstLine="0"/>
              <w:jc w:val="center"/>
            </w:pPr>
            <w:r w:rsidRPr="0013167E">
              <w:t>300</w:t>
            </w:r>
          </w:p>
        </w:tc>
      </w:tr>
      <w:tr w:rsidR="00602446" w:rsidRPr="0013167E" w:rsidTr="00ED5D2B">
        <w:tc>
          <w:tcPr>
            <w:tcW w:w="3013" w:type="dxa"/>
            <w:vAlign w:val="center"/>
          </w:tcPr>
          <w:p w:rsidR="00602446" w:rsidRPr="0013167E" w:rsidRDefault="00602446" w:rsidP="00ED5D2B">
            <w:pPr>
              <w:ind w:firstLine="0"/>
              <w:jc w:val="center"/>
            </w:pPr>
            <w:r w:rsidRPr="0013167E">
              <w:t xml:space="preserve">Напыление </w:t>
            </w:r>
            <w:r w:rsidRPr="0013167E">
              <w:rPr>
                <w:lang w:val="en-US"/>
              </w:rPr>
              <w:t>Au</w:t>
            </w:r>
            <w:r w:rsidRPr="0013167E">
              <w:t xml:space="preserve"> на образец для микроскопии</w:t>
            </w:r>
          </w:p>
        </w:tc>
        <w:tc>
          <w:tcPr>
            <w:tcW w:w="3013" w:type="dxa"/>
            <w:vAlign w:val="center"/>
          </w:tcPr>
          <w:p w:rsidR="00602446" w:rsidRPr="0013167E" w:rsidRDefault="00602446" w:rsidP="00273835">
            <w:pPr>
              <w:ind w:firstLine="0"/>
              <w:jc w:val="center"/>
            </w:pPr>
            <w:r w:rsidRPr="0013167E">
              <w:t xml:space="preserve">Установка для нанесений покрытий </w:t>
            </w:r>
            <w:r w:rsidRPr="0013167E">
              <w:rPr>
                <w:lang w:val="en-US"/>
              </w:rPr>
              <w:t>C</w:t>
            </w:r>
            <w:r w:rsidRPr="0013167E">
              <w:t>-156</w:t>
            </w:r>
            <w:r w:rsidRPr="0013167E">
              <w:rPr>
                <w:lang w:val="en-US"/>
              </w:rPr>
              <w:t>RS</w:t>
            </w:r>
          </w:p>
        </w:tc>
        <w:tc>
          <w:tcPr>
            <w:tcW w:w="3013" w:type="dxa"/>
            <w:vAlign w:val="center"/>
          </w:tcPr>
          <w:p w:rsidR="00602446" w:rsidRPr="0013167E" w:rsidRDefault="00602446" w:rsidP="00273835">
            <w:pPr>
              <w:ind w:firstLine="0"/>
              <w:jc w:val="center"/>
            </w:pPr>
            <w:r w:rsidRPr="0013167E">
              <w:t>300</w:t>
            </w:r>
          </w:p>
        </w:tc>
      </w:tr>
      <w:tr w:rsidR="00602446" w:rsidRPr="0013167E" w:rsidTr="00ED5D2B">
        <w:tc>
          <w:tcPr>
            <w:tcW w:w="3013" w:type="dxa"/>
            <w:vAlign w:val="center"/>
          </w:tcPr>
          <w:p w:rsidR="00602446" w:rsidRPr="0013167E" w:rsidRDefault="00602446" w:rsidP="00ED5D2B">
            <w:pPr>
              <w:ind w:firstLine="0"/>
              <w:jc w:val="center"/>
            </w:pPr>
            <w:r w:rsidRPr="0013167E">
              <w:t>Анализ одного образца методом ГХ-МС</w:t>
            </w:r>
            <w:r w:rsidR="00E952F4" w:rsidRPr="0013167E">
              <w:t xml:space="preserve"> с расшифровкой по модулю библиотечного поиска</w:t>
            </w:r>
          </w:p>
        </w:tc>
        <w:tc>
          <w:tcPr>
            <w:tcW w:w="3013" w:type="dxa"/>
            <w:vAlign w:val="center"/>
          </w:tcPr>
          <w:p w:rsidR="00602446" w:rsidRPr="0013167E" w:rsidRDefault="00602446" w:rsidP="00273835">
            <w:pPr>
              <w:ind w:firstLine="0"/>
              <w:jc w:val="center"/>
            </w:pPr>
            <w:r w:rsidRPr="0013167E">
              <w:t>Газовый хроматограф КристаллЛюкс 4000М с масс-селективным детектором Маэстро–</w:t>
            </w:r>
            <w:r w:rsidRPr="0013167E">
              <w:rPr>
                <w:rFonts w:cs="Times New Roman"/>
              </w:rPr>
              <w:t>α</w:t>
            </w:r>
          </w:p>
        </w:tc>
        <w:tc>
          <w:tcPr>
            <w:tcW w:w="3013" w:type="dxa"/>
            <w:vAlign w:val="center"/>
          </w:tcPr>
          <w:p w:rsidR="00602446" w:rsidRPr="0013167E" w:rsidRDefault="00602446" w:rsidP="00273835">
            <w:pPr>
              <w:ind w:firstLine="0"/>
              <w:jc w:val="center"/>
            </w:pPr>
            <w:r w:rsidRPr="0013167E">
              <w:t>800</w:t>
            </w:r>
          </w:p>
        </w:tc>
      </w:tr>
      <w:tr w:rsidR="00602446" w:rsidTr="00ED5D2B">
        <w:tc>
          <w:tcPr>
            <w:tcW w:w="3013" w:type="dxa"/>
            <w:vAlign w:val="center"/>
          </w:tcPr>
          <w:p w:rsidR="00602446" w:rsidRPr="0013167E" w:rsidRDefault="00E952F4" w:rsidP="00273835">
            <w:pPr>
              <w:ind w:firstLine="0"/>
              <w:jc w:val="center"/>
            </w:pPr>
            <w:r w:rsidRPr="0013167E">
              <w:t>Снятие ИК-спектра вещества с расшифровкой по модулю библиотечного поиска (в таблетке KBr, на приставке НПВО или жидкостной кювете)</w:t>
            </w:r>
          </w:p>
        </w:tc>
        <w:tc>
          <w:tcPr>
            <w:tcW w:w="3013" w:type="dxa"/>
            <w:vAlign w:val="center"/>
          </w:tcPr>
          <w:p w:rsidR="00602446" w:rsidRPr="0013167E" w:rsidRDefault="00E952F4" w:rsidP="00E952F4">
            <w:pPr>
              <w:ind w:firstLine="0"/>
              <w:jc w:val="center"/>
            </w:pPr>
            <w:r w:rsidRPr="0013167E">
              <w:rPr>
                <w:szCs w:val="24"/>
                <w:shd w:val="clear" w:color="auto" w:fill="FFFFFF"/>
              </w:rPr>
              <w:t>Фурье-спектрометр инфракрасный "ИнфраЛЮМ ФТ-08"</w:t>
            </w:r>
          </w:p>
        </w:tc>
        <w:tc>
          <w:tcPr>
            <w:tcW w:w="3013" w:type="dxa"/>
            <w:vAlign w:val="center"/>
          </w:tcPr>
          <w:p w:rsidR="00602446" w:rsidRDefault="00E952F4" w:rsidP="00273835">
            <w:pPr>
              <w:ind w:firstLine="0"/>
              <w:jc w:val="center"/>
            </w:pPr>
            <w:r w:rsidRPr="0013167E">
              <w:t>300</w:t>
            </w:r>
          </w:p>
        </w:tc>
      </w:tr>
    </w:tbl>
    <w:p w:rsidR="00E643EC" w:rsidRPr="00111C52" w:rsidRDefault="00E643EC" w:rsidP="003939EC"/>
    <w:p w:rsidR="00B60622" w:rsidRDefault="00B60622">
      <w:pPr>
        <w:spacing w:line="259" w:lineRule="auto"/>
        <w:ind w:firstLine="0"/>
        <w:jc w:val="left"/>
        <w:rPr>
          <w:b/>
        </w:rPr>
      </w:pPr>
    </w:p>
    <w:sectPr w:rsidR="00B60622" w:rsidSect="00BE58A8">
      <w:pgSz w:w="11906" w:h="16838"/>
      <w:pgMar w:top="709" w:right="707" w:bottom="709" w:left="1418" w:header="720" w:footer="5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64" w:rsidRDefault="00DC1564">
      <w:r>
        <w:separator/>
      </w:r>
    </w:p>
  </w:endnote>
  <w:endnote w:type="continuationSeparator" w:id="0">
    <w:p w:rsidR="00DC1564" w:rsidRDefault="00DC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64" w:rsidRDefault="00DC1564">
      <w:r>
        <w:separator/>
      </w:r>
    </w:p>
  </w:footnote>
  <w:footnote w:type="continuationSeparator" w:id="0">
    <w:p w:rsidR="00DC1564" w:rsidRDefault="00DC1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518D"/>
    <w:multiLevelType w:val="hybridMultilevel"/>
    <w:tmpl w:val="4F6E9A04"/>
    <w:lvl w:ilvl="0" w:tplc="20AE3C5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30218F"/>
    <w:multiLevelType w:val="hybridMultilevel"/>
    <w:tmpl w:val="56F0B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0621C7"/>
    <w:multiLevelType w:val="hybridMultilevel"/>
    <w:tmpl w:val="30A20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057B8"/>
    <w:multiLevelType w:val="hybridMultilevel"/>
    <w:tmpl w:val="09EAC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205931"/>
    <w:multiLevelType w:val="hybridMultilevel"/>
    <w:tmpl w:val="EEA4A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0D462B"/>
    <w:multiLevelType w:val="hybridMultilevel"/>
    <w:tmpl w:val="5DDC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E3C72"/>
    <w:multiLevelType w:val="hybridMultilevel"/>
    <w:tmpl w:val="5AAC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0728C"/>
    <w:multiLevelType w:val="hybridMultilevel"/>
    <w:tmpl w:val="54FE0EEC"/>
    <w:lvl w:ilvl="0" w:tplc="4296FF5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3108B"/>
    <w:multiLevelType w:val="hybridMultilevel"/>
    <w:tmpl w:val="C1B6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97697"/>
    <w:multiLevelType w:val="hybridMultilevel"/>
    <w:tmpl w:val="AEF0C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4C477B"/>
    <w:multiLevelType w:val="hybridMultilevel"/>
    <w:tmpl w:val="D4EAA9CE"/>
    <w:lvl w:ilvl="0" w:tplc="3540258E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051FF"/>
    <w:multiLevelType w:val="hybridMultilevel"/>
    <w:tmpl w:val="DC0A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E3819"/>
    <w:multiLevelType w:val="hybridMultilevel"/>
    <w:tmpl w:val="AA32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26C10"/>
    <w:multiLevelType w:val="hybridMultilevel"/>
    <w:tmpl w:val="D32CE9FC"/>
    <w:lvl w:ilvl="0" w:tplc="56987C8E">
      <w:numFmt w:val="bullet"/>
      <w:lvlText w:val="•"/>
      <w:lvlJc w:val="left"/>
      <w:pPr>
        <w:ind w:left="2125" w:hanging="141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8527EE2"/>
    <w:multiLevelType w:val="hybridMultilevel"/>
    <w:tmpl w:val="1180A8F0"/>
    <w:lvl w:ilvl="0" w:tplc="56987C8E">
      <w:numFmt w:val="bullet"/>
      <w:lvlText w:val="•"/>
      <w:lvlJc w:val="left"/>
      <w:pPr>
        <w:ind w:left="2834" w:hanging="141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690F92"/>
    <w:multiLevelType w:val="hybridMultilevel"/>
    <w:tmpl w:val="A01E2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060C4"/>
    <w:multiLevelType w:val="hybridMultilevel"/>
    <w:tmpl w:val="F0EE8380"/>
    <w:lvl w:ilvl="0" w:tplc="0CDEE7AC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38"/>
        </w:tabs>
        <w:ind w:left="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58"/>
        </w:tabs>
        <w:ind w:left="1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78"/>
        </w:tabs>
        <w:ind w:left="2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98"/>
        </w:tabs>
        <w:ind w:left="2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18"/>
        </w:tabs>
        <w:ind w:left="3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38"/>
        </w:tabs>
        <w:ind w:left="4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58"/>
        </w:tabs>
        <w:ind w:left="4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hint="default"/>
      </w:rPr>
    </w:lvl>
  </w:abstractNum>
  <w:abstractNum w:abstractNumId="17">
    <w:nsid w:val="435B411D"/>
    <w:multiLevelType w:val="multilevel"/>
    <w:tmpl w:val="B114EDE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1AC0836"/>
    <w:multiLevelType w:val="hybridMultilevel"/>
    <w:tmpl w:val="628C1000"/>
    <w:lvl w:ilvl="0" w:tplc="4914D04C">
      <w:numFmt w:val="bullet"/>
      <w:lvlText w:val="•"/>
      <w:lvlJc w:val="left"/>
      <w:pPr>
        <w:ind w:left="2834" w:hanging="141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DA0F23"/>
    <w:multiLevelType w:val="hybridMultilevel"/>
    <w:tmpl w:val="C2141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CA2179"/>
    <w:multiLevelType w:val="hybridMultilevel"/>
    <w:tmpl w:val="D460EF12"/>
    <w:lvl w:ilvl="0" w:tplc="D934294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F7A7F"/>
    <w:multiLevelType w:val="hybridMultilevel"/>
    <w:tmpl w:val="517460F2"/>
    <w:lvl w:ilvl="0" w:tplc="E108776A">
      <w:start w:val="1"/>
      <w:numFmt w:val="bullet"/>
      <w:lvlText w:val="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562913"/>
    <w:multiLevelType w:val="hybridMultilevel"/>
    <w:tmpl w:val="69FC78A4"/>
    <w:lvl w:ilvl="0" w:tplc="4914D04C">
      <w:numFmt w:val="bullet"/>
      <w:lvlText w:val="•"/>
      <w:lvlJc w:val="left"/>
      <w:pPr>
        <w:ind w:left="2125" w:hanging="141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E022D95"/>
    <w:multiLevelType w:val="hybridMultilevel"/>
    <w:tmpl w:val="F2D0C5F4"/>
    <w:lvl w:ilvl="0" w:tplc="56987C8E">
      <w:numFmt w:val="bullet"/>
      <w:lvlText w:val="•"/>
      <w:lvlJc w:val="left"/>
      <w:pPr>
        <w:ind w:left="2125" w:hanging="141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746FB"/>
    <w:multiLevelType w:val="hybridMultilevel"/>
    <w:tmpl w:val="8422A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A140E7"/>
    <w:multiLevelType w:val="multilevel"/>
    <w:tmpl w:val="8B46758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25"/>
        </w:tabs>
        <w:ind w:left="52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18D36E8"/>
    <w:multiLevelType w:val="hybridMultilevel"/>
    <w:tmpl w:val="3392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D7B6E"/>
    <w:multiLevelType w:val="hybridMultilevel"/>
    <w:tmpl w:val="F0604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4D7590"/>
    <w:multiLevelType w:val="hybridMultilevel"/>
    <w:tmpl w:val="C3F28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EE27E3"/>
    <w:multiLevelType w:val="hybridMultilevel"/>
    <w:tmpl w:val="CA6E7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C71BBF"/>
    <w:multiLevelType w:val="hybridMultilevel"/>
    <w:tmpl w:val="3CA86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C7C60"/>
    <w:multiLevelType w:val="hybridMultilevel"/>
    <w:tmpl w:val="6A90B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907C70"/>
    <w:multiLevelType w:val="hybridMultilevel"/>
    <w:tmpl w:val="6E6A7A52"/>
    <w:lvl w:ilvl="0" w:tplc="53044FF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923DA"/>
    <w:multiLevelType w:val="hybridMultilevel"/>
    <w:tmpl w:val="372AABEC"/>
    <w:lvl w:ilvl="0" w:tplc="4914D04C">
      <w:numFmt w:val="bullet"/>
      <w:lvlText w:val="•"/>
      <w:lvlJc w:val="left"/>
      <w:pPr>
        <w:ind w:left="2125" w:hanging="141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14899"/>
    <w:multiLevelType w:val="hybridMultilevel"/>
    <w:tmpl w:val="B5005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D60410"/>
    <w:multiLevelType w:val="hybridMultilevel"/>
    <w:tmpl w:val="0668FC22"/>
    <w:lvl w:ilvl="0" w:tplc="46C0B374">
      <w:start w:val="1"/>
      <w:numFmt w:val="decimal"/>
      <w:lvlText w:val="8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B0158"/>
    <w:multiLevelType w:val="multilevel"/>
    <w:tmpl w:val="683087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7">
    <w:nsid w:val="77B93593"/>
    <w:multiLevelType w:val="hybridMultilevel"/>
    <w:tmpl w:val="E820D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C97B05"/>
    <w:multiLevelType w:val="multilevel"/>
    <w:tmpl w:val="4F9A1E2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F595F80"/>
    <w:multiLevelType w:val="multilevel"/>
    <w:tmpl w:val="4F9A1E2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38"/>
  </w:num>
  <w:num w:numId="3">
    <w:abstractNumId w:val="25"/>
  </w:num>
  <w:num w:numId="4">
    <w:abstractNumId w:val="17"/>
  </w:num>
  <w:num w:numId="5">
    <w:abstractNumId w:val="16"/>
  </w:num>
  <w:num w:numId="6">
    <w:abstractNumId w:val="5"/>
  </w:num>
  <w:num w:numId="7">
    <w:abstractNumId w:val="39"/>
  </w:num>
  <w:num w:numId="8">
    <w:abstractNumId w:val="20"/>
  </w:num>
  <w:num w:numId="9">
    <w:abstractNumId w:val="32"/>
  </w:num>
  <w:num w:numId="10">
    <w:abstractNumId w:val="7"/>
  </w:num>
  <w:num w:numId="11">
    <w:abstractNumId w:val="10"/>
  </w:num>
  <w:num w:numId="12">
    <w:abstractNumId w:val="35"/>
  </w:num>
  <w:num w:numId="13">
    <w:abstractNumId w:val="11"/>
  </w:num>
  <w:num w:numId="14">
    <w:abstractNumId w:val="36"/>
  </w:num>
  <w:num w:numId="15">
    <w:abstractNumId w:val="28"/>
  </w:num>
  <w:num w:numId="16">
    <w:abstractNumId w:val="37"/>
  </w:num>
  <w:num w:numId="17">
    <w:abstractNumId w:val="21"/>
  </w:num>
  <w:num w:numId="18">
    <w:abstractNumId w:val="29"/>
  </w:num>
  <w:num w:numId="19">
    <w:abstractNumId w:val="1"/>
  </w:num>
  <w:num w:numId="20">
    <w:abstractNumId w:val="13"/>
  </w:num>
  <w:num w:numId="21">
    <w:abstractNumId w:val="14"/>
  </w:num>
  <w:num w:numId="22">
    <w:abstractNumId w:val="23"/>
  </w:num>
  <w:num w:numId="23">
    <w:abstractNumId w:val="26"/>
  </w:num>
  <w:num w:numId="24">
    <w:abstractNumId w:val="19"/>
  </w:num>
  <w:num w:numId="25">
    <w:abstractNumId w:val="8"/>
  </w:num>
  <w:num w:numId="26">
    <w:abstractNumId w:val="24"/>
  </w:num>
  <w:num w:numId="27">
    <w:abstractNumId w:val="30"/>
  </w:num>
  <w:num w:numId="28">
    <w:abstractNumId w:val="3"/>
  </w:num>
  <w:num w:numId="29">
    <w:abstractNumId w:val="22"/>
  </w:num>
  <w:num w:numId="30">
    <w:abstractNumId w:val="33"/>
  </w:num>
  <w:num w:numId="31">
    <w:abstractNumId w:val="18"/>
  </w:num>
  <w:num w:numId="32">
    <w:abstractNumId w:val="0"/>
  </w:num>
  <w:num w:numId="33">
    <w:abstractNumId w:val="12"/>
  </w:num>
  <w:num w:numId="34">
    <w:abstractNumId w:val="34"/>
  </w:num>
  <w:num w:numId="35">
    <w:abstractNumId w:val="9"/>
  </w:num>
  <w:num w:numId="36">
    <w:abstractNumId w:val="31"/>
  </w:num>
  <w:num w:numId="37">
    <w:abstractNumId w:val="2"/>
  </w:num>
  <w:num w:numId="38">
    <w:abstractNumId w:val="4"/>
  </w:num>
  <w:num w:numId="39">
    <w:abstractNumId w:val="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1C"/>
    <w:rsid w:val="00006246"/>
    <w:rsid w:val="000069F3"/>
    <w:rsid w:val="0001078C"/>
    <w:rsid w:val="000110B3"/>
    <w:rsid w:val="000162C3"/>
    <w:rsid w:val="0002351B"/>
    <w:rsid w:val="000265C0"/>
    <w:rsid w:val="00026847"/>
    <w:rsid w:val="00027254"/>
    <w:rsid w:val="0002742C"/>
    <w:rsid w:val="00030BC0"/>
    <w:rsid w:val="000346D8"/>
    <w:rsid w:val="00036226"/>
    <w:rsid w:val="000369E7"/>
    <w:rsid w:val="00042E30"/>
    <w:rsid w:val="00043B06"/>
    <w:rsid w:val="0004606E"/>
    <w:rsid w:val="00054738"/>
    <w:rsid w:val="0005485F"/>
    <w:rsid w:val="00054D81"/>
    <w:rsid w:val="000557A6"/>
    <w:rsid w:val="00056260"/>
    <w:rsid w:val="00057202"/>
    <w:rsid w:val="00060A59"/>
    <w:rsid w:val="00062983"/>
    <w:rsid w:val="00067205"/>
    <w:rsid w:val="00067DFB"/>
    <w:rsid w:val="0007247E"/>
    <w:rsid w:val="000764C7"/>
    <w:rsid w:val="00081FDA"/>
    <w:rsid w:val="00082132"/>
    <w:rsid w:val="00082CC2"/>
    <w:rsid w:val="00082F43"/>
    <w:rsid w:val="0008518A"/>
    <w:rsid w:val="000856AA"/>
    <w:rsid w:val="000957B7"/>
    <w:rsid w:val="000A0EBD"/>
    <w:rsid w:val="000A479E"/>
    <w:rsid w:val="000A49D4"/>
    <w:rsid w:val="000A5ADD"/>
    <w:rsid w:val="000A6232"/>
    <w:rsid w:val="000A64F0"/>
    <w:rsid w:val="000B0233"/>
    <w:rsid w:val="000B3A4C"/>
    <w:rsid w:val="000B54AE"/>
    <w:rsid w:val="000C0EF8"/>
    <w:rsid w:val="000D05BE"/>
    <w:rsid w:val="000E1952"/>
    <w:rsid w:val="000E57DB"/>
    <w:rsid w:val="000E5A85"/>
    <w:rsid w:val="00101277"/>
    <w:rsid w:val="0010156A"/>
    <w:rsid w:val="00104D4D"/>
    <w:rsid w:val="00106868"/>
    <w:rsid w:val="001073E5"/>
    <w:rsid w:val="00107C34"/>
    <w:rsid w:val="00111C52"/>
    <w:rsid w:val="00113274"/>
    <w:rsid w:val="00124375"/>
    <w:rsid w:val="00126006"/>
    <w:rsid w:val="00126EA8"/>
    <w:rsid w:val="0013167E"/>
    <w:rsid w:val="00132EA6"/>
    <w:rsid w:val="0013362A"/>
    <w:rsid w:val="001362CA"/>
    <w:rsid w:val="00144225"/>
    <w:rsid w:val="00144B42"/>
    <w:rsid w:val="001474E1"/>
    <w:rsid w:val="001531BA"/>
    <w:rsid w:val="0015360D"/>
    <w:rsid w:val="00161077"/>
    <w:rsid w:val="00162AC1"/>
    <w:rsid w:val="00164435"/>
    <w:rsid w:val="00166193"/>
    <w:rsid w:val="00167BC3"/>
    <w:rsid w:val="001703B4"/>
    <w:rsid w:val="001709FC"/>
    <w:rsid w:val="00171E03"/>
    <w:rsid w:val="00174EAB"/>
    <w:rsid w:val="00176BAF"/>
    <w:rsid w:val="0017734C"/>
    <w:rsid w:val="00181337"/>
    <w:rsid w:val="00187CF3"/>
    <w:rsid w:val="0019620A"/>
    <w:rsid w:val="001A1B52"/>
    <w:rsid w:val="001A2BB4"/>
    <w:rsid w:val="001A2E08"/>
    <w:rsid w:val="001A372A"/>
    <w:rsid w:val="001A673F"/>
    <w:rsid w:val="001B048F"/>
    <w:rsid w:val="001B06B1"/>
    <w:rsid w:val="001B2030"/>
    <w:rsid w:val="001B4D1D"/>
    <w:rsid w:val="001B7177"/>
    <w:rsid w:val="001B7DD9"/>
    <w:rsid w:val="001C0106"/>
    <w:rsid w:val="001C1227"/>
    <w:rsid w:val="001C1D4B"/>
    <w:rsid w:val="001C568B"/>
    <w:rsid w:val="001C66AF"/>
    <w:rsid w:val="001C7D81"/>
    <w:rsid w:val="001D1628"/>
    <w:rsid w:val="001D2CE0"/>
    <w:rsid w:val="001D4357"/>
    <w:rsid w:val="001D4EB3"/>
    <w:rsid w:val="001D5220"/>
    <w:rsid w:val="001D5B59"/>
    <w:rsid w:val="001D79D1"/>
    <w:rsid w:val="001E3D2D"/>
    <w:rsid w:val="001E5962"/>
    <w:rsid w:val="001E5A7D"/>
    <w:rsid w:val="001E6599"/>
    <w:rsid w:val="001F6B7F"/>
    <w:rsid w:val="002017FD"/>
    <w:rsid w:val="00202FAB"/>
    <w:rsid w:val="002070E9"/>
    <w:rsid w:val="00207B18"/>
    <w:rsid w:val="00211C02"/>
    <w:rsid w:val="00215D41"/>
    <w:rsid w:val="00222AA8"/>
    <w:rsid w:val="00232673"/>
    <w:rsid w:val="0023511C"/>
    <w:rsid w:val="00236648"/>
    <w:rsid w:val="00241369"/>
    <w:rsid w:val="00241B37"/>
    <w:rsid w:val="00242F46"/>
    <w:rsid w:val="00243A36"/>
    <w:rsid w:val="00245D05"/>
    <w:rsid w:val="00250D38"/>
    <w:rsid w:val="00255F9D"/>
    <w:rsid w:val="00256009"/>
    <w:rsid w:val="002621D0"/>
    <w:rsid w:val="00265F97"/>
    <w:rsid w:val="00270301"/>
    <w:rsid w:val="00271066"/>
    <w:rsid w:val="00272434"/>
    <w:rsid w:val="00273835"/>
    <w:rsid w:val="0027765B"/>
    <w:rsid w:val="00277698"/>
    <w:rsid w:val="0027780D"/>
    <w:rsid w:val="002808CD"/>
    <w:rsid w:val="00281179"/>
    <w:rsid w:val="00282925"/>
    <w:rsid w:val="0028400B"/>
    <w:rsid w:val="00286AEF"/>
    <w:rsid w:val="00292051"/>
    <w:rsid w:val="00297547"/>
    <w:rsid w:val="00297D3E"/>
    <w:rsid w:val="002A0B18"/>
    <w:rsid w:val="002A308C"/>
    <w:rsid w:val="002A48A7"/>
    <w:rsid w:val="002A7828"/>
    <w:rsid w:val="002A7E4A"/>
    <w:rsid w:val="002B0D1C"/>
    <w:rsid w:val="002B2008"/>
    <w:rsid w:val="002B2263"/>
    <w:rsid w:val="002B4639"/>
    <w:rsid w:val="002B5723"/>
    <w:rsid w:val="002B65B4"/>
    <w:rsid w:val="002C3E21"/>
    <w:rsid w:val="002C494D"/>
    <w:rsid w:val="002C5B9A"/>
    <w:rsid w:val="002C7715"/>
    <w:rsid w:val="002D029A"/>
    <w:rsid w:val="002D08A9"/>
    <w:rsid w:val="002D1FB3"/>
    <w:rsid w:val="002D2808"/>
    <w:rsid w:val="002D2C06"/>
    <w:rsid w:val="002D323E"/>
    <w:rsid w:val="002D34B6"/>
    <w:rsid w:val="002D40EC"/>
    <w:rsid w:val="002D4B9A"/>
    <w:rsid w:val="002D70EB"/>
    <w:rsid w:val="002D759E"/>
    <w:rsid w:val="002E02C8"/>
    <w:rsid w:val="002E6F7F"/>
    <w:rsid w:val="002F5749"/>
    <w:rsid w:val="002F688C"/>
    <w:rsid w:val="0030072C"/>
    <w:rsid w:val="00303F96"/>
    <w:rsid w:val="00306604"/>
    <w:rsid w:val="0031176B"/>
    <w:rsid w:val="003131C1"/>
    <w:rsid w:val="00313D93"/>
    <w:rsid w:val="00314F9A"/>
    <w:rsid w:val="00316DBA"/>
    <w:rsid w:val="0032374C"/>
    <w:rsid w:val="003320EE"/>
    <w:rsid w:val="00333564"/>
    <w:rsid w:val="003357D6"/>
    <w:rsid w:val="0034264E"/>
    <w:rsid w:val="00342F64"/>
    <w:rsid w:val="003433E1"/>
    <w:rsid w:val="003457F5"/>
    <w:rsid w:val="00345D8F"/>
    <w:rsid w:val="00350337"/>
    <w:rsid w:val="00351430"/>
    <w:rsid w:val="003566F1"/>
    <w:rsid w:val="0035711F"/>
    <w:rsid w:val="00361570"/>
    <w:rsid w:val="00361758"/>
    <w:rsid w:val="00361FA0"/>
    <w:rsid w:val="0036362D"/>
    <w:rsid w:val="0037103E"/>
    <w:rsid w:val="00371E7C"/>
    <w:rsid w:val="003829B6"/>
    <w:rsid w:val="00391490"/>
    <w:rsid w:val="003916B5"/>
    <w:rsid w:val="003939EC"/>
    <w:rsid w:val="00393ACE"/>
    <w:rsid w:val="003A0C8E"/>
    <w:rsid w:val="003A457B"/>
    <w:rsid w:val="003A4651"/>
    <w:rsid w:val="003B116B"/>
    <w:rsid w:val="003B1D61"/>
    <w:rsid w:val="003B2186"/>
    <w:rsid w:val="003B2D35"/>
    <w:rsid w:val="003B3F14"/>
    <w:rsid w:val="003B3F74"/>
    <w:rsid w:val="003B5235"/>
    <w:rsid w:val="003B58CB"/>
    <w:rsid w:val="003B5A0B"/>
    <w:rsid w:val="003B5CAC"/>
    <w:rsid w:val="003B5D06"/>
    <w:rsid w:val="003C028D"/>
    <w:rsid w:val="003C0F43"/>
    <w:rsid w:val="003C763E"/>
    <w:rsid w:val="003D141A"/>
    <w:rsid w:val="003D1C67"/>
    <w:rsid w:val="003D36E5"/>
    <w:rsid w:val="003D3D45"/>
    <w:rsid w:val="003D4DC2"/>
    <w:rsid w:val="003E1AEA"/>
    <w:rsid w:val="003E3FE7"/>
    <w:rsid w:val="003E4112"/>
    <w:rsid w:val="003E6F43"/>
    <w:rsid w:val="003F0511"/>
    <w:rsid w:val="003F2A73"/>
    <w:rsid w:val="003F6443"/>
    <w:rsid w:val="0040049E"/>
    <w:rsid w:val="00406085"/>
    <w:rsid w:val="00406F07"/>
    <w:rsid w:val="0041595D"/>
    <w:rsid w:val="00423F48"/>
    <w:rsid w:val="00426E07"/>
    <w:rsid w:val="004309CC"/>
    <w:rsid w:val="00430D33"/>
    <w:rsid w:val="00432044"/>
    <w:rsid w:val="00437B66"/>
    <w:rsid w:val="0044151F"/>
    <w:rsid w:val="00442662"/>
    <w:rsid w:val="004454E2"/>
    <w:rsid w:val="00450E61"/>
    <w:rsid w:val="00455BD0"/>
    <w:rsid w:val="00460E95"/>
    <w:rsid w:val="00461096"/>
    <w:rsid w:val="0046178D"/>
    <w:rsid w:val="00473772"/>
    <w:rsid w:val="004746B2"/>
    <w:rsid w:val="00481883"/>
    <w:rsid w:val="004830A3"/>
    <w:rsid w:val="00484568"/>
    <w:rsid w:val="00486F55"/>
    <w:rsid w:val="004875F1"/>
    <w:rsid w:val="00491C1A"/>
    <w:rsid w:val="00497EB1"/>
    <w:rsid w:val="004A09F7"/>
    <w:rsid w:val="004A0BC4"/>
    <w:rsid w:val="004A5BB3"/>
    <w:rsid w:val="004A7E8E"/>
    <w:rsid w:val="004B4B21"/>
    <w:rsid w:val="004C0800"/>
    <w:rsid w:val="004C1ADB"/>
    <w:rsid w:val="004C47EC"/>
    <w:rsid w:val="004D0575"/>
    <w:rsid w:val="004D1999"/>
    <w:rsid w:val="004D1DD3"/>
    <w:rsid w:val="004D1F23"/>
    <w:rsid w:val="004D20BB"/>
    <w:rsid w:val="004D2CBE"/>
    <w:rsid w:val="004D3F11"/>
    <w:rsid w:val="004D65EE"/>
    <w:rsid w:val="004E13F3"/>
    <w:rsid w:val="004E2A99"/>
    <w:rsid w:val="004E4EC0"/>
    <w:rsid w:val="004E5E49"/>
    <w:rsid w:val="004E65C0"/>
    <w:rsid w:val="004F1B53"/>
    <w:rsid w:val="004F721B"/>
    <w:rsid w:val="00503D31"/>
    <w:rsid w:val="005063DE"/>
    <w:rsid w:val="00510D0D"/>
    <w:rsid w:val="00514115"/>
    <w:rsid w:val="00520500"/>
    <w:rsid w:val="005206B4"/>
    <w:rsid w:val="00521A5F"/>
    <w:rsid w:val="00530A0D"/>
    <w:rsid w:val="00531B4D"/>
    <w:rsid w:val="00532CB1"/>
    <w:rsid w:val="00540A7E"/>
    <w:rsid w:val="00543127"/>
    <w:rsid w:val="00543335"/>
    <w:rsid w:val="00543AB2"/>
    <w:rsid w:val="00545CF5"/>
    <w:rsid w:val="0055183C"/>
    <w:rsid w:val="00551952"/>
    <w:rsid w:val="00551E53"/>
    <w:rsid w:val="005534B0"/>
    <w:rsid w:val="0055452A"/>
    <w:rsid w:val="00554596"/>
    <w:rsid w:val="005555C8"/>
    <w:rsid w:val="00565BCC"/>
    <w:rsid w:val="0056752E"/>
    <w:rsid w:val="00570A27"/>
    <w:rsid w:val="005754FA"/>
    <w:rsid w:val="005755CF"/>
    <w:rsid w:val="00575ABC"/>
    <w:rsid w:val="00576578"/>
    <w:rsid w:val="0057657C"/>
    <w:rsid w:val="005908DA"/>
    <w:rsid w:val="0059170B"/>
    <w:rsid w:val="005942DA"/>
    <w:rsid w:val="005A0798"/>
    <w:rsid w:val="005A32BA"/>
    <w:rsid w:val="005B2807"/>
    <w:rsid w:val="005B4ADF"/>
    <w:rsid w:val="005C1F41"/>
    <w:rsid w:val="005C45D2"/>
    <w:rsid w:val="005D0D6E"/>
    <w:rsid w:val="005D1FA2"/>
    <w:rsid w:val="005D2770"/>
    <w:rsid w:val="005D552B"/>
    <w:rsid w:val="005E48B7"/>
    <w:rsid w:val="005E48C8"/>
    <w:rsid w:val="005E5216"/>
    <w:rsid w:val="005E5520"/>
    <w:rsid w:val="005E7879"/>
    <w:rsid w:val="005E7D0E"/>
    <w:rsid w:val="005F449A"/>
    <w:rsid w:val="00600812"/>
    <w:rsid w:val="00602446"/>
    <w:rsid w:val="00605E79"/>
    <w:rsid w:val="00607C64"/>
    <w:rsid w:val="00611769"/>
    <w:rsid w:val="006124D9"/>
    <w:rsid w:val="00614CA3"/>
    <w:rsid w:val="00627638"/>
    <w:rsid w:val="00630A0D"/>
    <w:rsid w:val="00633880"/>
    <w:rsid w:val="00640BF4"/>
    <w:rsid w:val="006418BF"/>
    <w:rsid w:val="00646B2C"/>
    <w:rsid w:val="00653EF9"/>
    <w:rsid w:val="00660E88"/>
    <w:rsid w:val="00664597"/>
    <w:rsid w:val="0067491D"/>
    <w:rsid w:val="00676509"/>
    <w:rsid w:val="00681089"/>
    <w:rsid w:val="00686F88"/>
    <w:rsid w:val="00692743"/>
    <w:rsid w:val="0069414B"/>
    <w:rsid w:val="006942C0"/>
    <w:rsid w:val="00697C21"/>
    <w:rsid w:val="006A0F10"/>
    <w:rsid w:val="006B0393"/>
    <w:rsid w:val="006B0E3C"/>
    <w:rsid w:val="006B3A36"/>
    <w:rsid w:val="006B3E2A"/>
    <w:rsid w:val="006B4341"/>
    <w:rsid w:val="006B7D01"/>
    <w:rsid w:val="006C3B67"/>
    <w:rsid w:val="006C7933"/>
    <w:rsid w:val="006D1D82"/>
    <w:rsid w:val="006D1E9C"/>
    <w:rsid w:val="006D2877"/>
    <w:rsid w:val="006D2F24"/>
    <w:rsid w:val="006D70B2"/>
    <w:rsid w:val="006E3C4A"/>
    <w:rsid w:val="006E4600"/>
    <w:rsid w:val="006E66B8"/>
    <w:rsid w:val="006F0AD8"/>
    <w:rsid w:val="006F2C53"/>
    <w:rsid w:val="006F53EB"/>
    <w:rsid w:val="006F618D"/>
    <w:rsid w:val="006F799E"/>
    <w:rsid w:val="007001DB"/>
    <w:rsid w:val="00701AF5"/>
    <w:rsid w:val="00702FF8"/>
    <w:rsid w:val="007055BF"/>
    <w:rsid w:val="007127E4"/>
    <w:rsid w:val="00714FA0"/>
    <w:rsid w:val="00715DD8"/>
    <w:rsid w:val="00720696"/>
    <w:rsid w:val="00721325"/>
    <w:rsid w:val="00730233"/>
    <w:rsid w:val="00732FDC"/>
    <w:rsid w:val="007341D2"/>
    <w:rsid w:val="007345F0"/>
    <w:rsid w:val="00736FE7"/>
    <w:rsid w:val="00741331"/>
    <w:rsid w:val="00742784"/>
    <w:rsid w:val="007434FB"/>
    <w:rsid w:val="00743DFB"/>
    <w:rsid w:val="007452BB"/>
    <w:rsid w:val="00745A8C"/>
    <w:rsid w:val="00747D16"/>
    <w:rsid w:val="0075390A"/>
    <w:rsid w:val="00754217"/>
    <w:rsid w:val="00755AE1"/>
    <w:rsid w:val="007577B4"/>
    <w:rsid w:val="00760656"/>
    <w:rsid w:val="00762D4E"/>
    <w:rsid w:val="00763AEE"/>
    <w:rsid w:val="0076532C"/>
    <w:rsid w:val="00770384"/>
    <w:rsid w:val="00771B7E"/>
    <w:rsid w:val="00772460"/>
    <w:rsid w:val="00773B37"/>
    <w:rsid w:val="00773B6C"/>
    <w:rsid w:val="0077485E"/>
    <w:rsid w:val="00776A59"/>
    <w:rsid w:val="0078262E"/>
    <w:rsid w:val="00786CDC"/>
    <w:rsid w:val="00791039"/>
    <w:rsid w:val="00791AD2"/>
    <w:rsid w:val="00796372"/>
    <w:rsid w:val="007A608A"/>
    <w:rsid w:val="007A7698"/>
    <w:rsid w:val="007B27F1"/>
    <w:rsid w:val="007B63C3"/>
    <w:rsid w:val="007B671D"/>
    <w:rsid w:val="007B6CA4"/>
    <w:rsid w:val="007B778C"/>
    <w:rsid w:val="007C286F"/>
    <w:rsid w:val="007C504A"/>
    <w:rsid w:val="007D1809"/>
    <w:rsid w:val="007D2980"/>
    <w:rsid w:val="007D4918"/>
    <w:rsid w:val="007D6FC0"/>
    <w:rsid w:val="007E2110"/>
    <w:rsid w:val="007E5162"/>
    <w:rsid w:val="007E5D0D"/>
    <w:rsid w:val="007F16B1"/>
    <w:rsid w:val="007F2AF6"/>
    <w:rsid w:val="007F430A"/>
    <w:rsid w:val="007F44EE"/>
    <w:rsid w:val="007F511E"/>
    <w:rsid w:val="007F6BFF"/>
    <w:rsid w:val="00801A2B"/>
    <w:rsid w:val="00801E18"/>
    <w:rsid w:val="00802577"/>
    <w:rsid w:val="00802700"/>
    <w:rsid w:val="00802E0A"/>
    <w:rsid w:val="0080337A"/>
    <w:rsid w:val="008038A5"/>
    <w:rsid w:val="00803EFC"/>
    <w:rsid w:val="00804513"/>
    <w:rsid w:val="00804780"/>
    <w:rsid w:val="008055AF"/>
    <w:rsid w:val="00805A75"/>
    <w:rsid w:val="00812C5F"/>
    <w:rsid w:val="0081687B"/>
    <w:rsid w:val="008178D8"/>
    <w:rsid w:val="008273BD"/>
    <w:rsid w:val="008276E2"/>
    <w:rsid w:val="008331EF"/>
    <w:rsid w:val="008345BB"/>
    <w:rsid w:val="00834767"/>
    <w:rsid w:val="00834EA7"/>
    <w:rsid w:val="008352F9"/>
    <w:rsid w:val="008359D5"/>
    <w:rsid w:val="008439B5"/>
    <w:rsid w:val="00844070"/>
    <w:rsid w:val="00846691"/>
    <w:rsid w:val="00846FC7"/>
    <w:rsid w:val="00847D8E"/>
    <w:rsid w:val="008500E1"/>
    <w:rsid w:val="00850F95"/>
    <w:rsid w:val="00856C7B"/>
    <w:rsid w:val="00857976"/>
    <w:rsid w:val="00864C45"/>
    <w:rsid w:val="00871C10"/>
    <w:rsid w:val="0087336A"/>
    <w:rsid w:val="00881349"/>
    <w:rsid w:val="00881D8E"/>
    <w:rsid w:val="0088413E"/>
    <w:rsid w:val="0088792C"/>
    <w:rsid w:val="00887FF2"/>
    <w:rsid w:val="0089159F"/>
    <w:rsid w:val="00895FAA"/>
    <w:rsid w:val="008A363E"/>
    <w:rsid w:val="008B1BFC"/>
    <w:rsid w:val="008B331D"/>
    <w:rsid w:val="008B3894"/>
    <w:rsid w:val="008B436E"/>
    <w:rsid w:val="008B45D8"/>
    <w:rsid w:val="008B705A"/>
    <w:rsid w:val="008C0AEE"/>
    <w:rsid w:val="008C150D"/>
    <w:rsid w:val="008C2BFE"/>
    <w:rsid w:val="008C2CAD"/>
    <w:rsid w:val="008C526C"/>
    <w:rsid w:val="008C5279"/>
    <w:rsid w:val="008C60A2"/>
    <w:rsid w:val="008C7DB1"/>
    <w:rsid w:val="008D0AB5"/>
    <w:rsid w:val="008D3480"/>
    <w:rsid w:val="008D436F"/>
    <w:rsid w:val="008D46E0"/>
    <w:rsid w:val="008D4CDC"/>
    <w:rsid w:val="008D7A33"/>
    <w:rsid w:val="008E340C"/>
    <w:rsid w:val="008E63F3"/>
    <w:rsid w:val="008E7223"/>
    <w:rsid w:val="008F01DC"/>
    <w:rsid w:val="008F2582"/>
    <w:rsid w:val="008F28AB"/>
    <w:rsid w:val="008F6163"/>
    <w:rsid w:val="0090125A"/>
    <w:rsid w:val="009012D8"/>
    <w:rsid w:val="009049D7"/>
    <w:rsid w:val="00911E09"/>
    <w:rsid w:val="0091379F"/>
    <w:rsid w:val="00914332"/>
    <w:rsid w:val="00914E70"/>
    <w:rsid w:val="00915392"/>
    <w:rsid w:val="0091678C"/>
    <w:rsid w:val="0092001D"/>
    <w:rsid w:val="00920D1F"/>
    <w:rsid w:val="00925EC2"/>
    <w:rsid w:val="009374AD"/>
    <w:rsid w:val="00942435"/>
    <w:rsid w:val="00947161"/>
    <w:rsid w:val="009562A1"/>
    <w:rsid w:val="00956698"/>
    <w:rsid w:val="0096083F"/>
    <w:rsid w:val="00961481"/>
    <w:rsid w:val="0096514B"/>
    <w:rsid w:val="0096669A"/>
    <w:rsid w:val="009674DB"/>
    <w:rsid w:val="00972EFD"/>
    <w:rsid w:val="00973A0E"/>
    <w:rsid w:val="00973AD1"/>
    <w:rsid w:val="00980DE6"/>
    <w:rsid w:val="0098246F"/>
    <w:rsid w:val="00982F6A"/>
    <w:rsid w:val="009901AC"/>
    <w:rsid w:val="00993FEA"/>
    <w:rsid w:val="00994459"/>
    <w:rsid w:val="0099534D"/>
    <w:rsid w:val="009968F0"/>
    <w:rsid w:val="00997731"/>
    <w:rsid w:val="00997CA7"/>
    <w:rsid w:val="00997EBA"/>
    <w:rsid w:val="009A0A5A"/>
    <w:rsid w:val="009A60E5"/>
    <w:rsid w:val="009A7000"/>
    <w:rsid w:val="009B20E0"/>
    <w:rsid w:val="009B2DCE"/>
    <w:rsid w:val="009B3B7B"/>
    <w:rsid w:val="009B3CF3"/>
    <w:rsid w:val="009B42D7"/>
    <w:rsid w:val="009B4588"/>
    <w:rsid w:val="009C05A9"/>
    <w:rsid w:val="009C2832"/>
    <w:rsid w:val="009C4588"/>
    <w:rsid w:val="009C5113"/>
    <w:rsid w:val="009D099D"/>
    <w:rsid w:val="009D29EE"/>
    <w:rsid w:val="009D2BF5"/>
    <w:rsid w:val="009D6857"/>
    <w:rsid w:val="009E0DC1"/>
    <w:rsid w:val="009E1E5F"/>
    <w:rsid w:val="009E30D9"/>
    <w:rsid w:val="009E4984"/>
    <w:rsid w:val="009E7EE0"/>
    <w:rsid w:val="009F1CC5"/>
    <w:rsid w:val="009F21B6"/>
    <w:rsid w:val="009F444B"/>
    <w:rsid w:val="009F4D8A"/>
    <w:rsid w:val="009F7AFB"/>
    <w:rsid w:val="00A041C7"/>
    <w:rsid w:val="00A15E08"/>
    <w:rsid w:val="00A22198"/>
    <w:rsid w:val="00A22A95"/>
    <w:rsid w:val="00A26EE7"/>
    <w:rsid w:val="00A2722D"/>
    <w:rsid w:val="00A27A16"/>
    <w:rsid w:val="00A27FDB"/>
    <w:rsid w:val="00A32173"/>
    <w:rsid w:val="00A549C4"/>
    <w:rsid w:val="00A57E90"/>
    <w:rsid w:val="00A72A32"/>
    <w:rsid w:val="00A72D2C"/>
    <w:rsid w:val="00A74B46"/>
    <w:rsid w:val="00A76039"/>
    <w:rsid w:val="00A80D10"/>
    <w:rsid w:val="00A821D3"/>
    <w:rsid w:val="00A83296"/>
    <w:rsid w:val="00A83604"/>
    <w:rsid w:val="00A84220"/>
    <w:rsid w:val="00A8453E"/>
    <w:rsid w:val="00A847F0"/>
    <w:rsid w:val="00A8758C"/>
    <w:rsid w:val="00A92AB6"/>
    <w:rsid w:val="00A94F20"/>
    <w:rsid w:val="00A9758C"/>
    <w:rsid w:val="00AA185A"/>
    <w:rsid w:val="00AA1E73"/>
    <w:rsid w:val="00AA2456"/>
    <w:rsid w:val="00AA2D6D"/>
    <w:rsid w:val="00AB0282"/>
    <w:rsid w:val="00AB387A"/>
    <w:rsid w:val="00AC4006"/>
    <w:rsid w:val="00AC5F17"/>
    <w:rsid w:val="00AD2A85"/>
    <w:rsid w:val="00AD5348"/>
    <w:rsid w:val="00AD5871"/>
    <w:rsid w:val="00AE1664"/>
    <w:rsid w:val="00AE628B"/>
    <w:rsid w:val="00AF09CD"/>
    <w:rsid w:val="00AF2FCC"/>
    <w:rsid w:val="00AF35CA"/>
    <w:rsid w:val="00AF468A"/>
    <w:rsid w:val="00B01B07"/>
    <w:rsid w:val="00B11010"/>
    <w:rsid w:val="00B1350A"/>
    <w:rsid w:val="00B139FE"/>
    <w:rsid w:val="00B16152"/>
    <w:rsid w:val="00B21F95"/>
    <w:rsid w:val="00B22860"/>
    <w:rsid w:val="00B265DD"/>
    <w:rsid w:val="00B30AAF"/>
    <w:rsid w:val="00B30D8B"/>
    <w:rsid w:val="00B3514B"/>
    <w:rsid w:val="00B356BB"/>
    <w:rsid w:val="00B37C99"/>
    <w:rsid w:val="00B44677"/>
    <w:rsid w:val="00B51DA1"/>
    <w:rsid w:val="00B53621"/>
    <w:rsid w:val="00B53AD3"/>
    <w:rsid w:val="00B551B4"/>
    <w:rsid w:val="00B56EBE"/>
    <w:rsid w:val="00B60622"/>
    <w:rsid w:val="00B6184F"/>
    <w:rsid w:val="00B627FE"/>
    <w:rsid w:val="00B744A1"/>
    <w:rsid w:val="00B75ED5"/>
    <w:rsid w:val="00B82ABB"/>
    <w:rsid w:val="00B82C55"/>
    <w:rsid w:val="00B83997"/>
    <w:rsid w:val="00B84A28"/>
    <w:rsid w:val="00B901A6"/>
    <w:rsid w:val="00B9658D"/>
    <w:rsid w:val="00B97522"/>
    <w:rsid w:val="00B97699"/>
    <w:rsid w:val="00BA066F"/>
    <w:rsid w:val="00BA1458"/>
    <w:rsid w:val="00BA37E3"/>
    <w:rsid w:val="00BA4364"/>
    <w:rsid w:val="00BA5162"/>
    <w:rsid w:val="00BA5ACF"/>
    <w:rsid w:val="00BA5E16"/>
    <w:rsid w:val="00BB08A2"/>
    <w:rsid w:val="00BB7492"/>
    <w:rsid w:val="00BB7994"/>
    <w:rsid w:val="00BC19A0"/>
    <w:rsid w:val="00BC2551"/>
    <w:rsid w:val="00BC2BCE"/>
    <w:rsid w:val="00BC4B82"/>
    <w:rsid w:val="00BC5CB5"/>
    <w:rsid w:val="00BD10AC"/>
    <w:rsid w:val="00BD5673"/>
    <w:rsid w:val="00BE113E"/>
    <w:rsid w:val="00BE15CD"/>
    <w:rsid w:val="00BE58A8"/>
    <w:rsid w:val="00BE6FBA"/>
    <w:rsid w:val="00BF22E4"/>
    <w:rsid w:val="00BF3E84"/>
    <w:rsid w:val="00C01A48"/>
    <w:rsid w:val="00C01B32"/>
    <w:rsid w:val="00C01C12"/>
    <w:rsid w:val="00C05B57"/>
    <w:rsid w:val="00C076B6"/>
    <w:rsid w:val="00C112F0"/>
    <w:rsid w:val="00C14C8D"/>
    <w:rsid w:val="00C162F9"/>
    <w:rsid w:val="00C16CF2"/>
    <w:rsid w:val="00C17FA5"/>
    <w:rsid w:val="00C27470"/>
    <w:rsid w:val="00C313B5"/>
    <w:rsid w:val="00C36444"/>
    <w:rsid w:val="00C40D70"/>
    <w:rsid w:val="00C41358"/>
    <w:rsid w:val="00C419D3"/>
    <w:rsid w:val="00C4387D"/>
    <w:rsid w:val="00C44362"/>
    <w:rsid w:val="00C451DA"/>
    <w:rsid w:val="00C456D1"/>
    <w:rsid w:val="00C46105"/>
    <w:rsid w:val="00C519CB"/>
    <w:rsid w:val="00C52EA5"/>
    <w:rsid w:val="00C5449C"/>
    <w:rsid w:val="00C54544"/>
    <w:rsid w:val="00C54E9E"/>
    <w:rsid w:val="00C55D46"/>
    <w:rsid w:val="00C57CA1"/>
    <w:rsid w:val="00C61704"/>
    <w:rsid w:val="00C62003"/>
    <w:rsid w:val="00C65A19"/>
    <w:rsid w:val="00C66090"/>
    <w:rsid w:val="00C70CD8"/>
    <w:rsid w:val="00C72379"/>
    <w:rsid w:val="00C7624F"/>
    <w:rsid w:val="00C76CC1"/>
    <w:rsid w:val="00C81BE9"/>
    <w:rsid w:val="00C90E60"/>
    <w:rsid w:val="00C918FC"/>
    <w:rsid w:val="00C91A41"/>
    <w:rsid w:val="00C94350"/>
    <w:rsid w:val="00C947ED"/>
    <w:rsid w:val="00CA0607"/>
    <w:rsid w:val="00CA2176"/>
    <w:rsid w:val="00CA373A"/>
    <w:rsid w:val="00CB019E"/>
    <w:rsid w:val="00CB2CCC"/>
    <w:rsid w:val="00CB3A6A"/>
    <w:rsid w:val="00CB518B"/>
    <w:rsid w:val="00CB6DE2"/>
    <w:rsid w:val="00CC1B04"/>
    <w:rsid w:val="00CD0B4B"/>
    <w:rsid w:val="00CD2547"/>
    <w:rsid w:val="00CD545B"/>
    <w:rsid w:val="00CE00DF"/>
    <w:rsid w:val="00CE0A9B"/>
    <w:rsid w:val="00CE29E3"/>
    <w:rsid w:val="00CE4795"/>
    <w:rsid w:val="00CE6B14"/>
    <w:rsid w:val="00CE70A5"/>
    <w:rsid w:val="00CF0B77"/>
    <w:rsid w:val="00CF1642"/>
    <w:rsid w:val="00CF2915"/>
    <w:rsid w:val="00CF303D"/>
    <w:rsid w:val="00D06664"/>
    <w:rsid w:val="00D07127"/>
    <w:rsid w:val="00D105DD"/>
    <w:rsid w:val="00D106DE"/>
    <w:rsid w:val="00D118B2"/>
    <w:rsid w:val="00D13015"/>
    <w:rsid w:val="00D138FA"/>
    <w:rsid w:val="00D14E4E"/>
    <w:rsid w:val="00D220AB"/>
    <w:rsid w:val="00D24135"/>
    <w:rsid w:val="00D2719A"/>
    <w:rsid w:val="00D32A7D"/>
    <w:rsid w:val="00D3374E"/>
    <w:rsid w:val="00D412B4"/>
    <w:rsid w:val="00D45477"/>
    <w:rsid w:val="00D46D5B"/>
    <w:rsid w:val="00D47A75"/>
    <w:rsid w:val="00D52056"/>
    <w:rsid w:val="00D627BD"/>
    <w:rsid w:val="00D64A0E"/>
    <w:rsid w:val="00D67796"/>
    <w:rsid w:val="00D701AC"/>
    <w:rsid w:val="00D71DEA"/>
    <w:rsid w:val="00D726AA"/>
    <w:rsid w:val="00D7349E"/>
    <w:rsid w:val="00D74299"/>
    <w:rsid w:val="00D75D72"/>
    <w:rsid w:val="00D764ED"/>
    <w:rsid w:val="00D7729D"/>
    <w:rsid w:val="00D77F74"/>
    <w:rsid w:val="00D804BA"/>
    <w:rsid w:val="00D8432D"/>
    <w:rsid w:val="00D85FA8"/>
    <w:rsid w:val="00D90D52"/>
    <w:rsid w:val="00D9306B"/>
    <w:rsid w:val="00D963A7"/>
    <w:rsid w:val="00D97598"/>
    <w:rsid w:val="00DA0F7B"/>
    <w:rsid w:val="00DA3C42"/>
    <w:rsid w:val="00DA3DAD"/>
    <w:rsid w:val="00DB0B2C"/>
    <w:rsid w:val="00DB2D3C"/>
    <w:rsid w:val="00DB31B4"/>
    <w:rsid w:val="00DB60E3"/>
    <w:rsid w:val="00DB6406"/>
    <w:rsid w:val="00DB6F5F"/>
    <w:rsid w:val="00DC1564"/>
    <w:rsid w:val="00DC256E"/>
    <w:rsid w:val="00DC27C2"/>
    <w:rsid w:val="00DC59B3"/>
    <w:rsid w:val="00DD0457"/>
    <w:rsid w:val="00DD237D"/>
    <w:rsid w:val="00DD39BC"/>
    <w:rsid w:val="00DD3F33"/>
    <w:rsid w:val="00DD64CE"/>
    <w:rsid w:val="00DD7BEA"/>
    <w:rsid w:val="00DE2690"/>
    <w:rsid w:val="00DE295A"/>
    <w:rsid w:val="00DE44EC"/>
    <w:rsid w:val="00DF167C"/>
    <w:rsid w:val="00DF49BC"/>
    <w:rsid w:val="00DF5A51"/>
    <w:rsid w:val="00E05417"/>
    <w:rsid w:val="00E07485"/>
    <w:rsid w:val="00E10994"/>
    <w:rsid w:val="00E12037"/>
    <w:rsid w:val="00E13D63"/>
    <w:rsid w:val="00E14DA9"/>
    <w:rsid w:val="00E17FB8"/>
    <w:rsid w:val="00E20652"/>
    <w:rsid w:val="00E20C50"/>
    <w:rsid w:val="00E27F2D"/>
    <w:rsid w:val="00E306BE"/>
    <w:rsid w:val="00E3218F"/>
    <w:rsid w:val="00E34703"/>
    <w:rsid w:val="00E51826"/>
    <w:rsid w:val="00E52710"/>
    <w:rsid w:val="00E55F56"/>
    <w:rsid w:val="00E56204"/>
    <w:rsid w:val="00E610E9"/>
    <w:rsid w:val="00E62A49"/>
    <w:rsid w:val="00E63861"/>
    <w:rsid w:val="00E63B63"/>
    <w:rsid w:val="00E643EC"/>
    <w:rsid w:val="00E65BAC"/>
    <w:rsid w:val="00E73D12"/>
    <w:rsid w:val="00E771FE"/>
    <w:rsid w:val="00E8128E"/>
    <w:rsid w:val="00E83F92"/>
    <w:rsid w:val="00E86A35"/>
    <w:rsid w:val="00E86D73"/>
    <w:rsid w:val="00E87610"/>
    <w:rsid w:val="00E905BC"/>
    <w:rsid w:val="00E906F9"/>
    <w:rsid w:val="00E952F4"/>
    <w:rsid w:val="00E96B8D"/>
    <w:rsid w:val="00EA58F0"/>
    <w:rsid w:val="00EA7304"/>
    <w:rsid w:val="00EB0651"/>
    <w:rsid w:val="00EB14C5"/>
    <w:rsid w:val="00EB78DE"/>
    <w:rsid w:val="00EC0C38"/>
    <w:rsid w:val="00EC27DD"/>
    <w:rsid w:val="00EC3C7D"/>
    <w:rsid w:val="00ED0748"/>
    <w:rsid w:val="00ED410D"/>
    <w:rsid w:val="00ED431A"/>
    <w:rsid w:val="00ED52D9"/>
    <w:rsid w:val="00ED5D2B"/>
    <w:rsid w:val="00EE1065"/>
    <w:rsid w:val="00EF0DEB"/>
    <w:rsid w:val="00EF126E"/>
    <w:rsid w:val="00EF1E48"/>
    <w:rsid w:val="00F02C9B"/>
    <w:rsid w:val="00F03656"/>
    <w:rsid w:val="00F043BF"/>
    <w:rsid w:val="00F05479"/>
    <w:rsid w:val="00F0640E"/>
    <w:rsid w:val="00F24300"/>
    <w:rsid w:val="00F31BE4"/>
    <w:rsid w:val="00F322B8"/>
    <w:rsid w:val="00F3283A"/>
    <w:rsid w:val="00F32C87"/>
    <w:rsid w:val="00F3325E"/>
    <w:rsid w:val="00F35033"/>
    <w:rsid w:val="00F35ECD"/>
    <w:rsid w:val="00F41A22"/>
    <w:rsid w:val="00F44152"/>
    <w:rsid w:val="00F50FB5"/>
    <w:rsid w:val="00F517D7"/>
    <w:rsid w:val="00F5748D"/>
    <w:rsid w:val="00F60978"/>
    <w:rsid w:val="00F65F7D"/>
    <w:rsid w:val="00F66092"/>
    <w:rsid w:val="00F7119A"/>
    <w:rsid w:val="00F73C52"/>
    <w:rsid w:val="00F7750B"/>
    <w:rsid w:val="00F802BD"/>
    <w:rsid w:val="00F8137E"/>
    <w:rsid w:val="00F8368C"/>
    <w:rsid w:val="00F87552"/>
    <w:rsid w:val="00F92D7C"/>
    <w:rsid w:val="00FB2475"/>
    <w:rsid w:val="00FB312A"/>
    <w:rsid w:val="00FB524E"/>
    <w:rsid w:val="00FB6A63"/>
    <w:rsid w:val="00FC5C5A"/>
    <w:rsid w:val="00FD2231"/>
    <w:rsid w:val="00FD2C0A"/>
    <w:rsid w:val="00FD6EBD"/>
    <w:rsid w:val="00FE3D1A"/>
    <w:rsid w:val="00FE3EDB"/>
    <w:rsid w:val="00FE5068"/>
    <w:rsid w:val="00FE5F8B"/>
    <w:rsid w:val="00FE6CE3"/>
    <w:rsid w:val="00FE70E6"/>
    <w:rsid w:val="00FF00DD"/>
    <w:rsid w:val="00FF42F3"/>
    <w:rsid w:val="00FF652B"/>
    <w:rsid w:val="00FF7169"/>
    <w:rsid w:val="00FF7396"/>
    <w:rsid w:val="00FF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EFCC5-8505-412A-8D00-76D3E36C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7A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52B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452B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52BB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52B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52BB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52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52B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2219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802BD"/>
    <w:pPr>
      <w:ind w:left="720"/>
      <w:contextualSpacing/>
    </w:pPr>
  </w:style>
  <w:style w:type="paragraph" w:customStyle="1" w:styleId="Default">
    <w:name w:val="Default"/>
    <w:rsid w:val="00694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39"/>
    <w:rsid w:val="0048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3131C1"/>
    <w:pPr>
      <w:ind w:firstLine="485"/>
    </w:pPr>
    <w:rPr>
      <w:rFonts w:eastAsia="Times New Roman" w:cs="Times New Roman"/>
      <w:snapToGrid w:val="0"/>
      <w:color w:val="000000"/>
      <w:sz w:val="2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31C1"/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paragraph" w:styleId="af">
    <w:name w:val="Title"/>
    <w:basedOn w:val="a"/>
    <w:link w:val="af0"/>
    <w:qFormat/>
    <w:rsid w:val="003131C1"/>
    <w:pPr>
      <w:ind w:right="140" w:firstLine="0"/>
      <w:jc w:val="center"/>
    </w:pPr>
    <w:rPr>
      <w:rFonts w:eastAsia="Times New Roman" w:cs="Times New Roman"/>
      <w:b/>
      <w:snapToGrid w:val="0"/>
      <w:color w:val="000080"/>
      <w:sz w:val="2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3131C1"/>
    <w:rPr>
      <w:rFonts w:ascii="Times New Roman" w:eastAsia="Times New Roman" w:hAnsi="Times New Roman" w:cs="Times New Roman"/>
      <w:b/>
      <w:snapToGrid w:val="0"/>
      <w:color w:val="000080"/>
      <w:szCs w:val="20"/>
      <w:lang w:eastAsia="ru-RU"/>
    </w:rPr>
  </w:style>
  <w:style w:type="paragraph" w:styleId="af1">
    <w:name w:val="Body Text"/>
    <w:basedOn w:val="a"/>
    <w:link w:val="af2"/>
    <w:rsid w:val="003131C1"/>
    <w:pPr>
      <w:ind w:firstLine="0"/>
    </w:pPr>
    <w:rPr>
      <w:rFonts w:eastAsia="Times New Roman" w:cs="Times New Roman"/>
      <w:snapToGrid w:val="0"/>
      <w:sz w:val="22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3131C1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Nonformat">
    <w:name w:val="ConsNonformat"/>
    <w:rsid w:val="00313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body">
    <w:name w:val="body"/>
    <w:basedOn w:val="a"/>
    <w:rsid w:val="003131C1"/>
    <w:pPr>
      <w:spacing w:before="100" w:beforeAutospacing="1" w:after="75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rsid w:val="003131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3131C1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3131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F5400-CD3E-4779-AE75-51FB0390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(Рыбочкин)</dc:creator>
  <cp:lastModifiedBy>admin</cp:lastModifiedBy>
  <cp:revision>2</cp:revision>
  <dcterms:created xsi:type="dcterms:W3CDTF">2023-05-23T12:51:00Z</dcterms:created>
  <dcterms:modified xsi:type="dcterms:W3CDTF">2023-05-23T12:51:00Z</dcterms:modified>
</cp:coreProperties>
</file>