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Document.xml" ContentType="application/vnd.openxmlformats-officedocument.wordprocessingml.people+xml"/>
  <Override PartName="/word/commentsIdsDocument.xml" ContentType="application/vnd.openxmlformats-officedocument.wordprocessingml.commentsIds+xml"/>
  <Override PartName="/word/commentsExtensibleDocument.xml" ContentType="application/vnd.openxmlformats-officedocument.wordprocessingml.commentsExtensible+xml"/>
  <Override PartName="/word/commentsExtendedDocument.xml" ContentType="application/vnd.openxmlformats-officedocument.wordprocessingml.commentsExtended+xml"/>
  <Override PartName="/word/commentsDocument.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3CE" w:rsidRPr="007913CE" w:rsidRDefault="00F84B3B" w:rsidP="00F061CB">
      <w:pPr>
        <w:spacing w:line="276" w:lineRule="auto"/>
        <w:jc w:val="center"/>
        <w:rPr>
          <w:rFonts w:eastAsiaTheme="minorHAnsi"/>
          <w:i/>
          <w:sz w:val="24"/>
          <w:szCs w:val="24"/>
        </w:rPr>
      </w:pPr>
      <w:bookmarkStart w:id="0" w:name="_GoBack"/>
      <w:bookmarkEnd w:id="0"/>
      <w:r>
        <w:rPr>
          <w:rFonts w:eastAsiaTheme="minorHAnsi"/>
          <w:i/>
          <w:noProof/>
          <w:sz w:val="24"/>
          <w:szCs w:val="24"/>
          <w:lang w:eastAsia="ru-RU"/>
        </w:rPr>
        <w:drawing>
          <wp:anchor distT="0" distB="0" distL="114300" distR="114300" simplePos="0" relativeHeight="251658240" behindDoc="0" locked="0" layoutInCell="1" allowOverlap="1">
            <wp:simplePos x="0" y="0"/>
            <wp:positionH relativeFrom="column">
              <wp:posOffset>-641985</wp:posOffset>
            </wp:positionH>
            <wp:positionV relativeFrom="paragraph">
              <wp:posOffset>-2540</wp:posOffset>
            </wp:positionV>
            <wp:extent cx="6761480" cy="956765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ульный лист_Отчет_Приоритет_20.02.202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2531" cy="9569143"/>
                    </a:xfrm>
                    <a:prstGeom prst="rect">
                      <a:avLst/>
                    </a:prstGeom>
                  </pic:spPr>
                </pic:pic>
              </a:graphicData>
            </a:graphic>
            <wp14:sizeRelH relativeFrom="page">
              <wp14:pctWidth>0</wp14:pctWidth>
            </wp14:sizeRelH>
            <wp14:sizeRelV relativeFrom="page">
              <wp14:pctHeight>0</wp14:pctHeight>
            </wp14:sizeRelV>
          </wp:anchor>
        </w:drawing>
      </w:r>
      <w:r w:rsidR="007913CE">
        <w:rPr>
          <w:rFonts w:eastAsiaTheme="minorHAnsi"/>
          <w:i/>
          <w:sz w:val="24"/>
          <w:szCs w:val="24"/>
        </w:rPr>
        <w:t>Ф</w:t>
      </w:r>
      <w:r w:rsidR="007913CE" w:rsidRPr="007913CE">
        <w:rPr>
          <w:rFonts w:eastAsiaTheme="minorHAnsi"/>
          <w:i/>
          <w:sz w:val="24"/>
          <w:szCs w:val="24"/>
        </w:rPr>
        <w:t>едерально</w:t>
      </w:r>
      <w:r w:rsidR="007913CE">
        <w:rPr>
          <w:rFonts w:eastAsiaTheme="minorHAnsi"/>
          <w:i/>
          <w:sz w:val="24"/>
          <w:szCs w:val="24"/>
        </w:rPr>
        <w:t>е</w:t>
      </w:r>
      <w:r w:rsidR="007913CE" w:rsidRPr="007913CE">
        <w:rPr>
          <w:rFonts w:eastAsiaTheme="minorHAnsi"/>
          <w:i/>
          <w:sz w:val="24"/>
          <w:szCs w:val="24"/>
        </w:rPr>
        <w:t xml:space="preserve"> государственно</w:t>
      </w:r>
      <w:r w:rsidR="007913CE">
        <w:rPr>
          <w:rFonts w:eastAsiaTheme="minorHAnsi"/>
          <w:i/>
          <w:sz w:val="24"/>
          <w:szCs w:val="24"/>
        </w:rPr>
        <w:t>е</w:t>
      </w:r>
      <w:r w:rsidR="007913CE" w:rsidRPr="007913CE">
        <w:rPr>
          <w:rFonts w:eastAsiaTheme="minorHAnsi"/>
          <w:i/>
          <w:sz w:val="24"/>
          <w:szCs w:val="24"/>
        </w:rPr>
        <w:t xml:space="preserve"> бюджетно</w:t>
      </w:r>
      <w:r w:rsidR="007913CE">
        <w:rPr>
          <w:rFonts w:eastAsiaTheme="minorHAnsi"/>
          <w:i/>
          <w:sz w:val="24"/>
          <w:szCs w:val="24"/>
        </w:rPr>
        <w:t>е</w:t>
      </w:r>
    </w:p>
    <w:p w:rsidR="007913CE" w:rsidRPr="007913CE" w:rsidRDefault="007913CE" w:rsidP="00F061CB">
      <w:pPr>
        <w:spacing w:line="276" w:lineRule="auto"/>
        <w:jc w:val="center"/>
        <w:rPr>
          <w:rFonts w:eastAsiaTheme="minorHAnsi"/>
          <w:i/>
          <w:sz w:val="24"/>
          <w:szCs w:val="24"/>
        </w:rPr>
      </w:pPr>
      <w:r w:rsidRPr="007913CE">
        <w:rPr>
          <w:rFonts w:eastAsiaTheme="minorHAnsi"/>
          <w:i/>
          <w:sz w:val="24"/>
          <w:szCs w:val="24"/>
        </w:rPr>
        <w:t>образовательно</w:t>
      </w:r>
      <w:r>
        <w:rPr>
          <w:rFonts w:eastAsiaTheme="minorHAnsi"/>
          <w:i/>
          <w:sz w:val="24"/>
          <w:szCs w:val="24"/>
        </w:rPr>
        <w:t>е</w:t>
      </w:r>
      <w:r w:rsidRPr="007913CE">
        <w:rPr>
          <w:rFonts w:eastAsiaTheme="minorHAnsi"/>
          <w:i/>
          <w:sz w:val="24"/>
          <w:szCs w:val="24"/>
        </w:rPr>
        <w:t xml:space="preserve"> учреждени</w:t>
      </w:r>
      <w:r>
        <w:rPr>
          <w:rFonts w:eastAsiaTheme="minorHAnsi"/>
          <w:i/>
          <w:sz w:val="24"/>
          <w:szCs w:val="24"/>
        </w:rPr>
        <w:t>е</w:t>
      </w:r>
      <w:r w:rsidRPr="007913CE">
        <w:rPr>
          <w:rFonts w:eastAsiaTheme="minorHAnsi"/>
          <w:i/>
          <w:sz w:val="24"/>
          <w:szCs w:val="24"/>
        </w:rPr>
        <w:t xml:space="preserve"> высшего образования</w:t>
      </w:r>
    </w:p>
    <w:p w:rsidR="00A64885" w:rsidRPr="00101CEF" w:rsidRDefault="007913CE" w:rsidP="00F061CB">
      <w:pPr>
        <w:spacing w:line="276" w:lineRule="auto"/>
        <w:jc w:val="center"/>
        <w:rPr>
          <w:i/>
          <w:sz w:val="24"/>
          <w:szCs w:val="24"/>
        </w:rPr>
      </w:pPr>
      <w:r w:rsidRPr="007913CE">
        <w:rPr>
          <w:rFonts w:eastAsiaTheme="minorHAnsi"/>
          <w:i/>
          <w:sz w:val="24"/>
          <w:szCs w:val="24"/>
        </w:rPr>
        <w:t>«Тульский государственный университет»</w:t>
      </w:r>
    </w:p>
    <w:p w:rsidR="00A64885" w:rsidRPr="00101CEF" w:rsidRDefault="00A64885" w:rsidP="004C7D6B">
      <w:pPr>
        <w:spacing w:line="276" w:lineRule="auto"/>
        <w:ind w:firstLine="4536"/>
        <w:rPr>
          <w:b/>
          <w:bCs/>
          <w:sz w:val="24"/>
          <w:szCs w:val="24"/>
        </w:rPr>
      </w:pPr>
    </w:p>
    <w:p w:rsidR="00A64885" w:rsidRPr="00101CEF" w:rsidRDefault="00A64885" w:rsidP="004C7D6B">
      <w:pPr>
        <w:spacing w:line="276" w:lineRule="auto"/>
        <w:ind w:firstLine="4536"/>
        <w:rPr>
          <w:b/>
          <w:bCs/>
          <w:sz w:val="24"/>
          <w:szCs w:val="24"/>
        </w:rPr>
      </w:pPr>
    </w:p>
    <w:tbl>
      <w:tblPr>
        <w:tblW w:w="5000" w:type="pct"/>
        <w:tblLook w:val="04A0" w:firstRow="1" w:lastRow="0" w:firstColumn="1" w:lastColumn="0" w:noHBand="0" w:noVBand="1"/>
      </w:tblPr>
      <w:tblGrid>
        <w:gridCol w:w="4758"/>
        <w:gridCol w:w="5096"/>
      </w:tblGrid>
      <w:tr w:rsidR="00A64885" w:rsidRPr="00101CEF">
        <w:trPr>
          <w:trHeight w:val="1995"/>
        </w:trPr>
        <w:tc>
          <w:tcPr>
            <w:tcW w:w="2414" w:type="pct"/>
          </w:tcPr>
          <w:p w:rsidR="00A64885" w:rsidRPr="00282CDF" w:rsidRDefault="00A64885" w:rsidP="004C7D6B">
            <w:pPr>
              <w:spacing w:line="276" w:lineRule="auto"/>
              <w:rPr>
                <w:sz w:val="24"/>
                <w:szCs w:val="24"/>
              </w:rPr>
            </w:pPr>
          </w:p>
        </w:tc>
        <w:tc>
          <w:tcPr>
            <w:tcW w:w="2586" w:type="pct"/>
          </w:tcPr>
          <w:p w:rsidR="00A64885" w:rsidRPr="00101CEF" w:rsidRDefault="002817CA" w:rsidP="004C7D6B">
            <w:pPr>
              <w:spacing w:line="276" w:lineRule="auto"/>
              <w:jc w:val="center"/>
              <w:rPr>
                <w:b/>
                <w:bCs/>
                <w:sz w:val="24"/>
                <w:szCs w:val="24"/>
                <w:shd w:val="clear" w:color="auto" w:fill="FFFFFF"/>
              </w:rPr>
            </w:pPr>
            <w:r w:rsidRPr="00101CEF">
              <w:rPr>
                <w:b/>
                <w:bCs/>
                <w:sz w:val="24"/>
                <w:szCs w:val="24"/>
                <w:shd w:val="clear" w:color="auto" w:fill="FFFFFF"/>
              </w:rPr>
              <w:t>УТВЕРЖДАЮ</w:t>
            </w:r>
          </w:p>
          <w:p w:rsidR="00A64885" w:rsidRPr="00101CEF" w:rsidRDefault="00A64885" w:rsidP="004C7D6B">
            <w:pPr>
              <w:spacing w:line="276" w:lineRule="auto"/>
              <w:rPr>
                <w:b/>
                <w:bCs/>
                <w:sz w:val="24"/>
                <w:szCs w:val="24"/>
                <w:shd w:val="clear" w:color="auto" w:fill="FFFFFF"/>
              </w:rPr>
            </w:pPr>
          </w:p>
          <w:p w:rsidR="007913CE" w:rsidRPr="007913CE" w:rsidRDefault="007913CE" w:rsidP="004C7D6B">
            <w:pPr>
              <w:keepLines/>
              <w:tabs>
                <w:tab w:val="left" w:pos="567"/>
              </w:tabs>
              <w:spacing w:line="276" w:lineRule="auto"/>
              <w:rPr>
                <w:sz w:val="24"/>
                <w:szCs w:val="24"/>
              </w:rPr>
            </w:pPr>
            <w:r w:rsidRPr="007913CE">
              <w:rPr>
                <w:sz w:val="24"/>
                <w:szCs w:val="24"/>
              </w:rPr>
              <w:t>Федеральное государственное бюджетное</w:t>
            </w:r>
          </w:p>
          <w:p w:rsidR="007913CE" w:rsidRPr="007913CE" w:rsidRDefault="007913CE" w:rsidP="004C7D6B">
            <w:pPr>
              <w:keepLines/>
              <w:tabs>
                <w:tab w:val="left" w:pos="567"/>
              </w:tabs>
              <w:spacing w:line="276" w:lineRule="auto"/>
              <w:rPr>
                <w:sz w:val="24"/>
                <w:szCs w:val="24"/>
              </w:rPr>
            </w:pPr>
            <w:r w:rsidRPr="007913CE">
              <w:rPr>
                <w:sz w:val="24"/>
                <w:szCs w:val="24"/>
              </w:rPr>
              <w:t>образовательное учреждение высшего образования</w:t>
            </w:r>
          </w:p>
          <w:p w:rsidR="00A64885" w:rsidRPr="00101CEF" w:rsidRDefault="007913CE" w:rsidP="004C7D6B">
            <w:pPr>
              <w:keepLines/>
              <w:tabs>
                <w:tab w:val="left" w:pos="567"/>
              </w:tabs>
              <w:spacing w:line="276" w:lineRule="auto"/>
              <w:rPr>
                <w:sz w:val="24"/>
                <w:szCs w:val="24"/>
              </w:rPr>
            </w:pPr>
            <w:r w:rsidRPr="007913CE">
              <w:rPr>
                <w:sz w:val="24"/>
                <w:szCs w:val="24"/>
              </w:rPr>
              <w:t>«Тульский государственный университет»</w:t>
            </w:r>
          </w:p>
          <w:p w:rsidR="00A64885" w:rsidRPr="00101CEF" w:rsidRDefault="00A64885" w:rsidP="004C7D6B">
            <w:pPr>
              <w:spacing w:line="276" w:lineRule="auto"/>
              <w:rPr>
                <w:sz w:val="24"/>
                <w:szCs w:val="24"/>
              </w:rPr>
            </w:pPr>
          </w:p>
          <w:p w:rsidR="00A64885" w:rsidRPr="00101CEF" w:rsidRDefault="00A64885" w:rsidP="004C7D6B">
            <w:pPr>
              <w:spacing w:line="276" w:lineRule="auto"/>
              <w:rPr>
                <w:sz w:val="24"/>
                <w:szCs w:val="24"/>
              </w:rPr>
            </w:pPr>
          </w:p>
          <w:p w:rsidR="00A64885" w:rsidRPr="00101CEF" w:rsidRDefault="007913CE" w:rsidP="004C7D6B">
            <w:pPr>
              <w:spacing w:line="276" w:lineRule="auto"/>
              <w:rPr>
                <w:sz w:val="24"/>
                <w:szCs w:val="24"/>
              </w:rPr>
            </w:pPr>
            <w:r>
              <w:rPr>
                <w:sz w:val="24"/>
                <w:szCs w:val="24"/>
              </w:rPr>
              <w:t>И.о. ректора</w:t>
            </w:r>
          </w:p>
          <w:p w:rsidR="00A64885" w:rsidRPr="00101CEF" w:rsidRDefault="00A64885" w:rsidP="004C7D6B">
            <w:pPr>
              <w:spacing w:line="276" w:lineRule="auto"/>
              <w:rPr>
                <w:sz w:val="24"/>
                <w:szCs w:val="24"/>
              </w:rPr>
            </w:pPr>
          </w:p>
          <w:p w:rsidR="002211CD" w:rsidRDefault="002817CA" w:rsidP="004C7D6B">
            <w:pPr>
              <w:tabs>
                <w:tab w:val="left" w:pos="4395"/>
                <w:tab w:val="left" w:pos="6946"/>
              </w:tabs>
              <w:spacing w:line="276" w:lineRule="auto"/>
              <w:jc w:val="both"/>
              <w:rPr>
                <w:sz w:val="28"/>
                <w:szCs w:val="28"/>
              </w:rPr>
            </w:pPr>
            <w:r w:rsidRPr="00101CEF">
              <w:rPr>
                <w:sz w:val="28"/>
                <w:szCs w:val="28"/>
              </w:rPr>
              <w:t>________________/</w:t>
            </w:r>
            <w:r w:rsidR="00935ACD">
              <w:rPr>
                <w:sz w:val="28"/>
                <w:szCs w:val="28"/>
              </w:rPr>
              <w:t xml:space="preserve">А.О. </w:t>
            </w:r>
            <w:r w:rsidR="0004040B">
              <w:rPr>
                <w:sz w:val="28"/>
                <w:szCs w:val="28"/>
              </w:rPr>
              <w:t>Кравченко</w:t>
            </w:r>
            <w:r w:rsidRPr="00101CEF">
              <w:rPr>
                <w:sz w:val="28"/>
                <w:szCs w:val="28"/>
              </w:rPr>
              <w:t>/</w:t>
            </w:r>
          </w:p>
          <w:p w:rsidR="00A64885" w:rsidRPr="00101CEF" w:rsidRDefault="002817CA" w:rsidP="004C7D6B">
            <w:pPr>
              <w:tabs>
                <w:tab w:val="left" w:pos="4395"/>
                <w:tab w:val="left" w:pos="6946"/>
              </w:tabs>
              <w:spacing w:line="276" w:lineRule="auto"/>
              <w:jc w:val="both"/>
              <w:rPr>
                <w:sz w:val="28"/>
                <w:szCs w:val="28"/>
              </w:rPr>
            </w:pPr>
            <w:r w:rsidRPr="00101CEF">
              <w:rPr>
                <w:i/>
                <w:iCs/>
                <w:sz w:val="24"/>
                <w:szCs w:val="24"/>
              </w:rPr>
              <w:t xml:space="preserve"> </w:t>
            </w:r>
            <w:r w:rsidRPr="00101CEF">
              <w:rPr>
                <w:i/>
                <w:iCs/>
                <w:sz w:val="16"/>
                <w:szCs w:val="16"/>
              </w:rPr>
              <w:t>(подпись)                                                  (расшифровка)</w:t>
            </w:r>
            <w:r w:rsidRPr="00101CEF">
              <w:rPr>
                <w:sz w:val="18"/>
                <w:szCs w:val="18"/>
              </w:rPr>
              <w:t xml:space="preserve">                                                     </w:t>
            </w:r>
          </w:p>
          <w:p w:rsidR="00A64885" w:rsidRPr="00101CEF" w:rsidRDefault="002817CA" w:rsidP="004C7D6B">
            <w:pPr>
              <w:tabs>
                <w:tab w:val="left" w:pos="4395"/>
                <w:tab w:val="left" w:pos="7230"/>
              </w:tabs>
              <w:spacing w:line="276" w:lineRule="auto"/>
              <w:rPr>
                <w:i/>
                <w:iCs/>
                <w:sz w:val="16"/>
                <w:szCs w:val="16"/>
              </w:rPr>
            </w:pPr>
            <w:r w:rsidRPr="00101CEF">
              <w:rPr>
                <w:sz w:val="16"/>
                <w:szCs w:val="18"/>
              </w:rPr>
              <w:t xml:space="preserve">     М.П.</w:t>
            </w:r>
          </w:p>
        </w:tc>
      </w:tr>
    </w:tbl>
    <w:p w:rsidR="00A64885" w:rsidRPr="00101CEF" w:rsidRDefault="00A64885" w:rsidP="004C7D6B">
      <w:pPr>
        <w:spacing w:line="276" w:lineRule="auto"/>
        <w:ind w:firstLine="567"/>
        <w:jc w:val="center"/>
        <w:rPr>
          <w:sz w:val="24"/>
          <w:szCs w:val="24"/>
        </w:rPr>
      </w:pPr>
    </w:p>
    <w:p w:rsidR="00A64885" w:rsidRPr="00101CEF" w:rsidRDefault="00A64885" w:rsidP="004C7D6B">
      <w:pPr>
        <w:spacing w:line="276" w:lineRule="auto"/>
        <w:ind w:firstLine="567"/>
        <w:jc w:val="center"/>
        <w:rPr>
          <w:b/>
          <w:sz w:val="24"/>
          <w:szCs w:val="24"/>
        </w:rPr>
      </w:pPr>
    </w:p>
    <w:p w:rsidR="00A64885" w:rsidRPr="00101CEF" w:rsidRDefault="00A64885" w:rsidP="004C7D6B">
      <w:pPr>
        <w:spacing w:line="276" w:lineRule="auto"/>
        <w:ind w:firstLine="567"/>
        <w:jc w:val="center"/>
        <w:rPr>
          <w:b/>
          <w:sz w:val="24"/>
          <w:szCs w:val="24"/>
        </w:rPr>
      </w:pPr>
    </w:p>
    <w:p w:rsidR="00A64885" w:rsidRPr="00101CEF" w:rsidRDefault="00A64885" w:rsidP="004C7D6B">
      <w:pPr>
        <w:spacing w:line="276" w:lineRule="auto"/>
        <w:ind w:firstLine="567"/>
        <w:jc w:val="center"/>
        <w:rPr>
          <w:b/>
          <w:sz w:val="24"/>
          <w:szCs w:val="24"/>
        </w:rPr>
      </w:pPr>
    </w:p>
    <w:p w:rsidR="00A64885" w:rsidRPr="00101CEF" w:rsidRDefault="00A64885" w:rsidP="004C7D6B">
      <w:pPr>
        <w:spacing w:line="276" w:lineRule="auto"/>
        <w:ind w:firstLine="567"/>
        <w:jc w:val="center"/>
        <w:rPr>
          <w:b/>
          <w:sz w:val="24"/>
          <w:szCs w:val="24"/>
        </w:rPr>
      </w:pPr>
    </w:p>
    <w:p w:rsidR="00A64885" w:rsidRPr="00101CEF" w:rsidRDefault="002817CA" w:rsidP="00F061CB">
      <w:pPr>
        <w:spacing w:line="276" w:lineRule="auto"/>
        <w:ind w:firstLine="567"/>
        <w:jc w:val="center"/>
        <w:outlineLvl w:val="0"/>
        <w:rPr>
          <w:b/>
          <w:bCs/>
          <w:sz w:val="28"/>
          <w:szCs w:val="28"/>
        </w:rPr>
      </w:pPr>
      <w:r w:rsidRPr="00101CEF">
        <w:rPr>
          <w:rFonts w:eastAsiaTheme="minorHAnsi"/>
          <w:b/>
          <w:bCs/>
          <w:sz w:val="28"/>
          <w:szCs w:val="28"/>
        </w:rPr>
        <w:t xml:space="preserve">ЕЖЕГОДНЫЙ ОТЧЕТ </w:t>
      </w:r>
    </w:p>
    <w:p w:rsidR="00A64885" w:rsidRPr="00101CEF" w:rsidRDefault="002817CA" w:rsidP="004C7D6B">
      <w:pPr>
        <w:spacing w:line="276" w:lineRule="auto"/>
        <w:ind w:firstLine="567"/>
        <w:jc w:val="center"/>
        <w:rPr>
          <w:sz w:val="28"/>
          <w:szCs w:val="28"/>
        </w:rPr>
      </w:pPr>
      <w:r w:rsidRPr="00101CEF">
        <w:rPr>
          <w:rFonts w:eastAsiaTheme="minorHAnsi"/>
          <w:sz w:val="28"/>
          <w:szCs w:val="28"/>
        </w:rPr>
        <w:t>о результатах реализации программы развития университета</w:t>
      </w:r>
    </w:p>
    <w:p w:rsidR="00A64885" w:rsidRPr="00101CEF" w:rsidRDefault="002817CA" w:rsidP="004C7D6B">
      <w:pPr>
        <w:spacing w:line="276" w:lineRule="auto"/>
        <w:ind w:firstLine="567"/>
        <w:jc w:val="center"/>
        <w:rPr>
          <w:sz w:val="28"/>
          <w:szCs w:val="28"/>
        </w:rPr>
      </w:pPr>
      <w:r w:rsidRPr="00101CEF">
        <w:rPr>
          <w:rFonts w:eastAsiaTheme="minorHAnsi"/>
          <w:sz w:val="28"/>
          <w:szCs w:val="28"/>
        </w:rPr>
        <w:t>в рамках реализации программы стратегического академического лидерства «Приоритет-2030» в 20</w:t>
      </w:r>
      <w:r w:rsidR="007913CE">
        <w:rPr>
          <w:rFonts w:eastAsiaTheme="minorHAnsi"/>
          <w:sz w:val="28"/>
          <w:szCs w:val="28"/>
        </w:rPr>
        <w:t>21</w:t>
      </w:r>
      <w:r w:rsidRPr="00101CEF">
        <w:rPr>
          <w:rFonts w:eastAsiaTheme="minorHAnsi"/>
          <w:sz w:val="28"/>
          <w:szCs w:val="28"/>
        </w:rPr>
        <w:t xml:space="preserve"> году</w:t>
      </w:r>
    </w:p>
    <w:p w:rsidR="00A64885" w:rsidRPr="00101CEF" w:rsidRDefault="00A64885" w:rsidP="004C7D6B">
      <w:pPr>
        <w:spacing w:line="276" w:lineRule="auto"/>
        <w:jc w:val="center"/>
        <w:rPr>
          <w:sz w:val="24"/>
          <w:szCs w:val="24"/>
        </w:rPr>
      </w:pPr>
    </w:p>
    <w:p w:rsidR="00A64885" w:rsidRPr="00101CEF" w:rsidRDefault="00A64885" w:rsidP="004C7D6B">
      <w:pPr>
        <w:spacing w:line="276" w:lineRule="auto"/>
        <w:ind w:firstLine="708"/>
        <w:jc w:val="both"/>
        <w:rPr>
          <w:sz w:val="24"/>
          <w:szCs w:val="24"/>
        </w:rPr>
      </w:pPr>
    </w:p>
    <w:p w:rsidR="00A64885" w:rsidRDefault="00A64885" w:rsidP="004C7D6B">
      <w:pPr>
        <w:spacing w:line="276" w:lineRule="auto"/>
        <w:ind w:firstLine="708"/>
        <w:jc w:val="both"/>
        <w:rPr>
          <w:sz w:val="24"/>
          <w:szCs w:val="24"/>
        </w:rPr>
      </w:pPr>
    </w:p>
    <w:p w:rsidR="00436851" w:rsidRDefault="00436851" w:rsidP="004C7D6B">
      <w:pPr>
        <w:spacing w:line="276" w:lineRule="auto"/>
        <w:ind w:firstLine="708"/>
        <w:jc w:val="both"/>
        <w:rPr>
          <w:sz w:val="24"/>
          <w:szCs w:val="24"/>
        </w:rPr>
      </w:pPr>
    </w:p>
    <w:p w:rsidR="00436851" w:rsidRPr="00101CEF" w:rsidRDefault="00436851" w:rsidP="004C7D6B">
      <w:pPr>
        <w:spacing w:line="276" w:lineRule="auto"/>
        <w:ind w:firstLine="708"/>
        <w:jc w:val="both"/>
        <w:rPr>
          <w:sz w:val="24"/>
          <w:szCs w:val="24"/>
        </w:rPr>
      </w:pPr>
    </w:p>
    <w:p w:rsidR="00A64885" w:rsidRPr="00101CEF" w:rsidRDefault="00A64885" w:rsidP="004C7D6B">
      <w:pPr>
        <w:spacing w:line="276" w:lineRule="auto"/>
        <w:ind w:firstLine="708"/>
        <w:jc w:val="both"/>
        <w:rPr>
          <w:sz w:val="24"/>
          <w:szCs w:val="24"/>
        </w:rPr>
      </w:pPr>
    </w:p>
    <w:tbl>
      <w:tblPr>
        <w:tblW w:w="5000" w:type="pct"/>
        <w:tblLook w:val="04A0" w:firstRow="1" w:lastRow="0" w:firstColumn="1" w:lastColumn="0" w:noHBand="0" w:noVBand="1"/>
      </w:tblPr>
      <w:tblGrid>
        <w:gridCol w:w="4627"/>
        <w:gridCol w:w="5227"/>
      </w:tblGrid>
      <w:tr w:rsidR="00A64885" w:rsidRPr="00101CEF">
        <w:trPr>
          <w:trHeight w:val="1995"/>
        </w:trPr>
        <w:tc>
          <w:tcPr>
            <w:tcW w:w="2348" w:type="pct"/>
          </w:tcPr>
          <w:p w:rsidR="00A64885" w:rsidRPr="00282CDF" w:rsidRDefault="002817CA" w:rsidP="004C7D6B">
            <w:pPr>
              <w:spacing w:line="276" w:lineRule="auto"/>
              <w:rPr>
                <w:sz w:val="24"/>
                <w:szCs w:val="24"/>
              </w:rPr>
            </w:pPr>
            <w:r w:rsidRPr="00101CEF">
              <w:rPr>
                <w:i/>
                <w:iCs/>
                <w:sz w:val="20"/>
                <w:szCs w:val="20"/>
                <w:shd w:val="clear" w:color="auto" w:fill="FFFFFF"/>
              </w:rPr>
              <w:t xml:space="preserve">Ежегодный отчет о результатах реализации программы развития университета в рамках реализации программы стратегического академического лидерства «Приоритет-2030» рассмотрен на заседании </w:t>
            </w:r>
            <w:r w:rsidR="007913CE">
              <w:rPr>
                <w:i/>
                <w:iCs/>
                <w:sz w:val="20"/>
                <w:szCs w:val="20"/>
                <w:shd w:val="clear" w:color="auto" w:fill="FFFFFF"/>
              </w:rPr>
              <w:t>Ученого совета 18.02.2022</w:t>
            </w:r>
          </w:p>
        </w:tc>
        <w:tc>
          <w:tcPr>
            <w:tcW w:w="2652" w:type="pct"/>
          </w:tcPr>
          <w:p w:rsidR="00A64885" w:rsidRPr="00101CEF" w:rsidRDefault="00A64885" w:rsidP="004C7D6B">
            <w:pPr>
              <w:tabs>
                <w:tab w:val="left" w:pos="4395"/>
                <w:tab w:val="left" w:pos="7230"/>
              </w:tabs>
              <w:spacing w:line="276" w:lineRule="auto"/>
              <w:rPr>
                <w:i/>
                <w:iCs/>
                <w:sz w:val="16"/>
                <w:szCs w:val="16"/>
              </w:rPr>
            </w:pPr>
          </w:p>
        </w:tc>
      </w:tr>
    </w:tbl>
    <w:p w:rsidR="00A64885" w:rsidRPr="00101CEF" w:rsidRDefault="00A64885" w:rsidP="004C7D6B">
      <w:pPr>
        <w:spacing w:line="276" w:lineRule="auto"/>
        <w:ind w:firstLine="708"/>
        <w:jc w:val="both"/>
        <w:rPr>
          <w:sz w:val="24"/>
          <w:szCs w:val="24"/>
        </w:rPr>
      </w:pPr>
    </w:p>
    <w:p w:rsidR="00A64885" w:rsidRPr="00101CEF" w:rsidRDefault="00A64885" w:rsidP="004C7D6B">
      <w:pPr>
        <w:spacing w:line="276" w:lineRule="auto"/>
        <w:jc w:val="both"/>
        <w:rPr>
          <w:sz w:val="20"/>
          <w:szCs w:val="20"/>
        </w:rPr>
      </w:pPr>
    </w:p>
    <w:p w:rsidR="00A64885" w:rsidRPr="00101CEF" w:rsidRDefault="00A64885" w:rsidP="004C7D6B">
      <w:pPr>
        <w:spacing w:line="276" w:lineRule="auto"/>
        <w:jc w:val="both"/>
        <w:rPr>
          <w:sz w:val="20"/>
          <w:szCs w:val="20"/>
        </w:rPr>
      </w:pPr>
    </w:p>
    <w:p w:rsidR="00A64885" w:rsidRPr="00101CEF" w:rsidRDefault="00A64885" w:rsidP="004C7D6B">
      <w:pPr>
        <w:spacing w:line="276" w:lineRule="auto"/>
        <w:jc w:val="both"/>
        <w:rPr>
          <w:sz w:val="20"/>
          <w:szCs w:val="20"/>
        </w:rPr>
      </w:pPr>
    </w:p>
    <w:p w:rsidR="00A64885" w:rsidRPr="00101CEF" w:rsidRDefault="00A64885" w:rsidP="004C7D6B">
      <w:pPr>
        <w:spacing w:line="276" w:lineRule="auto"/>
        <w:jc w:val="both"/>
        <w:rPr>
          <w:sz w:val="20"/>
          <w:szCs w:val="20"/>
        </w:rPr>
      </w:pPr>
    </w:p>
    <w:p w:rsidR="00A64885" w:rsidRPr="00101CEF" w:rsidRDefault="00A64885" w:rsidP="004C7D6B">
      <w:pPr>
        <w:spacing w:line="276" w:lineRule="auto"/>
        <w:jc w:val="both"/>
        <w:rPr>
          <w:sz w:val="20"/>
          <w:szCs w:val="20"/>
        </w:rPr>
      </w:pPr>
    </w:p>
    <w:p w:rsidR="00436851" w:rsidRDefault="002817CA" w:rsidP="00935ACD">
      <w:pPr>
        <w:spacing w:line="276" w:lineRule="auto"/>
        <w:jc w:val="center"/>
        <w:rPr>
          <w:sz w:val="28"/>
          <w:szCs w:val="28"/>
          <w:lang w:eastAsia="ru-RU"/>
        </w:rPr>
      </w:pPr>
      <w:r w:rsidRPr="00101CEF">
        <w:rPr>
          <w:rFonts w:eastAsiaTheme="minorHAnsi"/>
          <w:sz w:val="24"/>
          <w:szCs w:val="24"/>
        </w:rPr>
        <w:t>20</w:t>
      </w:r>
      <w:r w:rsidR="00935ACD">
        <w:rPr>
          <w:rFonts w:eastAsiaTheme="minorHAnsi"/>
          <w:sz w:val="24"/>
          <w:szCs w:val="24"/>
        </w:rPr>
        <w:t>22</w:t>
      </w:r>
      <w:r w:rsidRPr="00101CEF">
        <w:rPr>
          <w:rFonts w:eastAsiaTheme="minorHAnsi"/>
          <w:sz w:val="24"/>
          <w:szCs w:val="24"/>
        </w:rPr>
        <w:t xml:space="preserve"> год, </w:t>
      </w:r>
      <w:r w:rsidR="00935ACD" w:rsidRPr="00935ACD">
        <w:rPr>
          <w:rFonts w:eastAsiaTheme="minorHAnsi"/>
          <w:sz w:val="24"/>
          <w:szCs w:val="24"/>
        </w:rPr>
        <w:t>Тула</w:t>
      </w:r>
      <w:r w:rsidR="00436851">
        <w:rPr>
          <w:sz w:val="28"/>
          <w:szCs w:val="28"/>
          <w:lang w:eastAsia="ru-RU"/>
        </w:rPr>
        <w:br w:type="page"/>
      </w:r>
    </w:p>
    <w:p w:rsidR="00436851" w:rsidRPr="001639AE" w:rsidRDefault="001639AE" w:rsidP="00F061CB">
      <w:pPr>
        <w:spacing w:line="276" w:lineRule="auto"/>
        <w:jc w:val="center"/>
        <w:outlineLvl w:val="0"/>
        <w:rPr>
          <w:b/>
          <w:bCs/>
          <w:sz w:val="28"/>
          <w:szCs w:val="28"/>
          <w:lang w:eastAsia="ru-RU"/>
        </w:rPr>
      </w:pPr>
      <w:r>
        <w:rPr>
          <w:b/>
          <w:bCs/>
          <w:sz w:val="28"/>
          <w:szCs w:val="28"/>
          <w:lang w:eastAsia="ru-RU"/>
        </w:rPr>
        <w:lastRenderedPageBreak/>
        <w:t>СОДЕРЖАНИЕ</w:t>
      </w:r>
    </w:p>
    <w:p w:rsidR="007913CE" w:rsidRPr="00D17A21" w:rsidRDefault="007913CE" w:rsidP="004C7D6B">
      <w:pPr>
        <w:spacing w:line="276" w:lineRule="auto"/>
        <w:rPr>
          <w:sz w:val="24"/>
          <w:szCs w:val="24"/>
          <w:lang w:eastAsia="ru-RU"/>
        </w:rPr>
      </w:pPr>
    </w:p>
    <w:tbl>
      <w:tblPr>
        <w:tblW w:w="0" w:type="auto"/>
        <w:jc w:val="center"/>
        <w:tblLook w:val="04A0" w:firstRow="1" w:lastRow="0" w:firstColumn="1" w:lastColumn="0" w:noHBand="0" w:noVBand="1"/>
      </w:tblPr>
      <w:tblGrid>
        <w:gridCol w:w="8755"/>
        <w:gridCol w:w="532"/>
      </w:tblGrid>
      <w:tr w:rsidR="005154EE" w:rsidRPr="00F061CB" w:rsidTr="00935ACD">
        <w:trPr>
          <w:jc w:val="center"/>
        </w:trPr>
        <w:tc>
          <w:tcPr>
            <w:tcW w:w="8755" w:type="dxa"/>
            <w:shd w:val="clear" w:color="auto" w:fill="auto"/>
          </w:tcPr>
          <w:p w:rsidR="005154EE" w:rsidRPr="00F061CB" w:rsidRDefault="005154EE" w:rsidP="00935ACD">
            <w:pPr>
              <w:tabs>
                <w:tab w:val="left" w:leader="dot" w:pos="8539"/>
              </w:tabs>
              <w:suppressAutoHyphens/>
              <w:autoSpaceDE w:val="0"/>
              <w:autoSpaceDN w:val="0"/>
              <w:adjustRightInd w:val="0"/>
              <w:spacing w:line="276" w:lineRule="auto"/>
              <w:ind w:left="142" w:hanging="142"/>
              <w:rPr>
                <w:bCs/>
                <w:spacing w:val="-9"/>
                <w:sz w:val="28"/>
                <w:szCs w:val="28"/>
                <w:lang w:eastAsia="ru-RU"/>
              </w:rPr>
            </w:pPr>
            <w:r w:rsidRPr="00F061CB">
              <w:rPr>
                <w:bCs/>
                <w:spacing w:val="-9"/>
                <w:sz w:val="28"/>
                <w:szCs w:val="28"/>
                <w:lang w:eastAsia="ru-RU"/>
              </w:rPr>
              <w:t>I</w:t>
            </w:r>
            <w:r w:rsidR="00935ACD" w:rsidRPr="00F061CB">
              <w:rPr>
                <w:bCs/>
                <w:spacing w:val="-9"/>
                <w:sz w:val="28"/>
                <w:szCs w:val="28"/>
                <w:lang w:eastAsia="ru-RU"/>
              </w:rPr>
              <w:t> </w:t>
            </w:r>
            <w:r w:rsidRPr="00F061CB">
              <w:rPr>
                <w:bCs/>
                <w:spacing w:val="-9"/>
                <w:sz w:val="28"/>
                <w:szCs w:val="28"/>
                <w:lang w:eastAsia="ru-RU"/>
              </w:rPr>
              <w:t>Информация о результатах реализации программы развития университета в отчетном году</w:t>
            </w:r>
            <w:r w:rsidRPr="00F061CB">
              <w:rPr>
                <w:bCs/>
                <w:spacing w:val="-9"/>
                <w:sz w:val="28"/>
                <w:szCs w:val="28"/>
                <w:lang w:eastAsia="ru-RU"/>
              </w:rPr>
              <w:tab/>
            </w:r>
          </w:p>
        </w:tc>
        <w:tc>
          <w:tcPr>
            <w:tcW w:w="532" w:type="dxa"/>
            <w:shd w:val="clear" w:color="auto" w:fill="auto"/>
          </w:tcPr>
          <w:p w:rsidR="005154EE" w:rsidRPr="00F061CB" w:rsidRDefault="005154EE" w:rsidP="004C7D6B">
            <w:pPr>
              <w:suppressAutoHyphens/>
              <w:autoSpaceDE w:val="0"/>
              <w:autoSpaceDN w:val="0"/>
              <w:adjustRightInd w:val="0"/>
              <w:spacing w:line="276" w:lineRule="auto"/>
              <w:jc w:val="right"/>
              <w:rPr>
                <w:bCs/>
                <w:spacing w:val="-9"/>
                <w:sz w:val="28"/>
                <w:szCs w:val="28"/>
                <w:lang w:eastAsia="ru-RU"/>
              </w:rPr>
            </w:pPr>
          </w:p>
          <w:p w:rsidR="005154EE" w:rsidRPr="00F061CB" w:rsidRDefault="00F419EA" w:rsidP="004C7D6B">
            <w:pPr>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4</w:t>
            </w:r>
          </w:p>
        </w:tc>
      </w:tr>
      <w:tr w:rsidR="005154EE" w:rsidRPr="00F061CB" w:rsidTr="00935ACD">
        <w:trPr>
          <w:jc w:val="center"/>
        </w:trPr>
        <w:tc>
          <w:tcPr>
            <w:tcW w:w="8755" w:type="dxa"/>
            <w:shd w:val="clear" w:color="auto" w:fill="auto"/>
          </w:tcPr>
          <w:p w:rsidR="005154EE" w:rsidRPr="00F061CB" w:rsidRDefault="005154EE" w:rsidP="00935ACD">
            <w:pPr>
              <w:tabs>
                <w:tab w:val="left" w:leader="dot" w:pos="8539"/>
              </w:tabs>
              <w:suppressAutoHyphens/>
              <w:autoSpaceDE w:val="0"/>
              <w:autoSpaceDN w:val="0"/>
              <w:adjustRightInd w:val="0"/>
              <w:spacing w:line="276" w:lineRule="auto"/>
              <w:ind w:left="142" w:hanging="142"/>
              <w:rPr>
                <w:bCs/>
                <w:spacing w:val="-9"/>
                <w:sz w:val="28"/>
                <w:szCs w:val="28"/>
                <w:lang w:eastAsia="ru-RU"/>
              </w:rPr>
            </w:pPr>
            <w:r w:rsidRPr="00F061CB">
              <w:rPr>
                <w:rFonts w:eastAsiaTheme="minorHAnsi"/>
                <w:sz w:val="28"/>
                <w:szCs w:val="28"/>
                <w:lang w:eastAsia="ru-RU"/>
              </w:rPr>
              <w:t>1</w:t>
            </w:r>
            <w:r w:rsidR="00935ACD" w:rsidRPr="00F061CB">
              <w:rPr>
                <w:rFonts w:eastAsiaTheme="minorHAnsi"/>
                <w:sz w:val="28"/>
                <w:szCs w:val="28"/>
                <w:lang w:eastAsia="ru-RU"/>
              </w:rPr>
              <w:t> </w:t>
            </w:r>
            <w:r w:rsidRPr="00F061CB">
              <w:rPr>
                <w:rFonts w:eastAsiaTheme="minorHAnsi"/>
                <w:sz w:val="28"/>
                <w:szCs w:val="28"/>
                <w:lang w:eastAsia="ru-RU"/>
              </w:rPr>
              <w:t>Информация по описанию достигнутых результатов по направлениям (политикам) и стратегическим проектам в отчетном периоде</w:t>
            </w:r>
          </w:p>
        </w:tc>
        <w:tc>
          <w:tcPr>
            <w:tcW w:w="532" w:type="dxa"/>
            <w:shd w:val="clear" w:color="auto" w:fill="auto"/>
          </w:tcPr>
          <w:p w:rsidR="005154EE" w:rsidRDefault="005154EE" w:rsidP="004C7D6B">
            <w:pPr>
              <w:suppressAutoHyphens/>
              <w:autoSpaceDE w:val="0"/>
              <w:autoSpaceDN w:val="0"/>
              <w:adjustRightInd w:val="0"/>
              <w:spacing w:line="276" w:lineRule="auto"/>
              <w:jc w:val="right"/>
              <w:rPr>
                <w:bCs/>
                <w:spacing w:val="-9"/>
                <w:sz w:val="28"/>
                <w:szCs w:val="28"/>
                <w:lang w:eastAsia="ru-RU"/>
              </w:rPr>
            </w:pPr>
          </w:p>
          <w:p w:rsidR="00F419EA" w:rsidRDefault="00F419EA" w:rsidP="004C7D6B">
            <w:pPr>
              <w:suppressAutoHyphens/>
              <w:autoSpaceDE w:val="0"/>
              <w:autoSpaceDN w:val="0"/>
              <w:adjustRightInd w:val="0"/>
              <w:spacing w:line="276" w:lineRule="auto"/>
              <w:jc w:val="right"/>
              <w:rPr>
                <w:bCs/>
                <w:spacing w:val="-9"/>
                <w:sz w:val="28"/>
                <w:szCs w:val="28"/>
                <w:lang w:eastAsia="ru-RU"/>
              </w:rPr>
            </w:pPr>
          </w:p>
          <w:p w:rsidR="00F419EA" w:rsidRPr="00F061CB" w:rsidRDefault="00F419EA" w:rsidP="004C7D6B">
            <w:pPr>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4</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1.1 Образовательная политика</w:t>
            </w:r>
            <w:r w:rsidRPr="00F061CB">
              <w:rPr>
                <w:bCs/>
                <w:spacing w:val="-9"/>
                <w:sz w:val="28"/>
                <w:szCs w:val="28"/>
                <w:lang w:eastAsia="ru-RU"/>
              </w:rPr>
              <w:tab/>
            </w:r>
          </w:p>
        </w:tc>
        <w:tc>
          <w:tcPr>
            <w:tcW w:w="532" w:type="dxa"/>
            <w:shd w:val="clear" w:color="auto" w:fill="auto"/>
          </w:tcPr>
          <w:p w:rsidR="005154EE" w:rsidRPr="00F061CB"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4</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1.2 </w:t>
            </w:r>
            <w:r w:rsidR="00935ACD" w:rsidRPr="00F061CB">
              <w:rPr>
                <w:bCs/>
                <w:spacing w:val="-9"/>
                <w:sz w:val="28"/>
                <w:szCs w:val="28"/>
                <w:lang w:eastAsia="ru-RU"/>
              </w:rPr>
              <w:t xml:space="preserve"> </w:t>
            </w:r>
            <w:r w:rsidRPr="00F061CB">
              <w:rPr>
                <w:bCs/>
                <w:spacing w:val="-9"/>
                <w:sz w:val="28"/>
                <w:szCs w:val="28"/>
                <w:lang w:eastAsia="ru-RU"/>
              </w:rPr>
              <w:t>Научно-исследовательская политика и политика в области инноваций и коммерциализации разработок</w:t>
            </w:r>
            <w:r w:rsidRPr="00F061CB">
              <w:rPr>
                <w:bCs/>
                <w:spacing w:val="-9"/>
                <w:sz w:val="28"/>
                <w:szCs w:val="28"/>
                <w:lang w:eastAsia="ru-RU"/>
              </w:rPr>
              <w:tab/>
            </w:r>
          </w:p>
        </w:tc>
        <w:tc>
          <w:tcPr>
            <w:tcW w:w="532" w:type="dxa"/>
            <w:shd w:val="clear" w:color="auto" w:fill="auto"/>
          </w:tcPr>
          <w:p w:rsidR="005154EE" w:rsidRDefault="005154EE"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5</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1.3 Молодежная политика</w:t>
            </w:r>
            <w:r w:rsidRPr="00F061CB">
              <w:rPr>
                <w:bCs/>
                <w:spacing w:val="-9"/>
                <w:sz w:val="28"/>
                <w:szCs w:val="28"/>
                <w:lang w:eastAsia="ru-RU"/>
              </w:rPr>
              <w:tab/>
            </w:r>
          </w:p>
        </w:tc>
        <w:tc>
          <w:tcPr>
            <w:tcW w:w="532" w:type="dxa"/>
            <w:shd w:val="clear" w:color="auto" w:fill="auto"/>
          </w:tcPr>
          <w:p w:rsidR="005154EE" w:rsidRPr="00F061CB" w:rsidRDefault="000E091D"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6</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1.4 Политика управления человеческим капиталом</w:t>
            </w:r>
            <w:r w:rsidRPr="00F061CB">
              <w:rPr>
                <w:bCs/>
                <w:spacing w:val="-9"/>
                <w:sz w:val="28"/>
                <w:szCs w:val="28"/>
                <w:lang w:eastAsia="ru-RU"/>
              </w:rPr>
              <w:tab/>
            </w:r>
          </w:p>
        </w:tc>
        <w:tc>
          <w:tcPr>
            <w:tcW w:w="532" w:type="dxa"/>
            <w:shd w:val="clear" w:color="auto" w:fill="auto"/>
          </w:tcPr>
          <w:p w:rsidR="005154EE" w:rsidRPr="00F061CB" w:rsidRDefault="000E091D"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8</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ind w:left="567" w:hanging="567"/>
              <w:rPr>
                <w:bCs/>
                <w:spacing w:val="-9"/>
                <w:sz w:val="28"/>
                <w:szCs w:val="28"/>
                <w:lang w:eastAsia="ru-RU"/>
              </w:rPr>
            </w:pPr>
            <w:r w:rsidRPr="00F061CB">
              <w:rPr>
                <w:bCs/>
                <w:spacing w:val="-9"/>
                <w:sz w:val="28"/>
                <w:szCs w:val="28"/>
                <w:lang w:eastAsia="ru-RU"/>
              </w:rPr>
              <w:tab/>
              <w:t>1.5 Кампусная и инфраструктурная политика</w:t>
            </w:r>
            <w:r w:rsidRPr="00F061CB">
              <w:rPr>
                <w:bCs/>
                <w:spacing w:val="-9"/>
                <w:sz w:val="28"/>
                <w:szCs w:val="28"/>
                <w:lang w:eastAsia="ru-RU"/>
              </w:rPr>
              <w:tab/>
            </w:r>
          </w:p>
        </w:tc>
        <w:tc>
          <w:tcPr>
            <w:tcW w:w="532" w:type="dxa"/>
            <w:shd w:val="clear" w:color="auto" w:fill="auto"/>
          </w:tcPr>
          <w:p w:rsidR="005154EE" w:rsidRPr="00F061CB" w:rsidRDefault="000E091D"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9</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1.6 Система управления университетом</w:t>
            </w:r>
            <w:r w:rsidRPr="00F061CB">
              <w:rPr>
                <w:bCs/>
                <w:spacing w:val="-9"/>
                <w:sz w:val="28"/>
                <w:szCs w:val="28"/>
                <w:lang w:eastAsia="ru-RU"/>
              </w:rPr>
              <w:tab/>
            </w:r>
          </w:p>
        </w:tc>
        <w:tc>
          <w:tcPr>
            <w:tcW w:w="532" w:type="dxa"/>
            <w:shd w:val="clear" w:color="auto" w:fill="auto"/>
          </w:tcPr>
          <w:p w:rsidR="005154EE" w:rsidRPr="00F061CB" w:rsidRDefault="000E091D"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9</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1.7 Финансовая модель университета</w:t>
            </w:r>
            <w:r w:rsidRPr="00F061CB">
              <w:rPr>
                <w:bCs/>
                <w:spacing w:val="-9"/>
                <w:sz w:val="28"/>
                <w:szCs w:val="28"/>
                <w:lang w:eastAsia="ru-RU"/>
              </w:rPr>
              <w:tab/>
            </w:r>
          </w:p>
        </w:tc>
        <w:tc>
          <w:tcPr>
            <w:tcW w:w="532" w:type="dxa"/>
            <w:shd w:val="clear" w:color="auto" w:fill="auto"/>
          </w:tcPr>
          <w:p w:rsidR="005154EE" w:rsidRPr="00F061CB" w:rsidRDefault="000E091D"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10</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1.8 Политика в области цифровой трансформации</w:t>
            </w:r>
            <w:r w:rsidRPr="00F061CB">
              <w:rPr>
                <w:bCs/>
                <w:spacing w:val="-9"/>
                <w:sz w:val="28"/>
                <w:szCs w:val="28"/>
                <w:lang w:eastAsia="ru-RU"/>
              </w:rPr>
              <w:tab/>
            </w:r>
          </w:p>
        </w:tc>
        <w:tc>
          <w:tcPr>
            <w:tcW w:w="532" w:type="dxa"/>
            <w:shd w:val="clear" w:color="auto" w:fill="auto"/>
          </w:tcPr>
          <w:p w:rsidR="005154EE" w:rsidRPr="00F061CB"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10</w:t>
            </w:r>
          </w:p>
        </w:tc>
      </w:tr>
      <w:tr w:rsidR="005154EE" w:rsidRPr="00F061CB" w:rsidTr="00935ACD">
        <w:trPr>
          <w:jc w:val="center"/>
        </w:trPr>
        <w:tc>
          <w:tcPr>
            <w:tcW w:w="8755" w:type="dxa"/>
            <w:shd w:val="clear" w:color="auto" w:fill="auto"/>
          </w:tcPr>
          <w:p w:rsidR="005154EE" w:rsidRPr="00F061CB" w:rsidRDefault="005154EE"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1.9 Политика в области открытых данных</w:t>
            </w:r>
            <w:r w:rsidRPr="00F061CB">
              <w:rPr>
                <w:bCs/>
                <w:spacing w:val="-9"/>
                <w:sz w:val="28"/>
                <w:szCs w:val="28"/>
                <w:lang w:eastAsia="ru-RU"/>
              </w:rPr>
              <w:tab/>
            </w:r>
          </w:p>
        </w:tc>
        <w:tc>
          <w:tcPr>
            <w:tcW w:w="532" w:type="dxa"/>
            <w:shd w:val="clear" w:color="auto" w:fill="auto"/>
          </w:tcPr>
          <w:p w:rsidR="005154EE"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1</w:t>
            </w:r>
            <w:r w:rsidR="000E091D">
              <w:rPr>
                <w:bCs/>
                <w:spacing w:val="-9"/>
                <w:sz w:val="28"/>
                <w:szCs w:val="28"/>
                <w:lang w:eastAsia="ru-RU"/>
              </w:rPr>
              <w:t>1</w:t>
            </w:r>
          </w:p>
        </w:tc>
      </w:tr>
      <w:tr w:rsidR="008030E0" w:rsidRPr="00F061CB" w:rsidTr="00935ACD">
        <w:trPr>
          <w:jc w:val="center"/>
        </w:trPr>
        <w:tc>
          <w:tcPr>
            <w:tcW w:w="8755" w:type="dxa"/>
            <w:shd w:val="clear" w:color="auto" w:fill="auto"/>
          </w:tcPr>
          <w:p w:rsidR="008030E0" w:rsidRPr="00F061CB" w:rsidRDefault="008030E0"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1.10 </w:t>
            </w:r>
            <w:r w:rsidR="00935ACD" w:rsidRPr="00F061CB">
              <w:rPr>
                <w:bCs/>
                <w:spacing w:val="-9"/>
                <w:sz w:val="28"/>
                <w:szCs w:val="28"/>
                <w:lang w:eastAsia="ru-RU"/>
              </w:rPr>
              <w:t>С</w:t>
            </w:r>
            <w:r w:rsidRPr="00F061CB">
              <w:rPr>
                <w:bCs/>
                <w:spacing w:val="-9"/>
                <w:sz w:val="28"/>
                <w:szCs w:val="28"/>
                <w:lang w:eastAsia="ru-RU"/>
              </w:rPr>
              <w:t>тратегическ</w:t>
            </w:r>
            <w:r w:rsidR="00935ACD" w:rsidRPr="00F061CB">
              <w:rPr>
                <w:bCs/>
                <w:spacing w:val="-9"/>
                <w:sz w:val="28"/>
                <w:szCs w:val="28"/>
                <w:lang w:eastAsia="ru-RU"/>
              </w:rPr>
              <w:t>ий</w:t>
            </w:r>
            <w:r w:rsidRPr="00F061CB">
              <w:rPr>
                <w:bCs/>
                <w:spacing w:val="-9"/>
                <w:sz w:val="28"/>
                <w:szCs w:val="28"/>
                <w:lang w:eastAsia="ru-RU"/>
              </w:rPr>
              <w:t xml:space="preserve"> проект «Перспективное вооружение – создание научно-инженерной среды разработок перспективных средств вооружений и военной техники»</w:t>
            </w:r>
            <w:r w:rsidRPr="00F061CB">
              <w:rPr>
                <w:bCs/>
                <w:spacing w:val="-9"/>
                <w:sz w:val="28"/>
                <w:szCs w:val="28"/>
                <w:lang w:eastAsia="ru-RU"/>
              </w:rPr>
              <w:tab/>
            </w:r>
          </w:p>
        </w:tc>
        <w:tc>
          <w:tcPr>
            <w:tcW w:w="532" w:type="dxa"/>
            <w:shd w:val="clear" w:color="auto" w:fill="auto"/>
          </w:tcPr>
          <w:p w:rsidR="008030E0" w:rsidRDefault="008030E0"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11</w:t>
            </w:r>
          </w:p>
        </w:tc>
      </w:tr>
      <w:tr w:rsidR="008030E0" w:rsidRPr="00F061CB" w:rsidTr="00935ACD">
        <w:trPr>
          <w:jc w:val="center"/>
        </w:trPr>
        <w:tc>
          <w:tcPr>
            <w:tcW w:w="8755" w:type="dxa"/>
            <w:shd w:val="clear" w:color="auto" w:fill="auto"/>
          </w:tcPr>
          <w:p w:rsidR="008030E0" w:rsidRPr="00F061CB" w:rsidRDefault="008030E0"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1.11 </w:t>
            </w:r>
            <w:r w:rsidR="00935ACD" w:rsidRPr="00F061CB">
              <w:rPr>
                <w:bCs/>
                <w:spacing w:val="-9"/>
                <w:sz w:val="28"/>
                <w:szCs w:val="28"/>
                <w:lang w:eastAsia="ru-RU"/>
              </w:rPr>
              <w:t>Стратегический проект</w:t>
            </w:r>
            <w:r w:rsidRPr="00F061CB">
              <w:rPr>
                <w:bCs/>
                <w:spacing w:val="-9"/>
                <w:sz w:val="28"/>
                <w:szCs w:val="28"/>
                <w:lang w:eastAsia="ru-RU"/>
              </w:rPr>
              <w:t xml:space="preserve"> «БиоХимТех – создание междисциплинарной научно-инновационной экосистемы в сфере наук о жизни и окружающей среды в Тульской области»</w:t>
            </w:r>
            <w:r w:rsidRPr="00F061CB">
              <w:rPr>
                <w:bCs/>
                <w:spacing w:val="-9"/>
                <w:sz w:val="28"/>
                <w:szCs w:val="28"/>
                <w:lang w:eastAsia="ru-RU"/>
              </w:rPr>
              <w:tab/>
            </w:r>
          </w:p>
        </w:tc>
        <w:tc>
          <w:tcPr>
            <w:tcW w:w="532" w:type="dxa"/>
            <w:shd w:val="clear" w:color="auto" w:fill="auto"/>
          </w:tcPr>
          <w:p w:rsidR="008030E0" w:rsidRDefault="008030E0"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1</w:t>
            </w:r>
            <w:r w:rsidR="000E091D">
              <w:rPr>
                <w:bCs/>
                <w:spacing w:val="-9"/>
                <w:sz w:val="28"/>
                <w:szCs w:val="28"/>
                <w:lang w:eastAsia="ru-RU"/>
              </w:rPr>
              <w:t>3</w:t>
            </w:r>
          </w:p>
        </w:tc>
      </w:tr>
      <w:tr w:rsidR="008030E0" w:rsidRPr="00F061CB" w:rsidTr="00935ACD">
        <w:trPr>
          <w:jc w:val="center"/>
        </w:trPr>
        <w:tc>
          <w:tcPr>
            <w:tcW w:w="8755" w:type="dxa"/>
            <w:shd w:val="clear" w:color="auto" w:fill="auto"/>
          </w:tcPr>
          <w:p w:rsidR="008030E0" w:rsidRPr="00F061CB" w:rsidRDefault="008030E0" w:rsidP="004C7D6B">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bCs/>
                <w:spacing w:val="-9"/>
                <w:sz w:val="28"/>
                <w:szCs w:val="28"/>
                <w:lang w:eastAsia="ru-RU"/>
              </w:rPr>
              <w:tab/>
              <w:t>1.12 </w:t>
            </w:r>
            <w:r w:rsidR="00935ACD" w:rsidRPr="00F061CB">
              <w:rPr>
                <w:bCs/>
                <w:spacing w:val="-9"/>
                <w:sz w:val="28"/>
                <w:szCs w:val="28"/>
                <w:lang w:eastAsia="ru-RU"/>
              </w:rPr>
              <w:t>Стратегический проект</w:t>
            </w:r>
            <w:r w:rsidRPr="00F061CB">
              <w:rPr>
                <w:bCs/>
                <w:spacing w:val="-9"/>
                <w:sz w:val="28"/>
                <w:szCs w:val="28"/>
                <w:lang w:eastAsia="ru-RU"/>
              </w:rPr>
              <w:t xml:space="preserve"> «Композит – новые композитные и функциональные материалы и технологии их обработки»</w:t>
            </w:r>
            <w:r w:rsidRPr="00F061CB">
              <w:rPr>
                <w:bCs/>
                <w:spacing w:val="-9"/>
                <w:sz w:val="28"/>
                <w:szCs w:val="28"/>
                <w:lang w:eastAsia="ru-RU"/>
              </w:rPr>
              <w:tab/>
            </w:r>
          </w:p>
        </w:tc>
        <w:tc>
          <w:tcPr>
            <w:tcW w:w="532" w:type="dxa"/>
            <w:shd w:val="clear" w:color="auto" w:fill="auto"/>
          </w:tcPr>
          <w:p w:rsidR="008030E0" w:rsidRDefault="008030E0"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1</w:t>
            </w:r>
            <w:r w:rsidR="000E091D">
              <w:rPr>
                <w:bCs/>
                <w:spacing w:val="-9"/>
                <w:sz w:val="28"/>
                <w:szCs w:val="28"/>
                <w:lang w:eastAsia="ru-RU"/>
              </w:rPr>
              <w:t>4</w:t>
            </w:r>
          </w:p>
        </w:tc>
      </w:tr>
      <w:tr w:rsidR="00AA1B89" w:rsidRPr="00F061CB" w:rsidTr="00935ACD">
        <w:trPr>
          <w:jc w:val="center"/>
        </w:trPr>
        <w:tc>
          <w:tcPr>
            <w:tcW w:w="8755" w:type="dxa"/>
            <w:shd w:val="clear" w:color="auto" w:fill="auto"/>
          </w:tcPr>
          <w:p w:rsidR="00AA1B89" w:rsidRPr="00F061CB" w:rsidRDefault="00AA1B89" w:rsidP="00935ACD">
            <w:pPr>
              <w:tabs>
                <w:tab w:val="left" w:pos="284"/>
                <w:tab w:val="left" w:leader="dot" w:pos="8505"/>
              </w:tabs>
              <w:suppressAutoHyphens/>
              <w:autoSpaceDE w:val="0"/>
              <w:autoSpaceDN w:val="0"/>
              <w:adjustRightInd w:val="0"/>
              <w:spacing w:line="276" w:lineRule="auto"/>
              <w:rPr>
                <w:bCs/>
                <w:spacing w:val="-9"/>
                <w:sz w:val="28"/>
                <w:szCs w:val="28"/>
                <w:lang w:eastAsia="ru-RU"/>
              </w:rPr>
            </w:pPr>
            <w:r w:rsidRPr="00F061CB">
              <w:rPr>
                <w:rFonts w:eastAsiaTheme="minorHAnsi"/>
                <w:sz w:val="28"/>
                <w:szCs w:val="28"/>
                <w:lang w:eastAsia="ru-RU"/>
              </w:rPr>
              <w:t>2</w:t>
            </w:r>
            <w:r w:rsidR="00935ACD" w:rsidRPr="00F061CB">
              <w:rPr>
                <w:rFonts w:eastAsiaTheme="minorHAnsi"/>
                <w:sz w:val="28"/>
                <w:szCs w:val="28"/>
                <w:lang w:eastAsia="ru-RU"/>
              </w:rPr>
              <w:t> </w:t>
            </w:r>
            <w:r w:rsidRPr="00F061CB">
              <w:rPr>
                <w:rFonts w:eastAsiaTheme="minorHAnsi"/>
                <w:sz w:val="28"/>
                <w:szCs w:val="28"/>
                <w:lang w:eastAsia="ru-RU"/>
              </w:rPr>
              <w:t>Информация о проблемах, выявленных при реализации программы развития университета по направлениям (политикам) и стратегическим проектам в отчетном периоде</w:t>
            </w:r>
            <w:r w:rsidR="00F061CB" w:rsidRPr="00F061CB">
              <w:rPr>
                <w:rFonts w:eastAsiaTheme="minorHAnsi"/>
                <w:sz w:val="28"/>
                <w:szCs w:val="28"/>
                <w:lang w:eastAsia="ru-RU"/>
              </w:rPr>
              <w:tab/>
            </w:r>
          </w:p>
        </w:tc>
        <w:tc>
          <w:tcPr>
            <w:tcW w:w="532" w:type="dxa"/>
            <w:shd w:val="clear" w:color="auto" w:fill="auto"/>
          </w:tcPr>
          <w:p w:rsidR="00AA1B89" w:rsidRDefault="00AA1B89"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1</w:t>
            </w:r>
            <w:r w:rsidR="000E091D">
              <w:rPr>
                <w:bCs/>
                <w:spacing w:val="-9"/>
                <w:sz w:val="28"/>
                <w:szCs w:val="28"/>
                <w:lang w:eastAsia="ru-RU"/>
              </w:rPr>
              <w:t>6</w:t>
            </w:r>
          </w:p>
        </w:tc>
      </w:tr>
      <w:tr w:rsidR="00AA1B89" w:rsidRPr="00F061CB" w:rsidTr="00935ACD">
        <w:trPr>
          <w:jc w:val="center"/>
        </w:trPr>
        <w:tc>
          <w:tcPr>
            <w:tcW w:w="8755" w:type="dxa"/>
            <w:shd w:val="clear" w:color="auto" w:fill="auto"/>
          </w:tcPr>
          <w:p w:rsidR="00AA1B89" w:rsidRPr="00F061CB" w:rsidRDefault="00AA1B89" w:rsidP="00935ACD">
            <w:pPr>
              <w:tabs>
                <w:tab w:val="left" w:pos="284"/>
                <w:tab w:val="left" w:leader="dot" w:pos="8505"/>
              </w:tabs>
              <w:suppressAutoHyphens/>
              <w:autoSpaceDE w:val="0"/>
              <w:autoSpaceDN w:val="0"/>
              <w:adjustRightInd w:val="0"/>
              <w:spacing w:line="276" w:lineRule="auto"/>
              <w:rPr>
                <w:rFonts w:eastAsiaTheme="minorHAnsi"/>
                <w:sz w:val="28"/>
                <w:szCs w:val="28"/>
                <w:lang w:eastAsia="ru-RU"/>
              </w:rPr>
            </w:pPr>
            <w:r w:rsidRPr="00F061CB">
              <w:rPr>
                <w:rFonts w:eastAsiaTheme="minorHAnsi"/>
                <w:sz w:val="28"/>
                <w:szCs w:val="28"/>
                <w:lang w:eastAsia="ru-RU"/>
              </w:rPr>
              <w:t>3</w:t>
            </w:r>
            <w:r w:rsidR="00935ACD" w:rsidRPr="00F061CB">
              <w:rPr>
                <w:rFonts w:eastAsiaTheme="minorHAnsi"/>
                <w:sz w:val="28"/>
                <w:szCs w:val="28"/>
                <w:lang w:eastAsia="ru-RU"/>
              </w:rPr>
              <w:t> </w:t>
            </w:r>
            <w:r w:rsidRPr="00F061CB">
              <w:rPr>
                <w:rFonts w:eastAsiaTheme="minorHAnsi"/>
                <w:sz w:val="28"/>
                <w:szCs w:val="28"/>
                <w:lang w:eastAsia="ru-RU"/>
              </w:rPr>
              <w:t xml:space="preserve">Информация с описанием достигнутых результатов при реализации программы развития в части построения сетевого взаимодействия и кооперации с университетами и научными организациями, а также с организациями реального сектора экономики и выявленных при реализации проблемах. Описание вклада участников консорциумов в реализацию программы развития университета и реализацию стратегических проектов в отчетном году, включая информацию о проведении совместных научных исследований и созданию наукоемкой продукции и технологий, наращиванию кадрового потенциала сектора исследований и разработок, укреплению кадрового и научно-технологического потенциала организаций </w:t>
            </w:r>
            <w:r w:rsidRPr="00F061CB">
              <w:rPr>
                <w:rFonts w:eastAsiaTheme="minorHAnsi"/>
                <w:sz w:val="28"/>
                <w:szCs w:val="28"/>
                <w:lang w:eastAsia="ru-RU"/>
              </w:rPr>
              <w:lastRenderedPageBreak/>
              <w:t>реального сектора экономики и социальной сферы</w:t>
            </w:r>
            <w:r w:rsidR="00F061CB" w:rsidRPr="00F061CB">
              <w:rPr>
                <w:rFonts w:eastAsiaTheme="minorHAnsi"/>
                <w:sz w:val="28"/>
                <w:szCs w:val="28"/>
                <w:lang w:eastAsia="ru-RU"/>
              </w:rPr>
              <w:tab/>
            </w:r>
          </w:p>
        </w:tc>
        <w:tc>
          <w:tcPr>
            <w:tcW w:w="532" w:type="dxa"/>
            <w:shd w:val="clear" w:color="auto" w:fill="auto"/>
          </w:tcPr>
          <w:p w:rsidR="00AA1B89" w:rsidRDefault="00AA1B89"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lastRenderedPageBreak/>
              <w:t>1</w:t>
            </w:r>
            <w:r w:rsidR="000E091D">
              <w:rPr>
                <w:bCs/>
                <w:spacing w:val="-9"/>
                <w:sz w:val="28"/>
                <w:szCs w:val="28"/>
                <w:lang w:eastAsia="ru-RU"/>
              </w:rPr>
              <w:t>7</w:t>
            </w:r>
          </w:p>
        </w:tc>
      </w:tr>
      <w:tr w:rsidR="00AA1B89" w:rsidRPr="00F061CB" w:rsidTr="00935ACD">
        <w:trPr>
          <w:jc w:val="center"/>
        </w:trPr>
        <w:tc>
          <w:tcPr>
            <w:tcW w:w="8755" w:type="dxa"/>
            <w:shd w:val="clear" w:color="auto" w:fill="auto"/>
          </w:tcPr>
          <w:p w:rsidR="00AA1B89" w:rsidRPr="00F061CB" w:rsidRDefault="00AA1B89" w:rsidP="00F061CB">
            <w:pPr>
              <w:tabs>
                <w:tab w:val="left" w:pos="284"/>
                <w:tab w:val="left" w:leader="dot" w:pos="8505"/>
              </w:tabs>
              <w:suppressAutoHyphens/>
              <w:autoSpaceDE w:val="0"/>
              <w:autoSpaceDN w:val="0"/>
              <w:adjustRightInd w:val="0"/>
              <w:spacing w:line="276" w:lineRule="auto"/>
              <w:rPr>
                <w:rFonts w:eastAsiaTheme="minorHAnsi"/>
                <w:sz w:val="28"/>
                <w:szCs w:val="28"/>
                <w:lang w:eastAsia="ru-RU"/>
              </w:rPr>
            </w:pPr>
            <w:r w:rsidRPr="00F061CB">
              <w:rPr>
                <w:rFonts w:eastAsiaTheme="minorHAnsi"/>
                <w:sz w:val="28"/>
                <w:szCs w:val="28"/>
                <w:lang w:eastAsia="ru-RU"/>
              </w:rPr>
              <w:lastRenderedPageBreak/>
              <w:t>4</w:t>
            </w:r>
            <w:r w:rsidR="00F061CB" w:rsidRPr="00F061CB">
              <w:rPr>
                <w:rFonts w:eastAsiaTheme="minorHAnsi"/>
                <w:sz w:val="28"/>
                <w:szCs w:val="28"/>
                <w:lang w:eastAsia="ru-RU"/>
              </w:rPr>
              <w:t> </w:t>
            </w:r>
            <w:r w:rsidRPr="00F061CB">
              <w:rPr>
                <w:rFonts w:eastAsiaTheme="minorHAnsi"/>
                <w:sz w:val="28"/>
                <w:szCs w:val="28"/>
                <w:lang w:eastAsia="ru-RU"/>
              </w:rPr>
              <w:t>Информация с описанием достигнутых результатов при реализации программы развития в части обеспечения условий для формирования цифровых компетенций и навыков использования цифровых технологий у обучающихся, в том числе студентов ИТ-специальностей в отчетном году</w:t>
            </w:r>
            <w:r w:rsidR="00F061CB" w:rsidRPr="00F061CB">
              <w:rPr>
                <w:rFonts w:eastAsiaTheme="minorHAnsi"/>
                <w:sz w:val="28"/>
                <w:szCs w:val="28"/>
                <w:lang w:eastAsia="ru-RU"/>
              </w:rPr>
              <w:tab/>
            </w:r>
          </w:p>
        </w:tc>
        <w:tc>
          <w:tcPr>
            <w:tcW w:w="532" w:type="dxa"/>
            <w:shd w:val="clear" w:color="auto" w:fill="auto"/>
          </w:tcPr>
          <w:p w:rsidR="00AA1B89" w:rsidRDefault="00AA1B89"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0E091D"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20</w:t>
            </w:r>
          </w:p>
        </w:tc>
      </w:tr>
      <w:tr w:rsidR="00AA1B89" w:rsidRPr="00F061CB" w:rsidTr="00935ACD">
        <w:trPr>
          <w:jc w:val="center"/>
        </w:trPr>
        <w:tc>
          <w:tcPr>
            <w:tcW w:w="8755" w:type="dxa"/>
            <w:shd w:val="clear" w:color="auto" w:fill="auto"/>
          </w:tcPr>
          <w:p w:rsidR="00AA1B89" w:rsidRPr="00F061CB" w:rsidRDefault="00AA1B89" w:rsidP="00F061CB">
            <w:pPr>
              <w:tabs>
                <w:tab w:val="left" w:pos="284"/>
                <w:tab w:val="left" w:leader="dot" w:pos="8505"/>
              </w:tabs>
              <w:suppressAutoHyphens/>
              <w:autoSpaceDE w:val="0"/>
              <w:autoSpaceDN w:val="0"/>
              <w:adjustRightInd w:val="0"/>
              <w:spacing w:line="276" w:lineRule="auto"/>
              <w:rPr>
                <w:rFonts w:eastAsiaTheme="minorHAnsi"/>
                <w:sz w:val="28"/>
                <w:szCs w:val="28"/>
                <w:lang w:eastAsia="ru-RU"/>
              </w:rPr>
            </w:pPr>
            <w:r w:rsidRPr="00F061CB">
              <w:rPr>
                <w:rFonts w:eastAsiaTheme="minorHAnsi"/>
                <w:sz w:val="28"/>
                <w:szCs w:val="28"/>
                <w:lang w:eastAsia="ru-RU"/>
              </w:rPr>
              <w:t>5</w:t>
            </w:r>
            <w:r w:rsidR="00F061CB" w:rsidRPr="00F061CB">
              <w:rPr>
                <w:rFonts w:eastAsiaTheme="minorHAnsi"/>
                <w:sz w:val="28"/>
                <w:szCs w:val="28"/>
                <w:lang w:eastAsia="ru-RU"/>
              </w:rPr>
              <w:t> </w:t>
            </w:r>
            <w:r w:rsidRPr="00F061CB">
              <w:rPr>
                <w:rFonts w:eastAsiaTheme="minorHAnsi"/>
                <w:sz w:val="28"/>
                <w:szCs w:val="28"/>
                <w:lang w:eastAsia="ru-RU"/>
              </w:rPr>
              <w:t>Отчет о реализации проектов в рамках реализации программы развития университета в отчетном году</w:t>
            </w:r>
            <w:r w:rsidR="00F061CB" w:rsidRPr="00F061CB">
              <w:rPr>
                <w:rFonts w:eastAsiaTheme="minorHAnsi"/>
                <w:sz w:val="28"/>
                <w:szCs w:val="28"/>
                <w:lang w:eastAsia="ru-RU"/>
              </w:rPr>
              <w:tab/>
            </w:r>
          </w:p>
        </w:tc>
        <w:tc>
          <w:tcPr>
            <w:tcW w:w="532" w:type="dxa"/>
            <w:shd w:val="clear" w:color="auto" w:fill="auto"/>
          </w:tcPr>
          <w:p w:rsidR="00AA1B89" w:rsidRDefault="00AA1B89"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2</w:t>
            </w:r>
            <w:r w:rsidR="000E091D">
              <w:rPr>
                <w:bCs/>
                <w:spacing w:val="-9"/>
                <w:sz w:val="28"/>
                <w:szCs w:val="28"/>
                <w:lang w:eastAsia="ru-RU"/>
              </w:rPr>
              <w:t>1</w:t>
            </w:r>
          </w:p>
        </w:tc>
      </w:tr>
      <w:tr w:rsidR="00F061CB" w:rsidRPr="00F061CB" w:rsidTr="00935ACD">
        <w:trPr>
          <w:jc w:val="center"/>
        </w:trPr>
        <w:tc>
          <w:tcPr>
            <w:tcW w:w="8755" w:type="dxa"/>
            <w:shd w:val="clear" w:color="auto" w:fill="auto"/>
          </w:tcPr>
          <w:p w:rsidR="00F061CB" w:rsidRPr="00F061CB" w:rsidRDefault="00F061CB" w:rsidP="00F061CB">
            <w:pPr>
              <w:tabs>
                <w:tab w:val="left" w:pos="284"/>
                <w:tab w:val="left" w:leader="dot" w:pos="8505"/>
              </w:tabs>
              <w:suppressAutoHyphens/>
              <w:autoSpaceDE w:val="0"/>
              <w:autoSpaceDN w:val="0"/>
              <w:adjustRightInd w:val="0"/>
              <w:spacing w:line="276" w:lineRule="auto"/>
              <w:rPr>
                <w:rFonts w:eastAsiaTheme="minorHAnsi"/>
                <w:sz w:val="28"/>
                <w:szCs w:val="28"/>
                <w:lang w:eastAsia="ru-RU"/>
              </w:rPr>
            </w:pPr>
            <w:r w:rsidRPr="00F061CB">
              <w:rPr>
                <w:sz w:val="28"/>
                <w:szCs w:val="28"/>
              </w:rPr>
              <w:t>II Отчеты о достижении значений показателей, необходимых для достижения результата предоставления гранта, и показателей эффективности реализации программ развития университета, запланированных в рамках реализации программ развития университета</w:t>
            </w:r>
            <w:r w:rsidRPr="00F061CB">
              <w:rPr>
                <w:sz w:val="28"/>
                <w:szCs w:val="28"/>
              </w:rPr>
              <w:tab/>
            </w:r>
          </w:p>
        </w:tc>
        <w:tc>
          <w:tcPr>
            <w:tcW w:w="532" w:type="dxa"/>
            <w:shd w:val="clear" w:color="auto" w:fill="auto"/>
          </w:tcPr>
          <w:p w:rsidR="00F061CB" w:rsidRDefault="00F061CB"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5</w:t>
            </w:r>
            <w:r w:rsidR="000E091D">
              <w:rPr>
                <w:bCs/>
                <w:spacing w:val="-9"/>
                <w:sz w:val="28"/>
                <w:szCs w:val="28"/>
                <w:lang w:eastAsia="ru-RU"/>
              </w:rPr>
              <w:t>5</w:t>
            </w:r>
          </w:p>
        </w:tc>
      </w:tr>
      <w:tr w:rsidR="00F061CB" w:rsidRPr="00F061CB" w:rsidTr="00935ACD">
        <w:trPr>
          <w:jc w:val="center"/>
        </w:trPr>
        <w:tc>
          <w:tcPr>
            <w:tcW w:w="8755" w:type="dxa"/>
            <w:shd w:val="clear" w:color="auto" w:fill="auto"/>
          </w:tcPr>
          <w:p w:rsidR="00F061CB" w:rsidRPr="00F061CB" w:rsidRDefault="00F061CB" w:rsidP="00F061CB">
            <w:pPr>
              <w:tabs>
                <w:tab w:val="left" w:pos="284"/>
                <w:tab w:val="left" w:leader="dot" w:pos="8505"/>
              </w:tabs>
              <w:suppressAutoHyphens/>
              <w:autoSpaceDE w:val="0"/>
              <w:autoSpaceDN w:val="0"/>
              <w:adjustRightInd w:val="0"/>
              <w:spacing w:line="276" w:lineRule="auto"/>
              <w:rPr>
                <w:rFonts w:eastAsiaTheme="minorHAnsi"/>
                <w:sz w:val="28"/>
                <w:szCs w:val="28"/>
                <w:lang w:eastAsia="ru-RU"/>
              </w:rPr>
            </w:pPr>
            <w:r w:rsidRPr="00F061CB">
              <w:rPr>
                <w:sz w:val="28"/>
                <w:szCs w:val="28"/>
              </w:rPr>
              <w:t>III Отчеты о расходах, источником финансового обеспечения которых является грант, и сведения о документах, подтверждающих привлечение получателем гранта внебюджетных средств</w:t>
            </w:r>
            <w:r w:rsidRPr="00F061CB">
              <w:rPr>
                <w:sz w:val="28"/>
                <w:szCs w:val="28"/>
              </w:rPr>
              <w:tab/>
            </w:r>
          </w:p>
        </w:tc>
        <w:tc>
          <w:tcPr>
            <w:tcW w:w="532" w:type="dxa"/>
            <w:shd w:val="clear" w:color="auto" w:fill="auto"/>
          </w:tcPr>
          <w:p w:rsidR="00F061CB" w:rsidRDefault="00F061CB"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0E091D" w:rsidP="004C7D6B">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60</w:t>
            </w:r>
          </w:p>
        </w:tc>
      </w:tr>
      <w:tr w:rsidR="00F061CB" w:rsidRPr="00F061CB" w:rsidTr="00935ACD">
        <w:trPr>
          <w:jc w:val="center"/>
        </w:trPr>
        <w:tc>
          <w:tcPr>
            <w:tcW w:w="8755" w:type="dxa"/>
            <w:shd w:val="clear" w:color="auto" w:fill="auto"/>
          </w:tcPr>
          <w:p w:rsidR="00F061CB" w:rsidRPr="00F061CB" w:rsidRDefault="00F061CB" w:rsidP="00457032">
            <w:pPr>
              <w:tabs>
                <w:tab w:val="left" w:pos="284"/>
                <w:tab w:val="left" w:leader="dot" w:pos="8505"/>
              </w:tabs>
              <w:suppressAutoHyphens/>
              <w:autoSpaceDE w:val="0"/>
              <w:autoSpaceDN w:val="0"/>
              <w:adjustRightInd w:val="0"/>
              <w:spacing w:line="276" w:lineRule="auto"/>
              <w:rPr>
                <w:rFonts w:eastAsiaTheme="minorHAnsi"/>
                <w:sz w:val="28"/>
                <w:szCs w:val="28"/>
                <w:lang w:eastAsia="ru-RU"/>
              </w:rPr>
            </w:pPr>
            <w:r w:rsidRPr="00F061CB">
              <w:rPr>
                <w:rFonts w:eastAsiaTheme="minorHAnsi"/>
                <w:sz w:val="28"/>
                <w:szCs w:val="28"/>
                <w:lang w:eastAsia="ru-RU"/>
              </w:rPr>
              <w:t>Приложение</w:t>
            </w:r>
            <w:r w:rsidR="00457032">
              <w:rPr>
                <w:rFonts w:eastAsiaTheme="minorHAnsi"/>
                <w:sz w:val="28"/>
                <w:szCs w:val="28"/>
                <w:lang w:eastAsia="ru-RU"/>
              </w:rPr>
              <w:t xml:space="preserve"> А</w:t>
            </w:r>
            <w:r w:rsidRPr="00F061CB">
              <w:rPr>
                <w:rFonts w:eastAsiaTheme="minorHAnsi"/>
                <w:sz w:val="28"/>
                <w:szCs w:val="28"/>
                <w:lang w:eastAsia="ru-RU"/>
              </w:rPr>
              <w:t>.</w:t>
            </w:r>
            <w:r w:rsidR="00457032">
              <w:rPr>
                <w:rFonts w:eastAsiaTheme="minorHAnsi"/>
                <w:sz w:val="28"/>
                <w:szCs w:val="28"/>
                <w:lang w:eastAsia="ru-RU"/>
              </w:rPr>
              <w:t> </w:t>
            </w:r>
            <w:r w:rsidRPr="00F061CB">
              <w:rPr>
                <w:bCs/>
                <w:spacing w:val="-9"/>
                <w:sz w:val="28"/>
                <w:szCs w:val="28"/>
                <w:lang w:eastAsia="ru-RU"/>
              </w:rPr>
              <w:t>Выписка из Протокола заседания Ученого совета ТулГУ (о рассмотрении Ежегодного отчета о результатах реализации программы развития университета в рамках реализации программы стратегического академического лидерства «Приоритет-2030»)</w:t>
            </w:r>
            <w:r w:rsidRPr="00F061CB">
              <w:rPr>
                <w:bCs/>
                <w:spacing w:val="-9"/>
                <w:sz w:val="28"/>
                <w:szCs w:val="28"/>
                <w:lang w:eastAsia="ru-RU"/>
              </w:rPr>
              <w:tab/>
            </w:r>
          </w:p>
        </w:tc>
        <w:tc>
          <w:tcPr>
            <w:tcW w:w="532" w:type="dxa"/>
            <w:shd w:val="clear" w:color="auto" w:fill="auto"/>
          </w:tcPr>
          <w:p w:rsidR="00F061CB" w:rsidRDefault="00F061CB"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Default="00F419EA" w:rsidP="004C7D6B">
            <w:pPr>
              <w:tabs>
                <w:tab w:val="left" w:pos="284"/>
              </w:tabs>
              <w:suppressAutoHyphens/>
              <w:autoSpaceDE w:val="0"/>
              <w:autoSpaceDN w:val="0"/>
              <w:adjustRightInd w:val="0"/>
              <w:spacing w:line="276" w:lineRule="auto"/>
              <w:jc w:val="right"/>
              <w:rPr>
                <w:bCs/>
                <w:spacing w:val="-9"/>
                <w:sz w:val="28"/>
                <w:szCs w:val="28"/>
                <w:lang w:eastAsia="ru-RU"/>
              </w:rPr>
            </w:pPr>
          </w:p>
          <w:p w:rsidR="00F419EA" w:rsidRPr="00F061CB" w:rsidRDefault="00F419EA" w:rsidP="000E091D">
            <w:pPr>
              <w:tabs>
                <w:tab w:val="left" w:pos="284"/>
              </w:tabs>
              <w:suppressAutoHyphens/>
              <w:autoSpaceDE w:val="0"/>
              <w:autoSpaceDN w:val="0"/>
              <w:adjustRightInd w:val="0"/>
              <w:spacing w:line="276" w:lineRule="auto"/>
              <w:jc w:val="right"/>
              <w:rPr>
                <w:bCs/>
                <w:spacing w:val="-9"/>
                <w:sz w:val="28"/>
                <w:szCs w:val="28"/>
                <w:lang w:eastAsia="ru-RU"/>
              </w:rPr>
            </w:pPr>
            <w:r>
              <w:rPr>
                <w:bCs/>
                <w:spacing w:val="-9"/>
                <w:sz w:val="28"/>
                <w:szCs w:val="28"/>
                <w:lang w:eastAsia="ru-RU"/>
              </w:rPr>
              <w:t>7</w:t>
            </w:r>
            <w:r w:rsidR="000E091D">
              <w:rPr>
                <w:bCs/>
                <w:spacing w:val="-9"/>
                <w:sz w:val="28"/>
                <w:szCs w:val="28"/>
                <w:lang w:eastAsia="ru-RU"/>
              </w:rPr>
              <w:t>9</w:t>
            </w:r>
          </w:p>
        </w:tc>
      </w:tr>
    </w:tbl>
    <w:p w:rsidR="007913CE" w:rsidRPr="00D17A21" w:rsidRDefault="007913CE" w:rsidP="004C7D6B">
      <w:pPr>
        <w:spacing w:line="276" w:lineRule="auto"/>
        <w:rPr>
          <w:sz w:val="24"/>
          <w:szCs w:val="24"/>
          <w:lang w:eastAsia="ru-RU"/>
        </w:rPr>
      </w:pPr>
    </w:p>
    <w:p w:rsidR="00436851" w:rsidRDefault="00436851" w:rsidP="004C7D6B">
      <w:pPr>
        <w:spacing w:line="276" w:lineRule="auto"/>
        <w:rPr>
          <w:sz w:val="28"/>
          <w:szCs w:val="28"/>
          <w:lang w:eastAsia="ru-RU"/>
        </w:rPr>
      </w:pPr>
      <w:r>
        <w:rPr>
          <w:sz w:val="28"/>
          <w:szCs w:val="28"/>
          <w:lang w:eastAsia="ru-RU"/>
        </w:rPr>
        <w:br w:type="page"/>
      </w:r>
    </w:p>
    <w:p w:rsidR="00F061CB" w:rsidRPr="00F061CB" w:rsidRDefault="00F061CB" w:rsidP="00020D2E">
      <w:pPr>
        <w:spacing w:line="276" w:lineRule="auto"/>
        <w:ind w:firstLine="851"/>
        <w:jc w:val="both"/>
        <w:outlineLvl w:val="0"/>
        <w:rPr>
          <w:rFonts w:eastAsiaTheme="minorHAnsi"/>
          <w:b/>
          <w:sz w:val="28"/>
          <w:szCs w:val="28"/>
          <w:lang w:eastAsia="ru-RU"/>
        </w:rPr>
      </w:pPr>
      <w:r w:rsidRPr="00F061CB">
        <w:rPr>
          <w:rFonts w:eastAsiaTheme="minorHAnsi"/>
          <w:b/>
          <w:sz w:val="28"/>
          <w:szCs w:val="28"/>
          <w:lang w:eastAsia="ru-RU"/>
        </w:rPr>
        <w:lastRenderedPageBreak/>
        <w:t>I Информация о результатах реализации программы развития университета в отчетном году</w:t>
      </w:r>
    </w:p>
    <w:p w:rsidR="00AC1A80" w:rsidRPr="00F061CB" w:rsidRDefault="00A82080" w:rsidP="00020D2E">
      <w:pPr>
        <w:spacing w:line="276" w:lineRule="auto"/>
        <w:ind w:firstLine="851"/>
        <w:jc w:val="both"/>
        <w:outlineLvl w:val="1"/>
        <w:rPr>
          <w:rFonts w:eastAsiaTheme="minorHAnsi"/>
          <w:b/>
          <w:sz w:val="28"/>
          <w:szCs w:val="28"/>
          <w:lang w:eastAsia="ru-RU"/>
        </w:rPr>
      </w:pPr>
      <w:r w:rsidRPr="00F061CB">
        <w:rPr>
          <w:rFonts w:eastAsiaTheme="minorHAnsi"/>
          <w:b/>
          <w:sz w:val="28"/>
          <w:szCs w:val="28"/>
          <w:lang w:eastAsia="ru-RU"/>
        </w:rPr>
        <w:t>1</w:t>
      </w:r>
      <w:r w:rsidR="00F061CB" w:rsidRPr="00F061CB">
        <w:rPr>
          <w:rFonts w:eastAsiaTheme="minorHAnsi"/>
          <w:b/>
          <w:sz w:val="28"/>
          <w:szCs w:val="28"/>
          <w:lang w:eastAsia="ru-RU"/>
        </w:rPr>
        <w:t> </w:t>
      </w:r>
      <w:r w:rsidRPr="00F061CB">
        <w:rPr>
          <w:rFonts w:eastAsiaTheme="minorHAnsi"/>
          <w:b/>
          <w:sz w:val="28"/>
          <w:szCs w:val="28"/>
          <w:lang w:eastAsia="ru-RU"/>
        </w:rPr>
        <w:t>Информация по описанию достигнутых результатов по направлениям (политикам) и стратегическим проектам в отчетном периоде</w:t>
      </w:r>
    </w:p>
    <w:p w:rsidR="00A82080" w:rsidRPr="00F061CB" w:rsidRDefault="0001459A" w:rsidP="00020D2E">
      <w:pPr>
        <w:spacing w:line="276" w:lineRule="auto"/>
        <w:ind w:firstLine="851"/>
        <w:jc w:val="both"/>
        <w:outlineLvl w:val="2"/>
        <w:rPr>
          <w:rFonts w:eastAsiaTheme="minorHAnsi"/>
          <w:b/>
          <w:sz w:val="28"/>
          <w:szCs w:val="28"/>
          <w:lang w:eastAsia="ru-RU"/>
        </w:rPr>
      </w:pPr>
      <w:r w:rsidRPr="00F061CB">
        <w:rPr>
          <w:rFonts w:eastAsiaTheme="minorHAnsi"/>
          <w:b/>
          <w:sz w:val="28"/>
          <w:szCs w:val="28"/>
          <w:lang w:eastAsia="ru-RU"/>
        </w:rPr>
        <w:t>1.1</w:t>
      </w:r>
      <w:r w:rsidR="00F061CB" w:rsidRPr="00F061CB">
        <w:rPr>
          <w:rFonts w:eastAsiaTheme="minorHAnsi"/>
          <w:b/>
          <w:sz w:val="28"/>
          <w:szCs w:val="28"/>
          <w:lang w:eastAsia="ru-RU"/>
        </w:rPr>
        <w:t> </w:t>
      </w:r>
      <w:r w:rsidR="00A82080" w:rsidRPr="00F061CB">
        <w:rPr>
          <w:rFonts w:eastAsiaTheme="minorHAnsi"/>
          <w:b/>
          <w:sz w:val="28"/>
          <w:szCs w:val="28"/>
          <w:lang w:eastAsia="ru-RU"/>
        </w:rPr>
        <w:t>Образовательная политика</w:t>
      </w:r>
    </w:p>
    <w:p w:rsidR="003F0CBE"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В рамках модернизации портфеля образовательных программ ТулГУ с учетом мировых трендов и запросов реального сектора экономики в 2021 г. осуществлен первый прием обучающихся на 9 новых основных образовательных программ, прекращена подготовка по 1 программе.</w:t>
      </w:r>
    </w:p>
    <w:p w:rsidR="003F0CBE"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В целях подготовки к внедрению в ТулГУ механизмов индивидуализации образовательной траектории обучающихся было организовано обучение более 20 преподавателей по программе повышения квалификации «Индивидуализация в высшем образовании. Как трансформировать образовательное пространство университета» объемом 216 часов на базе ТюмГУ. Разработан план внедрения системы отложенной профилизации в бакалавриате и специалитете.</w:t>
      </w:r>
    </w:p>
    <w:p w:rsidR="003F0CBE"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В течение 2021 г. в рамках подготовки университета к реализации образовательных программ на английском языке было проведено диагностическое тестирование 152 преподавателей в целях выявления уровня их владения английским языком.</w:t>
      </w:r>
    </w:p>
    <w:p w:rsidR="003F0CBE"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В отчетном периоде в ТулГУ продолжилась практика проектного обучения совместно с предприятиями региона. Разработаны, внедрены и реализуются 3 согласованных с предприятиями-партнерами проектно-ориентированных модуля по 3 направлени</w:t>
      </w:r>
      <w:r w:rsidR="00047398" w:rsidRPr="00F061CB">
        <w:rPr>
          <w:rFonts w:eastAsiaTheme="minorHAnsi"/>
          <w:sz w:val="28"/>
          <w:szCs w:val="28"/>
          <w:lang w:eastAsia="ru-RU"/>
        </w:rPr>
        <w:t>ям подготовки (специальностям).</w:t>
      </w:r>
    </w:p>
    <w:p w:rsidR="003F0CBE"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Разработан и в мае 2021 года утвержден Ученым советом университета порядок выполнения и защиты выпускных квалификационных работ в формате «Стартап как диплом». В отчётном периоде в формате «Стартап как диплом» состоялась защита 1 выпускной квалификационной работы.</w:t>
      </w:r>
    </w:p>
    <w:p w:rsidR="003F0CBE"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Значительное развитие получила система дополнительного образования в университете, существенно расширился перечень реализуемых программ дополнительного образования. В частности, на основании обращения министерства образования Тульской области от 22.10.2021 №16-10/11757 в соответствии с Соглашением о предоставлении гранта в форме субсидии были разработаны 15 программ повышения квалификации для работников образовательных организаций Тульской области. По перечисленным программам было обучено 3529 работников. Всего же за отчетный период в </w:t>
      </w:r>
      <w:r w:rsidRPr="00BC3FF4">
        <w:rPr>
          <w:rFonts w:eastAsiaTheme="minorHAnsi"/>
          <w:sz w:val="28"/>
          <w:szCs w:val="28"/>
          <w:lang w:eastAsia="ru-RU"/>
        </w:rPr>
        <w:t>Тульском государственном университете 5089 слушателей прошли повышение квалификации, а 444 слушателя – профессиональную переподготовку.</w:t>
      </w:r>
      <w:r w:rsidRPr="00F061CB">
        <w:rPr>
          <w:rFonts w:eastAsiaTheme="minorHAnsi"/>
          <w:sz w:val="28"/>
          <w:szCs w:val="28"/>
          <w:lang w:eastAsia="ru-RU"/>
        </w:rPr>
        <w:t xml:space="preserve"> </w:t>
      </w:r>
    </w:p>
    <w:p w:rsidR="003F0CBE" w:rsidRPr="00F061CB" w:rsidRDefault="00437614"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lastRenderedPageBreak/>
        <w:t xml:space="preserve">В рамках грантовой поддержки Правительства Тульской </w:t>
      </w:r>
      <w:r w:rsidR="003B1F3C" w:rsidRPr="003B1F3C">
        <w:rPr>
          <w:rFonts w:eastAsiaTheme="minorHAnsi"/>
          <w:sz w:val="28"/>
          <w:szCs w:val="28"/>
          <w:lang w:eastAsia="ru-RU"/>
        </w:rPr>
        <w:t xml:space="preserve">области </w:t>
      </w:r>
      <w:r w:rsidRPr="00F061CB">
        <w:rPr>
          <w:rFonts w:eastAsiaTheme="minorHAnsi"/>
          <w:sz w:val="28"/>
          <w:szCs w:val="28"/>
          <w:lang w:eastAsia="ru-RU"/>
        </w:rPr>
        <w:t xml:space="preserve">в </w:t>
      </w:r>
      <w:r w:rsidR="003F0CBE" w:rsidRPr="00F061CB">
        <w:rPr>
          <w:rFonts w:eastAsiaTheme="minorHAnsi"/>
          <w:sz w:val="28"/>
          <w:szCs w:val="28"/>
          <w:lang w:eastAsia="ru-RU"/>
        </w:rPr>
        <w:t xml:space="preserve">2021 г. </w:t>
      </w:r>
      <w:r w:rsidRPr="00F061CB">
        <w:rPr>
          <w:rFonts w:eastAsiaTheme="minorHAnsi"/>
          <w:sz w:val="28"/>
          <w:szCs w:val="28"/>
          <w:lang w:eastAsia="ru-RU"/>
        </w:rPr>
        <w:t>проводилось оснащение</w:t>
      </w:r>
      <w:r w:rsidR="003F0CBE" w:rsidRPr="00F061CB">
        <w:rPr>
          <w:rFonts w:eastAsiaTheme="minorHAnsi"/>
          <w:sz w:val="28"/>
          <w:szCs w:val="28"/>
          <w:lang w:eastAsia="ru-RU"/>
        </w:rPr>
        <w:t xml:space="preserve"> оборудованием аккредитационно-симуляционного центра ТулГУ, ресурсы которого используются при аккредитации выпускников-медиков, а также при реализации программ ДПО медицинской направленности.</w:t>
      </w:r>
    </w:p>
    <w:p w:rsidR="003F0CBE"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В 2021 году в университете продолжилась практика предоставления обучающимся возможности получения на бесплатной основе дополнительной квалификации. За отчетный период 50 студентов успешно сдали квалификационные экзамены по рабочим профессиям.</w:t>
      </w:r>
    </w:p>
    <w:p w:rsidR="00A82080" w:rsidRPr="00F061CB" w:rsidRDefault="003F0CBE" w:rsidP="00F061CB">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 2021 году расширился прием обучающихся очной формы на основные образовательные программы, получение профессиональных компетенций по которым связано с формированием цифровых навыков использования и освоения новых цифровых технологий. На конец отчетного периода численность обучающихся по указанным программам составила 1525 чел. В </w:t>
      </w:r>
      <w:r w:rsidRPr="00CA3B15">
        <w:rPr>
          <w:rFonts w:eastAsiaTheme="minorHAnsi"/>
          <w:sz w:val="28"/>
          <w:szCs w:val="28"/>
          <w:lang w:eastAsia="ru-RU"/>
        </w:rPr>
        <w:t xml:space="preserve">целях методической поддержки модернизации образовательных программ ТулГУ </w:t>
      </w:r>
      <w:r w:rsidR="00020D2E" w:rsidRPr="00CA3B15">
        <w:rPr>
          <w:rFonts w:eastAsiaTheme="minorHAnsi"/>
          <w:sz w:val="28"/>
          <w:szCs w:val="28"/>
          <w:lang w:eastAsia="ru-RU"/>
        </w:rPr>
        <w:t>путем введения в них модулей, обеспечивающих получение профессиональных компетенций</w:t>
      </w:r>
      <w:r w:rsidR="00684A5B" w:rsidRPr="00CA3B15">
        <w:rPr>
          <w:rFonts w:eastAsiaTheme="minorHAnsi"/>
          <w:sz w:val="28"/>
          <w:szCs w:val="28"/>
          <w:lang w:eastAsia="ru-RU"/>
        </w:rPr>
        <w:t>,</w:t>
      </w:r>
      <w:r w:rsidR="00020D2E" w:rsidRPr="00CA3B15">
        <w:rPr>
          <w:rFonts w:eastAsiaTheme="minorHAnsi"/>
          <w:sz w:val="28"/>
          <w:szCs w:val="28"/>
          <w:lang w:eastAsia="ru-RU"/>
        </w:rPr>
        <w:t xml:space="preserve"> связан</w:t>
      </w:r>
      <w:r w:rsidR="00684A5B" w:rsidRPr="00CA3B15">
        <w:rPr>
          <w:rFonts w:eastAsiaTheme="minorHAnsi"/>
          <w:sz w:val="28"/>
          <w:szCs w:val="28"/>
          <w:lang w:eastAsia="ru-RU"/>
        </w:rPr>
        <w:t>ных</w:t>
      </w:r>
      <w:r w:rsidR="00020D2E" w:rsidRPr="00CA3B15">
        <w:rPr>
          <w:rFonts w:eastAsiaTheme="minorHAnsi"/>
          <w:sz w:val="28"/>
          <w:szCs w:val="28"/>
          <w:lang w:eastAsia="ru-RU"/>
        </w:rPr>
        <w:t xml:space="preserve"> с формированием </w:t>
      </w:r>
      <w:r w:rsidR="00684A5B" w:rsidRPr="00CA3B15">
        <w:rPr>
          <w:rFonts w:eastAsiaTheme="minorHAnsi"/>
          <w:sz w:val="28"/>
          <w:szCs w:val="28"/>
          <w:lang w:eastAsia="ru-RU"/>
        </w:rPr>
        <w:t xml:space="preserve">у обучающихся </w:t>
      </w:r>
      <w:r w:rsidR="00020D2E" w:rsidRPr="00CA3B15">
        <w:rPr>
          <w:rFonts w:eastAsiaTheme="minorHAnsi"/>
          <w:sz w:val="28"/>
          <w:szCs w:val="28"/>
          <w:lang w:eastAsia="ru-RU"/>
        </w:rPr>
        <w:t>цифровых навыков использования и освоения новых цифровых технологий</w:t>
      </w:r>
      <w:r w:rsidR="00684A5B" w:rsidRPr="00CA3B15">
        <w:rPr>
          <w:rFonts w:eastAsiaTheme="minorHAnsi"/>
          <w:sz w:val="28"/>
          <w:szCs w:val="28"/>
          <w:lang w:eastAsia="ru-RU"/>
        </w:rPr>
        <w:t xml:space="preserve">, </w:t>
      </w:r>
      <w:r w:rsidRPr="00CA3B15">
        <w:rPr>
          <w:rFonts w:eastAsiaTheme="minorHAnsi"/>
          <w:sz w:val="28"/>
          <w:szCs w:val="28"/>
          <w:lang w:eastAsia="ru-RU"/>
        </w:rPr>
        <w:t xml:space="preserve">в 2021 г. было организовано повышение квалификации преподавателей </w:t>
      </w:r>
      <w:r w:rsidR="006B29B3">
        <w:rPr>
          <w:rFonts w:eastAsiaTheme="minorHAnsi"/>
          <w:sz w:val="28"/>
          <w:szCs w:val="28"/>
          <w:lang w:eastAsia="ru-RU"/>
        </w:rPr>
        <w:t xml:space="preserve">ТулГУ </w:t>
      </w:r>
      <w:r w:rsidR="00684A5B" w:rsidRPr="00CA3B15">
        <w:rPr>
          <w:rFonts w:eastAsiaTheme="minorHAnsi"/>
          <w:sz w:val="28"/>
          <w:szCs w:val="28"/>
          <w:lang w:eastAsia="ru-RU"/>
        </w:rPr>
        <w:t>в</w:t>
      </w:r>
      <w:r w:rsidRPr="00CA3B15">
        <w:rPr>
          <w:rFonts w:eastAsiaTheme="minorHAnsi"/>
          <w:sz w:val="28"/>
          <w:szCs w:val="28"/>
          <w:lang w:eastAsia="ru-RU"/>
        </w:rPr>
        <w:t xml:space="preserve"> АНО ВО «Университет Иннополис».</w:t>
      </w:r>
    </w:p>
    <w:p w:rsidR="00437614" w:rsidRPr="00F061CB" w:rsidRDefault="00437614" w:rsidP="004C7D6B">
      <w:pPr>
        <w:spacing w:line="276" w:lineRule="auto"/>
        <w:rPr>
          <w:rFonts w:eastAsiaTheme="minorHAnsi"/>
          <w:b/>
          <w:sz w:val="28"/>
          <w:szCs w:val="28"/>
          <w:lang w:eastAsia="ru-RU"/>
        </w:rPr>
      </w:pPr>
    </w:p>
    <w:p w:rsidR="00BF1F6D" w:rsidRPr="00F061CB" w:rsidRDefault="00BF1F6D" w:rsidP="00951632">
      <w:pPr>
        <w:spacing w:line="276" w:lineRule="auto"/>
        <w:ind w:firstLine="851"/>
        <w:jc w:val="both"/>
        <w:outlineLvl w:val="2"/>
        <w:rPr>
          <w:rFonts w:eastAsiaTheme="minorHAnsi"/>
          <w:b/>
          <w:sz w:val="28"/>
          <w:szCs w:val="28"/>
          <w:lang w:eastAsia="ru-RU"/>
        </w:rPr>
      </w:pPr>
      <w:r w:rsidRPr="00F061CB">
        <w:rPr>
          <w:rFonts w:eastAsiaTheme="minorHAnsi"/>
          <w:b/>
          <w:sz w:val="28"/>
          <w:szCs w:val="28"/>
          <w:lang w:eastAsia="ru-RU"/>
        </w:rPr>
        <w:t>1.2</w:t>
      </w:r>
      <w:r w:rsidR="00BC3FF4">
        <w:rPr>
          <w:rFonts w:eastAsiaTheme="minorHAnsi"/>
          <w:b/>
          <w:sz w:val="28"/>
          <w:szCs w:val="28"/>
          <w:lang w:eastAsia="ru-RU"/>
        </w:rPr>
        <w:t> </w:t>
      </w:r>
      <w:r w:rsidRPr="00F061CB">
        <w:rPr>
          <w:rFonts w:eastAsiaTheme="minorHAnsi"/>
          <w:b/>
          <w:sz w:val="28"/>
          <w:szCs w:val="28"/>
          <w:lang w:eastAsia="ru-RU"/>
        </w:rPr>
        <w:t>Научно-исследовательская политика и политика в области инноваций и коммерциализации разработок</w:t>
      </w:r>
    </w:p>
    <w:p w:rsidR="00D16A6D" w:rsidRPr="00F061CB" w:rsidRDefault="00A41F0B" w:rsidP="00BC3FF4">
      <w:pPr>
        <w:spacing w:line="276" w:lineRule="auto"/>
        <w:ind w:firstLine="851"/>
        <w:jc w:val="both"/>
        <w:rPr>
          <w:rFonts w:eastAsiaTheme="minorHAnsi"/>
          <w:sz w:val="28"/>
          <w:szCs w:val="28"/>
          <w:lang w:eastAsia="ru-RU"/>
        </w:rPr>
      </w:pPr>
      <w:r w:rsidRPr="00A41F0B">
        <w:rPr>
          <w:rFonts w:eastAsiaTheme="minorHAnsi"/>
          <w:sz w:val="28"/>
          <w:szCs w:val="28"/>
          <w:lang w:eastAsia="ru-RU"/>
        </w:rPr>
        <w:t>Направления научно-исследовательской деятельности университета определяются приоритетными направлениями СНТР, а также заказами предприятий реального сектора экономики Тульской области и индустриальных партнёров других регионов</w:t>
      </w:r>
      <w:r w:rsidR="00D16A6D" w:rsidRPr="00F061CB">
        <w:rPr>
          <w:rFonts w:eastAsiaTheme="minorHAnsi"/>
          <w:sz w:val="28"/>
          <w:szCs w:val="28"/>
          <w:lang w:eastAsia="ru-RU"/>
        </w:rPr>
        <w:t>.</w:t>
      </w:r>
    </w:p>
    <w:p w:rsidR="0055678D" w:rsidRPr="00F061CB" w:rsidRDefault="0055678D" w:rsidP="00BC3FF4">
      <w:pPr>
        <w:spacing w:line="276" w:lineRule="auto"/>
        <w:ind w:firstLine="851"/>
        <w:jc w:val="both"/>
        <w:rPr>
          <w:rFonts w:eastAsiaTheme="minorHAnsi"/>
          <w:sz w:val="28"/>
          <w:szCs w:val="28"/>
          <w:lang w:eastAsia="ru-RU"/>
        </w:rPr>
      </w:pPr>
      <w:r w:rsidRPr="00F061CB">
        <w:rPr>
          <w:rFonts w:eastAsiaTheme="minorHAnsi"/>
          <w:sz w:val="28"/>
          <w:szCs w:val="28"/>
          <w:lang w:eastAsia="ru-RU"/>
        </w:rPr>
        <w:t>Основным инструментом реорганизации научной деятельности является создание в университете единой научно-инновационной инфраструктуры.</w:t>
      </w:r>
    </w:p>
    <w:p w:rsidR="00D92E4E" w:rsidRPr="00F061CB" w:rsidRDefault="00D92E4E" w:rsidP="00BC3FF4">
      <w:pPr>
        <w:spacing w:line="276" w:lineRule="auto"/>
        <w:ind w:firstLine="851"/>
        <w:jc w:val="both"/>
        <w:rPr>
          <w:rFonts w:eastAsiaTheme="minorHAnsi"/>
          <w:sz w:val="28"/>
          <w:szCs w:val="28"/>
          <w:lang w:eastAsia="ru-RU"/>
        </w:rPr>
      </w:pPr>
      <w:r w:rsidRPr="00F061CB">
        <w:rPr>
          <w:rFonts w:eastAsiaTheme="minorHAnsi"/>
          <w:sz w:val="28"/>
          <w:szCs w:val="28"/>
          <w:lang w:eastAsia="ru-RU"/>
        </w:rPr>
        <w:t>В рамках реализации мероприятий научно-исследовательской политики и политики в области инноваций и коммерциализации разработок, направленных на достижение основных эффектов в соответствии с ключевыми приоритетами и направлениями</w:t>
      </w:r>
      <w:r w:rsidR="003B1F3C">
        <w:rPr>
          <w:rFonts w:eastAsiaTheme="minorHAnsi"/>
          <w:sz w:val="28"/>
          <w:szCs w:val="28"/>
          <w:lang w:eastAsia="ru-RU"/>
        </w:rPr>
        <w:t>,</w:t>
      </w:r>
      <w:r w:rsidRPr="00F061CB">
        <w:rPr>
          <w:rFonts w:eastAsiaTheme="minorHAnsi"/>
          <w:sz w:val="28"/>
          <w:szCs w:val="28"/>
          <w:lang w:eastAsia="ru-RU"/>
        </w:rPr>
        <w:t xml:space="preserve"> получены </w:t>
      </w:r>
      <w:r w:rsidR="003B1F3C">
        <w:rPr>
          <w:rFonts w:eastAsiaTheme="minorHAnsi"/>
          <w:sz w:val="28"/>
          <w:szCs w:val="28"/>
          <w:lang w:eastAsia="ru-RU"/>
        </w:rPr>
        <w:t>представленные ниже результаты</w:t>
      </w:r>
      <w:r w:rsidRPr="00F061CB">
        <w:rPr>
          <w:rFonts w:eastAsiaTheme="minorHAnsi"/>
          <w:sz w:val="28"/>
          <w:szCs w:val="28"/>
          <w:lang w:eastAsia="ru-RU"/>
        </w:rPr>
        <w:t>.</w:t>
      </w:r>
    </w:p>
    <w:p w:rsidR="00D94ECD" w:rsidRPr="00D94ECD" w:rsidRDefault="00D94ECD" w:rsidP="00D94ECD">
      <w:pPr>
        <w:spacing w:line="276" w:lineRule="auto"/>
        <w:ind w:firstLine="851"/>
        <w:jc w:val="both"/>
        <w:rPr>
          <w:rFonts w:eastAsiaTheme="minorHAnsi"/>
          <w:sz w:val="28"/>
          <w:szCs w:val="28"/>
          <w:lang w:eastAsia="ru-RU"/>
        </w:rPr>
      </w:pPr>
      <w:r w:rsidRPr="00D94ECD">
        <w:rPr>
          <w:rFonts w:eastAsiaTheme="minorHAnsi"/>
          <w:sz w:val="28"/>
          <w:szCs w:val="28"/>
          <w:lang w:eastAsia="ru-RU"/>
        </w:rPr>
        <w:t xml:space="preserve">Важным институциональным изменением в 2021 году стало формирование пула научных сотрудников в результате создания четырех новых лабораторий под руководством молодых перспективных исследователей по итогам конкурса Минобрнауки России (в рамках участия университета в НОЦ мирового уровня «ТулаТЕХ»). За счет средств субсидии из федерального бюджета в размере 59,9 млн руб. в 2021 году молодежными лабораториями </w:t>
      </w:r>
      <w:r w:rsidRPr="00D94ECD">
        <w:rPr>
          <w:rFonts w:eastAsiaTheme="minorHAnsi"/>
          <w:sz w:val="28"/>
          <w:szCs w:val="28"/>
          <w:lang w:eastAsia="ru-RU"/>
        </w:rPr>
        <w:lastRenderedPageBreak/>
        <w:t>выполнено государственное задание на проведение фундаментальных научных исследований в областях биотехнологии, органической химии, технологий создания композиционных материалов и машинного зрения.</w:t>
      </w:r>
    </w:p>
    <w:p w:rsidR="00D94ECD" w:rsidRPr="00D94ECD" w:rsidRDefault="00D94ECD" w:rsidP="00D94ECD">
      <w:pPr>
        <w:spacing w:line="276" w:lineRule="auto"/>
        <w:ind w:firstLine="851"/>
        <w:jc w:val="both"/>
        <w:rPr>
          <w:rFonts w:eastAsiaTheme="minorHAnsi"/>
          <w:sz w:val="28"/>
          <w:szCs w:val="28"/>
          <w:lang w:eastAsia="ru-RU"/>
        </w:rPr>
      </w:pPr>
      <w:r w:rsidRPr="00D94ECD">
        <w:rPr>
          <w:rFonts w:eastAsiaTheme="minorHAnsi"/>
          <w:sz w:val="28"/>
          <w:szCs w:val="28"/>
          <w:lang w:eastAsia="ru-RU"/>
        </w:rPr>
        <w:t>На базе инновационно-технологического центра университета создано научно-исследовательское инфраструктурное ядро, включающее три молодежные лаборатории (когнитивных технологий и симуляционных систем, экологической и медицинской биотехнологии, биологически активных соединений и биокомпозитов).</w:t>
      </w:r>
    </w:p>
    <w:p w:rsidR="00D94ECD" w:rsidRPr="00D94ECD" w:rsidRDefault="00D94ECD" w:rsidP="00D94ECD">
      <w:pPr>
        <w:spacing w:line="276" w:lineRule="auto"/>
        <w:ind w:firstLine="851"/>
        <w:jc w:val="both"/>
        <w:rPr>
          <w:rFonts w:eastAsiaTheme="minorHAnsi"/>
          <w:sz w:val="28"/>
          <w:szCs w:val="28"/>
          <w:lang w:eastAsia="ru-RU"/>
        </w:rPr>
      </w:pPr>
      <w:r w:rsidRPr="00D94ECD">
        <w:rPr>
          <w:rFonts w:eastAsiaTheme="minorHAnsi"/>
          <w:sz w:val="28"/>
          <w:szCs w:val="28"/>
          <w:lang w:eastAsia="ru-RU"/>
        </w:rPr>
        <w:t>Доля публикаций уровня Q1 и Q2 от общего числа публикаций в изданиях, индексируемых Web of Science и Scopus, в 2021 году увеличилась до 11% (в 2020 году составляла 10 %).</w:t>
      </w:r>
    </w:p>
    <w:p w:rsidR="007B7360" w:rsidRPr="00F061CB" w:rsidRDefault="007B7360" w:rsidP="00BC3FF4">
      <w:pPr>
        <w:spacing w:line="276" w:lineRule="auto"/>
        <w:ind w:firstLine="851"/>
        <w:jc w:val="both"/>
        <w:rPr>
          <w:rFonts w:eastAsiaTheme="minorHAnsi"/>
          <w:sz w:val="28"/>
          <w:szCs w:val="28"/>
          <w:lang w:eastAsia="ru-RU"/>
        </w:rPr>
      </w:pPr>
      <w:r w:rsidRPr="00F061CB">
        <w:rPr>
          <w:rFonts w:eastAsiaTheme="minorHAnsi"/>
          <w:sz w:val="28"/>
          <w:szCs w:val="28"/>
          <w:lang w:eastAsia="ru-RU"/>
        </w:rPr>
        <w:t>В целях увеличения доли молодых исследователей в составе научных коллективов получила развитие система мотивации и финансовой поддержки</w:t>
      </w:r>
      <w:r w:rsidR="00033ECD" w:rsidRPr="00F061CB">
        <w:rPr>
          <w:rFonts w:eastAsiaTheme="minorHAnsi"/>
          <w:sz w:val="28"/>
          <w:szCs w:val="28"/>
          <w:lang w:eastAsia="ru-RU"/>
        </w:rPr>
        <w:t>:</w:t>
      </w:r>
    </w:p>
    <w:p w:rsidR="007B7360" w:rsidRPr="00F061CB" w:rsidRDefault="007B7360" w:rsidP="0092788B">
      <w:pPr>
        <w:pStyle w:val="a6"/>
        <w:numPr>
          <w:ilvl w:val="0"/>
          <w:numId w:val="43"/>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5 молодых ученых получили грант ректора на проведение исследований;</w:t>
      </w:r>
    </w:p>
    <w:p w:rsidR="007B7360" w:rsidRPr="00F061CB" w:rsidRDefault="007B7360" w:rsidP="0092788B">
      <w:pPr>
        <w:pStyle w:val="a6"/>
        <w:numPr>
          <w:ilvl w:val="0"/>
          <w:numId w:val="43"/>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впервые проведен конкурс грантов ректора для поддержки обучающихся по программам магистратуры. Гранты получили 5 магистрантов;</w:t>
      </w:r>
    </w:p>
    <w:p w:rsidR="007B7360" w:rsidRPr="00F061CB" w:rsidRDefault="007B7360" w:rsidP="0092788B">
      <w:pPr>
        <w:pStyle w:val="a6"/>
        <w:numPr>
          <w:ilvl w:val="0"/>
          <w:numId w:val="43"/>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в структуре штатов молодежных лабораторий 88</w:t>
      </w:r>
      <w:r w:rsidR="0092788B">
        <w:rPr>
          <w:rFonts w:eastAsiaTheme="minorHAnsi"/>
          <w:sz w:val="28"/>
          <w:szCs w:val="28"/>
          <w:lang w:val="en-US" w:eastAsia="ru-RU"/>
        </w:rPr>
        <w:t> </w:t>
      </w:r>
      <w:r w:rsidRPr="00F061CB">
        <w:rPr>
          <w:rFonts w:eastAsiaTheme="minorHAnsi"/>
          <w:sz w:val="28"/>
          <w:szCs w:val="28"/>
          <w:lang w:eastAsia="ru-RU"/>
        </w:rPr>
        <w:t xml:space="preserve">% научных сотрудников в возрасте до 39 лет (из них 50 % </w:t>
      </w:r>
      <w:r w:rsidR="0092788B" w:rsidRPr="0092788B">
        <w:rPr>
          <w:rFonts w:eastAsiaTheme="minorHAnsi"/>
          <w:sz w:val="28"/>
          <w:szCs w:val="28"/>
          <w:lang w:eastAsia="ru-RU"/>
        </w:rPr>
        <w:t>–</w:t>
      </w:r>
      <w:r w:rsidRPr="00F061CB">
        <w:rPr>
          <w:rFonts w:eastAsiaTheme="minorHAnsi"/>
          <w:sz w:val="28"/>
          <w:szCs w:val="28"/>
          <w:lang w:eastAsia="ru-RU"/>
        </w:rPr>
        <w:t xml:space="preserve"> бакалавры и магистранты);</w:t>
      </w:r>
    </w:p>
    <w:p w:rsidR="007B7360" w:rsidRPr="00F061CB" w:rsidRDefault="007B7360" w:rsidP="0092788B">
      <w:pPr>
        <w:pStyle w:val="a6"/>
        <w:numPr>
          <w:ilvl w:val="0"/>
          <w:numId w:val="43"/>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12 аспирантов приняты на целевые места в интересах ТулГУ;</w:t>
      </w:r>
    </w:p>
    <w:p w:rsidR="007B7360" w:rsidRPr="00F061CB" w:rsidRDefault="007B7360" w:rsidP="0092788B">
      <w:pPr>
        <w:pStyle w:val="a6"/>
        <w:numPr>
          <w:ilvl w:val="0"/>
          <w:numId w:val="43"/>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 xml:space="preserve"> на систематической основе к выполнению НИОКР привлекаются обучающиеся всех уровней подготовки на условиях трудоустройства.</w:t>
      </w:r>
    </w:p>
    <w:p w:rsidR="00C101BF" w:rsidRPr="00F061CB" w:rsidRDefault="00C101BF" w:rsidP="00BC3FF4">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 рамках мероприятий, направленных на коммерциализацию инновационных разработок, в 2021 году в ТулГУ был заключен лицензионный договор. </w:t>
      </w:r>
      <w:r w:rsidR="00DC69B4" w:rsidRPr="00F061CB">
        <w:rPr>
          <w:rFonts w:eastAsiaTheme="minorHAnsi"/>
          <w:sz w:val="28"/>
          <w:szCs w:val="28"/>
          <w:lang w:eastAsia="ru-RU"/>
        </w:rPr>
        <w:t xml:space="preserve">АНО «НОЦ ИМ «ФАРМА 2030» </w:t>
      </w:r>
      <w:r w:rsidRPr="00F061CB">
        <w:rPr>
          <w:rFonts w:eastAsiaTheme="minorHAnsi"/>
          <w:sz w:val="28"/>
          <w:szCs w:val="28"/>
          <w:lang w:eastAsia="ru-RU"/>
        </w:rPr>
        <w:t>сроком на 10 лет с ежегодной выплатой лицензионного вознаграждения в размере 1 млн руб</w:t>
      </w:r>
      <w:r w:rsidR="0092788B">
        <w:rPr>
          <w:rFonts w:eastAsiaTheme="minorHAnsi"/>
          <w:sz w:val="28"/>
          <w:szCs w:val="28"/>
          <w:lang w:eastAsia="ru-RU"/>
        </w:rPr>
        <w:t>.</w:t>
      </w:r>
      <w:r w:rsidRPr="00F061CB">
        <w:rPr>
          <w:rFonts w:eastAsiaTheme="minorHAnsi"/>
          <w:sz w:val="28"/>
          <w:szCs w:val="28"/>
          <w:lang w:eastAsia="ru-RU"/>
        </w:rPr>
        <w:t xml:space="preserve"> приобрела у ТулГУ право на использование способа диагностики стрессоустойчивости. </w:t>
      </w:r>
    </w:p>
    <w:p w:rsidR="00C101BF" w:rsidRPr="00F061CB" w:rsidRDefault="00C101BF" w:rsidP="00BC3FF4">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Опытный образец </w:t>
      </w:r>
      <w:r w:rsidR="00D94ECD" w:rsidRPr="00D94ECD">
        <w:rPr>
          <w:rFonts w:eastAsiaTheme="minorHAnsi"/>
          <w:sz w:val="28"/>
          <w:szCs w:val="28"/>
          <w:lang w:eastAsia="ru-RU"/>
        </w:rPr>
        <w:t>аппаратно-программного</w:t>
      </w:r>
      <w:r w:rsidRPr="00F061CB">
        <w:rPr>
          <w:rFonts w:eastAsiaTheme="minorHAnsi"/>
          <w:sz w:val="28"/>
          <w:szCs w:val="28"/>
          <w:lang w:eastAsia="ru-RU"/>
        </w:rPr>
        <w:t xml:space="preserve"> комплекса оптимизации точения </w:t>
      </w:r>
      <w:r w:rsidR="00DC69B4" w:rsidRPr="00F061CB">
        <w:rPr>
          <w:rFonts w:eastAsiaTheme="minorHAnsi"/>
          <w:sz w:val="28"/>
          <w:szCs w:val="28"/>
          <w:lang w:eastAsia="ru-RU"/>
        </w:rPr>
        <w:t xml:space="preserve">тонкостенных </w:t>
      </w:r>
      <w:r w:rsidRPr="00F061CB">
        <w:rPr>
          <w:rFonts w:eastAsiaTheme="minorHAnsi"/>
          <w:sz w:val="28"/>
          <w:szCs w:val="28"/>
          <w:lang w:eastAsia="ru-RU"/>
        </w:rPr>
        <w:t>заготовок, разработанный научным коллективом ТулГУ, внедрен в опытную эксплуатацию на АО «НПО «СПЛАВ им. А.Н. Ганичева».</w:t>
      </w:r>
    </w:p>
    <w:p w:rsidR="001140E6" w:rsidRPr="00F061CB" w:rsidRDefault="001140E6" w:rsidP="00BC3FF4">
      <w:pPr>
        <w:spacing w:line="276" w:lineRule="auto"/>
        <w:ind w:firstLine="851"/>
        <w:jc w:val="both"/>
        <w:rPr>
          <w:rFonts w:eastAsiaTheme="minorHAnsi"/>
          <w:sz w:val="28"/>
          <w:szCs w:val="28"/>
          <w:lang w:eastAsia="ru-RU"/>
        </w:rPr>
      </w:pPr>
      <w:r w:rsidRPr="00F061CB">
        <w:rPr>
          <w:rFonts w:eastAsiaTheme="minorHAnsi"/>
          <w:sz w:val="28"/>
          <w:szCs w:val="28"/>
          <w:lang w:eastAsia="ru-RU"/>
        </w:rPr>
        <w:t>По итогам научных исследований и экспериментальных разработок получено 137 охраняемых результатов интеллектуальной деятельности</w:t>
      </w:r>
      <w:r w:rsidR="00D94ECD">
        <w:rPr>
          <w:rFonts w:eastAsiaTheme="minorHAnsi"/>
          <w:sz w:val="28"/>
          <w:szCs w:val="28"/>
          <w:lang w:eastAsia="ru-RU"/>
        </w:rPr>
        <w:t xml:space="preserve"> </w:t>
      </w:r>
      <w:r w:rsidR="00D94ECD" w:rsidRPr="00D94ECD">
        <w:rPr>
          <w:rFonts w:eastAsiaTheme="minorHAnsi"/>
          <w:sz w:val="28"/>
          <w:szCs w:val="28"/>
          <w:lang w:eastAsia="ru-RU"/>
        </w:rPr>
        <w:t>(плановое значение – 95)</w:t>
      </w:r>
      <w:r w:rsidRPr="00F061CB">
        <w:rPr>
          <w:rFonts w:eastAsiaTheme="minorHAnsi"/>
          <w:sz w:val="28"/>
          <w:szCs w:val="28"/>
          <w:lang w:eastAsia="ru-RU"/>
        </w:rPr>
        <w:t>.</w:t>
      </w:r>
    </w:p>
    <w:p w:rsidR="00D92E4E" w:rsidRPr="00F061CB" w:rsidRDefault="00D92E4E" w:rsidP="00BC3FF4">
      <w:pPr>
        <w:spacing w:line="276" w:lineRule="auto"/>
        <w:ind w:firstLine="851"/>
        <w:jc w:val="both"/>
        <w:rPr>
          <w:rFonts w:eastAsiaTheme="minorHAnsi"/>
          <w:sz w:val="28"/>
          <w:szCs w:val="28"/>
          <w:lang w:eastAsia="ru-RU"/>
        </w:rPr>
      </w:pPr>
      <w:r w:rsidRPr="00F061CB">
        <w:rPr>
          <w:rFonts w:eastAsiaTheme="minorHAnsi"/>
          <w:sz w:val="28"/>
          <w:szCs w:val="28"/>
          <w:lang w:eastAsia="ru-RU"/>
        </w:rPr>
        <w:t>С целью развития и поддержки студенческого технологического предпринимательства создана Стартап-студия.</w:t>
      </w:r>
    </w:p>
    <w:p w:rsidR="00AC1A80" w:rsidRPr="00F061CB" w:rsidRDefault="00AC1A80" w:rsidP="00BC3FF4">
      <w:pPr>
        <w:spacing w:line="276" w:lineRule="auto"/>
        <w:ind w:firstLine="851"/>
        <w:jc w:val="both"/>
        <w:rPr>
          <w:rFonts w:eastAsiaTheme="minorHAnsi"/>
          <w:sz w:val="28"/>
          <w:szCs w:val="28"/>
          <w:lang w:eastAsia="ru-RU"/>
        </w:rPr>
      </w:pPr>
    </w:p>
    <w:p w:rsidR="00BF1F6D" w:rsidRPr="00F061CB" w:rsidRDefault="00BF1F6D" w:rsidP="0092788B">
      <w:pPr>
        <w:spacing w:line="276" w:lineRule="auto"/>
        <w:ind w:firstLine="851"/>
        <w:outlineLvl w:val="2"/>
        <w:rPr>
          <w:rFonts w:eastAsiaTheme="minorHAnsi"/>
          <w:b/>
          <w:sz w:val="28"/>
          <w:szCs w:val="28"/>
          <w:lang w:eastAsia="ru-RU"/>
        </w:rPr>
      </w:pPr>
      <w:r w:rsidRPr="00F061CB">
        <w:rPr>
          <w:rFonts w:eastAsiaTheme="minorHAnsi"/>
          <w:b/>
          <w:sz w:val="28"/>
          <w:szCs w:val="28"/>
          <w:lang w:eastAsia="ru-RU"/>
        </w:rPr>
        <w:t>1.3</w:t>
      </w:r>
      <w:r w:rsidR="0092788B">
        <w:rPr>
          <w:rFonts w:eastAsiaTheme="minorHAnsi"/>
          <w:b/>
          <w:sz w:val="28"/>
          <w:szCs w:val="28"/>
          <w:lang w:eastAsia="ru-RU"/>
        </w:rPr>
        <w:t> </w:t>
      </w:r>
      <w:r w:rsidRPr="00F061CB">
        <w:rPr>
          <w:rFonts w:eastAsiaTheme="minorHAnsi"/>
          <w:b/>
          <w:sz w:val="28"/>
          <w:szCs w:val="28"/>
          <w:lang w:eastAsia="ru-RU"/>
        </w:rPr>
        <w:t>Молодежная политика</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 xml:space="preserve">В 2021 году в рамках молодежной политики университета реализовывались три ключевых направления: проактивная профилизация для </w:t>
      </w:r>
      <w:r w:rsidRPr="00C65AC4">
        <w:rPr>
          <w:rFonts w:eastAsiaTheme="minorHAnsi"/>
          <w:sz w:val="28"/>
          <w:szCs w:val="28"/>
          <w:lang w:eastAsia="ru-RU"/>
        </w:rPr>
        <w:lastRenderedPageBreak/>
        <w:t>формирования индивидуальных образовательных, карьерных, научных и социальных траекторий; развитие и реализация потенциала молодежи по трекам «Образование», «Исследования» и «Социальное проектирование и предпринимательство»; воспроизводство кадров для вуза и региона, работа с выпускниками.</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Реализация политики позволила достичь и перевыполнить ряд запланированных результатов:</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1. Доля обучающихся, задействованных в работе по социальному проектированию и технологическому предпринимательству, составила 1,34 % от обучающихся по очной форме обучения при плановом значении – 0,5 %.</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2. Осуществлено 6 проектов, направленных на культурное, духовно-нравственное, патриотическое воспитание при плановом значении 5 проектов (реконструкции исторических событий на территории Тульской области клубом военно-прикладного моделирования «Факел»; патриотический поисковый проект «Бойцов с войны потомки возвращают»; патриотический кинолекторий, ставший победителем в номинации «Живая история» всероссийского конкурса АСПК «Я горжусь»; фестиваль творчества российских и иностранных студентов университетов Центрального федерального округа «Все флаги в гости к нам»; фестивали художественного творчества обучающихся ТулГУ; университетская лига КВН).</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3. 94,84 % трудоустроенных и занятых по иным категориям выпускников при плановом значении 84 %, при этом доля занятых в регионе составила 81,4 % при ожидаемых в 2021 г. 81 %. Университет стал региональным центром формирования профессиональных компетенций для служб и специалистов рекрутинговой социализации молодёжи, проведения компетентностных мероприятий для студентов и выпускников. Совместно с МГППУ организовано повышение квалификации специалистов рекрутмента молодежи профессиональных образовательных организаций.</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4. Охват обучающихся мероприятиями студенческого клуба составил 250 % от запланированных – 2500 чел.</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 xml:space="preserve">5. Охват программами стажировок обучающихся по очной форме обучения составил 0,74 % при плановом значении 0,2 %. Студенты приняли активное участие в программах стажировок в </w:t>
      </w:r>
      <w:r w:rsidRPr="00C65AC4">
        <w:rPr>
          <w:rFonts w:eastAsiaTheme="minorHAnsi"/>
          <w:sz w:val="28"/>
          <w:szCs w:val="28"/>
          <w:lang w:val="de-DE" w:eastAsia="ru-RU"/>
        </w:rPr>
        <w:t>IT</w:t>
      </w:r>
      <w:r w:rsidRPr="00C65AC4">
        <w:rPr>
          <w:rFonts w:eastAsiaTheme="minorHAnsi"/>
          <w:sz w:val="28"/>
          <w:szCs w:val="28"/>
          <w:lang w:eastAsia="ru-RU"/>
        </w:rPr>
        <w:t>-направлениях (</w:t>
      </w:r>
      <w:r w:rsidRPr="00C65AC4">
        <w:rPr>
          <w:rFonts w:eastAsiaTheme="minorHAnsi"/>
          <w:sz w:val="28"/>
          <w:szCs w:val="28"/>
          <w:lang w:val="de-DE" w:eastAsia="ru-RU"/>
        </w:rPr>
        <w:t>SCloud</w:t>
      </w:r>
      <w:r w:rsidRPr="00C65AC4">
        <w:rPr>
          <w:rFonts w:eastAsiaTheme="minorHAnsi"/>
          <w:sz w:val="28"/>
          <w:szCs w:val="28"/>
          <w:lang w:eastAsia="ru-RU"/>
        </w:rPr>
        <w:t xml:space="preserve">, </w:t>
      </w:r>
      <w:r w:rsidRPr="00C65AC4">
        <w:rPr>
          <w:rFonts w:eastAsiaTheme="minorHAnsi"/>
          <w:sz w:val="28"/>
          <w:szCs w:val="28"/>
          <w:lang w:val="de-DE" w:eastAsia="ru-RU"/>
        </w:rPr>
        <w:t>ServiceSoft</w:t>
      </w:r>
      <w:r w:rsidRPr="00C65AC4">
        <w:rPr>
          <w:rFonts w:eastAsiaTheme="minorHAnsi"/>
          <w:sz w:val="28"/>
          <w:szCs w:val="28"/>
          <w:lang w:eastAsia="ru-RU"/>
        </w:rPr>
        <w:t xml:space="preserve"> и пр.), а также в компаниях </w:t>
      </w:r>
      <w:r w:rsidRPr="00C65AC4">
        <w:rPr>
          <w:rFonts w:eastAsiaTheme="minorHAnsi"/>
          <w:sz w:val="28"/>
          <w:szCs w:val="28"/>
          <w:lang w:val="de-DE" w:eastAsia="ru-RU"/>
        </w:rPr>
        <w:t>Unilever</w:t>
      </w:r>
      <w:r w:rsidRPr="00C65AC4">
        <w:rPr>
          <w:rFonts w:eastAsiaTheme="minorHAnsi"/>
          <w:sz w:val="28"/>
          <w:szCs w:val="28"/>
          <w:lang w:eastAsia="ru-RU"/>
        </w:rPr>
        <w:t xml:space="preserve"> , </w:t>
      </w:r>
      <w:r w:rsidRPr="00C65AC4">
        <w:rPr>
          <w:rFonts w:eastAsiaTheme="minorHAnsi"/>
          <w:sz w:val="28"/>
          <w:szCs w:val="28"/>
          <w:lang w:val="de-DE" w:eastAsia="ru-RU"/>
        </w:rPr>
        <w:t>Cargill</w:t>
      </w:r>
      <w:r w:rsidRPr="00C65AC4">
        <w:rPr>
          <w:rFonts w:eastAsiaTheme="minorHAnsi"/>
          <w:sz w:val="28"/>
          <w:szCs w:val="28"/>
          <w:lang w:eastAsia="ru-RU"/>
        </w:rPr>
        <w:t xml:space="preserve">, </w:t>
      </w:r>
      <w:r w:rsidRPr="00C65AC4">
        <w:rPr>
          <w:rFonts w:eastAsiaTheme="minorHAnsi"/>
          <w:sz w:val="28"/>
          <w:szCs w:val="28"/>
          <w:lang w:val="de-DE" w:eastAsia="ru-RU"/>
        </w:rPr>
        <w:t>Essit</w:t>
      </w:r>
      <w:r w:rsidRPr="00C65AC4">
        <w:rPr>
          <w:rFonts w:eastAsiaTheme="minorHAnsi"/>
          <w:sz w:val="28"/>
          <w:szCs w:val="28"/>
          <w:lang w:val="en-US" w:eastAsia="ru-RU"/>
        </w:rPr>
        <w:t>y</w:t>
      </w:r>
      <w:r w:rsidRPr="00C65AC4">
        <w:rPr>
          <w:rFonts w:eastAsiaTheme="minorHAnsi"/>
          <w:sz w:val="28"/>
          <w:szCs w:val="28"/>
          <w:lang w:eastAsia="ru-RU"/>
        </w:rPr>
        <w:t xml:space="preserve"> и др.</w:t>
      </w:r>
    </w:p>
    <w:p w:rsidR="00C65AC4" w:rsidRPr="00C65AC4" w:rsidRDefault="00C65AC4" w:rsidP="00C65AC4">
      <w:pPr>
        <w:spacing w:line="276" w:lineRule="auto"/>
        <w:ind w:firstLine="851"/>
        <w:jc w:val="both"/>
        <w:rPr>
          <w:rFonts w:eastAsiaTheme="minorHAnsi"/>
          <w:sz w:val="28"/>
          <w:szCs w:val="28"/>
          <w:lang w:eastAsia="ru-RU"/>
        </w:rPr>
      </w:pPr>
      <w:r w:rsidRPr="00C65AC4">
        <w:rPr>
          <w:rFonts w:eastAsiaTheme="minorHAnsi"/>
          <w:sz w:val="28"/>
          <w:szCs w:val="28"/>
          <w:lang w:eastAsia="ru-RU"/>
        </w:rPr>
        <w:t xml:space="preserve">6. Охват волонтерскими проектами обучающихся по очной форме обучения составил 9,3 % при плановых 9 %. Более 500 студентов университета приняли активное участие в работе Тульского отделения движения «Волонтеры-медики» и во Всероссийской акции #МыВместе. Волонтеры оказывали помощь в приобретении медикаментов и продуктов маломобильным </w:t>
      </w:r>
      <w:r w:rsidRPr="00C65AC4">
        <w:rPr>
          <w:rFonts w:eastAsiaTheme="minorHAnsi"/>
          <w:sz w:val="28"/>
          <w:szCs w:val="28"/>
          <w:lang w:eastAsia="ru-RU"/>
        </w:rPr>
        <w:lastRenderedPageBreak/>
        <w:t>группам населения, проводили термометрию, участвовали в реализации направления «Волонтерская помощь медицинским организациям», работали операторами call-центров, оказывали помощь в организации работы органов Роспотребнадзора. Кроме этого Объединенный волонтерский центр университета оказывал волонтерскую поддержку массовых мероприятий, проводившихся на территории региона. За активную добровольческую деятельность студентам ТулГУ были вручены 10 памятных медалей «За бескорыстный вклад в организацию Общероссийской акции взаимопомощи #МыВместе», которая была учреждена Президентом РФ В.В. Путиным, и 34 благодарности Росмолодежи. ТулГУ является ведущим региональным партнёром правительства Тульской области в части реализации региональной политики в области добровольчества.</w:t>
      </w:r>
    </w:p>
    <w:p w:rsidR="003C6D46" w:rsidRPr="00F061CB" w:rsidRDefault="003C6D46" w:rsidP="0092788B">
      <w:pPr>
        <w:spacing w:line="276" w:lineRule="auto"/>
        <w:ind w:firstLine="851"/>
        <w:jc w:val="both"/>
        <w:rPr>
          <w:rFonts w:eastAsiaTheme="minorHAnsi"/>
          <w:sz w:val="28"/>
          <w:szCs w:val="28"/>
          <w:lang w:eastAsia="ru-RU"/>
        </w:rPr>
      </w:pPr>
    </w:p>
    <w:p w:rsidR="00BF1F6D" w:rsidRPr="00F061CB" w:rsidRDefault="003C6D46" w:rsidP="00823D7A">
      <w:pPr>
        <w:spacing w:line="276" w:lineRule="auto"/>
        <w:ind w:firstLine="851"/>
        <w:outlineLvl w:val="2"/>
        <w:rPr>
          <w:rFonts w:eastAsiaTheme="minorHAnsi"/>
          <w:b/>
          <w:sz w:val="28"/>
          <w:szCs w:val="28"/>
          <w:lang w:eastAsia="ru-RU"/>
        </w:rPr>
      </w:pPr>
      <w:r w:rsidRPr="00F061CB">
        <w:rPr>
          <w:rFonts w:eastAsiaTheme="minorHAnsi"/>
          <w:b/>
          <w:sz w:val="28"/>
          <w:szCs w:val="28"/>
          <w:lang w:eastAsia="ru-RU"/>
        </w:rPr>
        <w:t>1.4</w:t>
      </w:r>
      <w:r w:rsidR="00823D7A">
        <w:rPr>
          <w:rFonts w:eastAsiaTheme="minorHAnsi"/>
          <w:b/>
          <w:sz w:val="28"/>
          <w:szCs w:val="28"/>
          <w:lang w:eastAsia="ru-RU"/>
        </w:rPr>
        <w:t> </w:t>
      </w:r>
      <w:r w:rsidRPr="00F061CB">
        <w:rPr>
          <w:rFonts w:eastAsiaTheme="minorHAnsi"/>
          <w:b/>
          <w:sz w:val="28"/>
          <w:szCs w:val="28"/>
          <w:lang w:eastAsia="ru-RU"/>
        </w:rPr>
        <w:t>Политика управления человеческим капиталом</w:t>
      </w:r>
    </w:p>
    <w:p w:rsidR="00443993" w:rsidRPr="00F061CB" w:rsidRDefault="00443993" w:rsidP="00823D7A">
      <w:pPr>
        <w:spacing w:line="276" w:lineRule="auto"/>
        <w:ind w:firstLine="851"/>
        <w:jc w:val="both"/>
        <w:rPr>
          <w:rFonts w:eastAsiaTheme="minorHAnsi"/>
          <w:sz w:val="28"/>
          <w:szCs w:val="28"/>
          <w:lang w:eastAsia="ru-RU"/>
        </w:rPr>
      </w:pPr>
      <w:r w:rsidRPr="00951632">
        <w:rPr>
          <w:rFonts w:eastAsiaTheme="minorHAnsi"/>
          <w:sz w:val="28"/>
          <w:szCs w:val="28"/>
          <w:lang w:eastAsia="ru-RU"/>
        </w:rPr>
        <w:t xml:space="preserve">В целях формирования кадрового резерва на руководящие должности университета в </w:t>
      </w:r>
      <w:r w:rsidR="00823D7A" w:rsidRPr="00951632">
        <w:rPr>
          <w:rFonts w:eastAsiaTheme="minorHAnsi"/>
          <w:sz w:val="28"/>
          <w:szCs w:val="28"/>
          <w:lang w:eastAsia="ru-RU"/>
        </w:rPr>
        <w:t>2021 г.</w:t>
      </w:r>
      <w:r w:rsidRPr="00951632">
        <w:rPr>
          <w:rFonts w:eastAsiaTheme="minorHAnsi"/>
          <w:sz w:val="28"/>
          <w:szCs w:val="28"/>
          <w:lang w:eastAsia="ru-RU"/>
        </w:rPr>
        <w:t xml:space="preserve"> </w:t>
      </w:r>
      <w:r w:rsidR="00C6284C" w:rsidRPr="00951632">
        <w:rPr>
          <w:rFonts w:eastAsiaTheme="minorHAnsi"/>
          <w:sz w:val="28"/>
          <w:szCs w:val="28"/>
          <w:lang w:eastAsia="ru-RU"/>
        </w:rPr>
        <w:t>1</w:t>
      </w:r>
      <w:r w:rsidR="00F013FD" w:rsidRPr="00951632">
        <w:rPr>
          <w:rFonts w:eastAsia="Calibri"/>
          <w:sz w:val="28"/>
          <w:szCs w:val="28"/>
        </w:rPr>
        <w:t>20</w:t>
      </w:r>
      <w:r w:rsidRPr="00951632">
        <w:rPr>
          <w:rFonts w:eastAsia="Calibri"/>
          <w:sz w:val="28"/>
          <w:szCs w:val="28"/>
        </w:rPr>
        <w:t xml:space="preserve"> работников университета прошл</w:t>
      </w:r>
      <w:r w:rsidR="00F013FD" w:rsidRPr="00951632">
        <w:rPr>
          <w:rFonts w:eastAsia="Calibri"/>
          <w:sz w:val="28"/>
          <w:szCs w:val="28"/>
        </w:rPr>
        <w:t>и</w:t>
      </w:r>
      <w:r w:rsidRPr="00951632">
        <w:rPr>
          <w:rFonts w:eastAsia="Calibri"/>
          <w:sz w:val="28"/>
          <w:szCs w:val="28"/>
        </w:rPr>
        <w:t xml:space="preserve"> повышение квалификации по программе «Управление университетами» в Центре трансформации образования СКОЛКОВО, программам: «Менеджмент и экономика», «Государственное и муниципальное управление», «Управление проектами», «Управление персоналом» (ФГОБУ ВО «Финансовый университет при Правительстве Российской Федерации»), «Руководители организаций» (РГУ нефти и газа (НИУ) имени И.М. Губкина), «Цифровые технологии в преподавании профильных дисциплин» (АНО ВО «Университет Иннополис»)</w:t>
      </w:r>
      <w:r w:rsidR="00F013FD" w:rsidRPr="00951632">
        <w:rPr>
          <w:rFonts w:eastAsia="Calibri"/>
          <w:sz w:val="28"/>
          <w:szCs w:val="28"/>
        </w:rPr>
        <w:t>. Стажировку в Институте органической химии им. Н.Д. Зелинского РАН (ИОХ РАН)</w:t>
      </w:r>
      <w:r w:rsidR="00F97180" w:rsidRPr="00951632">
        <w:rPr>
          <w:rFonts w:eastAsia="Calibri"/>
          <w:sz w:val="28"/>
          <w:szCs w:val="28"/>
        </w:rPr>
        <w:t xml:space="preserve"> прошли </w:t>
      </w:r>
      <w:r w:rsidR="00C6284C" w:rsidRPr="00951632">
        <w:rPr>
          <w:rFonts w:eastAsia="Calibri"/>
          <w:sz w:val="28"/>
          <w:szCs w:val="28"/>
        </w:rPr>
        <w:t>2</w:t>
      </w:r>
      <w:r w:rsidR="00F97180" w:rsidRPr="00951632">
        <w:rPr>
          <w:rFonts w:eastAsia="Calibri"/>
          <w:sz w:val="28"/>
          <w:szCs w:val="28"/>
        </w:rPr>
        <w:t xml:space="preserve"> обучающихся </w:t>
      </w:r>
      <w:r w:rsidR="00C6284C" w:rsidRPr="00951632">
        <w:rPr>
          <w:rFonts w:eastAsia="Calibri"/>
          <w:sz w:val="28"/>
          <w:szCs w:val="28"/>
        </w:rPr>
        <w:t xml:space="preserve">(1 магистрант и 1 аспирант) </w:t>
      </w:r>
      <w:r w:rsidR="00F97180" w:rsidRPr="00951632">
        <w:rPr>
          <w:rFonts w:eastAsia="Calibri"/>
          <w:sz w:val="28"/>
          <w:szCs w:val="28"/>
        </w:rPr>
        <w:t>и 1 сотрудник ТулГУ</w:t>
      </w:r>
      <w:r w:rsidRPr="00951632">
        <w:rPr>
          <w:rFonts w:eastAsia="Calibri"/>
          <w:sz w:val="28"/>
          <w:szCs w:val="28"/>
        </w:rPr>
        <w:t>.</w:t>
      </w:r>
    </w:p>
    <w:p w:rsidR="0014774A" w:rsidRPr="00F061CB" w:rsidRDefault="0014774A" w:rsidP="00823D7A">
      <w:pPr>
        <w:spacing w:line="276" w:lineRule="auto"/>
        <w:ind w:firstLine="851"/>
        <w:jc w:val="both"/>
        <w:rPr>
          <w:rFonts w:eastAsia="Calibri"/>
          <w:sz w:val="28"/>
          <w:szCs w:val="28"/>
        </w:rPr>
      </w:pPr>
      <w:r w:rsidRPr="00F061CB">
        <w:rPr>
          <w:rFonts w:eastAsia="Calibri"/>
          <w:sz w:val="28"/>
          <w:szCs w:val="28"/>
        </w:rPr>
        <w:t>Для обновления профессиональной структуры персонала и развития цифровых компетенций в системе непрерывного образования НПР и сотрудников проведено обучение по программам повышения квалификации в организациях – участниках НОЦ «ТулаТЕХ».</w:t>
      </w:r>
    </w:p>
    <w:p w:rsidR="009D366E" w:rsidRPr="00F061CB" w:rsidRDefault="0014405F" w:rsidP="00823D7A">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 целях привлечения активной талантливой молодежи </w:t>
      </w:r>
      <w:r w:rsidR="00F27843" w:rsidRPr="00F061CB">
        <w:rPr>
          <w:rFonts w:eastAsiaTheme="minorHAnsi"/>
          <w:sz w:val="28"/>
          <w:szCs w:val="28"/>
          <w:lang w:eastAsia="ru-RU"/>
        </w:rPr>
        <w:t xml:space="preserve">для работы в </w:t>
      </w:r>
      <w:r w:rsidR="00F27843" w:rsidRPr="00146AA9">
        <w:rPr>
          <w:rFonts w:eastAsiaTheme="minorHAnsi"/>
          <w:sz w:val="28"/>
          <w:szCs w:val="28"/>
          <w:lang w:eastAsia="ru-RU"/>
        </w:rPr>
        <w:t xml:space="preserve">университете </w:t>
      </w:r>
      <w:r w:rsidRPr="00146AA9">
        <w:rPr>
          <w:rFonts w:eastAsiaTheme="minorHAnsi"/>
          <w:sz w:val="28"/>
          <w:szCs w:val="28"/>
          <w:lang w:eastAsia="ru-RU"/>
        </w:rPr>
        <w:t>п</w:t>
      </w:r>
      <w:r w:rsidR="009D366E" w:rsidRPr="00146AA9">
        <w:rPr>
          <w:rFonts w:eastAsiaTheme="minorHAnsi"/>
          <w:sz w:val="28"/>
          <w:szCs w:val="28"/>
          <w:lang w:eastAsia="ru-RU"/>
        </w:rPr>
        <w:t>роизведен целевой набор в аспирантуру ТулГУ 1</w:t>
      </w:r>
      <w:r w:rsidR="00F27843" w:rsidRPr="00146AA9">
        <w:rPr>
          <w:rFonts w:eastAsiaTheme="minorHAnsi"/>
          <w:sz w:val="28"/>
          <w:szCs w:val="28"/>
          <w:lang w:eastAsia="ru-RU"/>
        </w:rPr>
        <w:t>2</w:t>
      </w:r>
      <w:r w:rsidR="009D366E" w:rsidRPr="00146AA9">
        <w:rPr>
          <w:rFonts w:eastAsiaTheme="minorHAnsi"/>
          <w:sz w:val="28"/>
          <w:szCs w:val="28"/>
          <w:lang w:eastAsia="ru-RU"/>
        </w:rPr>
        <w:t xml:space="preserve"> человек,</w:t>
      </w:r>
      <w:r w:rsidR="009D366E" w:rsidRPr="00F061CB">
        <w:rPr>
          <w:rFonts w:eastAsiaTheme="minorHAnsi"/>
          <w:sz w:val="28"/>
          <w:szCs w:val="28"/>
          <w:lang w:eastAsia="ru-RU"/>
        </w:rPr>
        <w:t xml:space="preserve"> которые</w:t>
      </w:r>
      <w:r w:rsidR="009F5E0C">
        <w:rPr>
          <w:rFonts w:eastAsiaTheme="minorHAnsi"/>
          <w:sz w:val="28"/>
          <w:szCs w:val="28"/>
          <w:lang w:eastAsia="ru-RU"/>
        </w:rPr>
        <w:t>,</w:t>
      </w:r>
      <w:r w:rsidR="009D366E" w:rsidRPr="00F061CB">
        <w:rPr>
          <w:rFonts w:eastAsiaTheme="minorHAnsi"/>
          <w:sz w:val="28"/>
          <w:szCs w:val="28"/>
          <w:lang w:eastAsia="ru-RU"/>
        </w:rPr>
        <w:t xml:space="preserve"> начиная со второго семестра</w:t>
      </w:r>
      <w:r w:rsidR="00584C62" w:rsidRPr="00F061CB">
        <w:rPr>
          <w:rFonts w:eastAsiaTheme="minorHAnsi"/>
          <w:sz w:val="28"/>
          <w:szCs w:val="28"/>
          <w:lang w:eastAsia="ru-RU"/>
        </w:rPr>
        <w:t>,</w:t>
      </w:r>
      <w:r w:rsidR="009D366E" w:rsidRPr="00F061CB">
        <w:rPr>
          <w:rFonts w:eastAsiaTheme="minorHAnsi"/>
          <w:sz w:val="28"/>
          <w:szCs w:val="28"/>
          <w:lang w:eastAsia="ru-RU"/>
        </w:rPr>
        <w:t xml:space="preserve"> получают дополнительную стипендию в размере 5000 руб.</w:t>
      </w:r>
    </w:p>
    <w:p w:rsidR="009D366E" w:rsidRPr="00F061CB" w:rsidRDefault="009D366E" w:rsidP="00823D7A">
      <w:pPr>
        <w:spacing w:line="276" w:lineRule="auto"/>
        <w:ind w:firstLine="851"/>
        <w:jc w:val="both"/>
        <w:rPr>
          <w:rFonts w:eastAsiaTheme="minorHAnsi"/>
          <w:sz w:val="28"/>
          <w:szCs w:val="28"/>
          <w:lang w:eastAsia="ru-RU"/>
        </w:rPr>
      </w:pPr>
      <w:r w:rsidRPr="00F061CB">
        <w:rPr>
          <w:rFonts w:eastAsiaTheme="minorHAnsi"/>
          <w:sz w:val="28"/>
          <w:szCs w:val="28"/>
          <w:lang w:eastAsia="ru-RU"/>
        </w:rPr>
        <w:t>Разрабатывается комплекс мероприятий для поддержки талантливой молодежи, привлечения работников в возрасте до 39 лет к работе в университете на должности научных работников и профессорско-преподавательского состава, в том числе через совершенствование системы эффективного контракта</w:t>
      </w:r>
      <w:r w:rsidR="00AC1A80" w:rsidRPr="00F061CB">
        <w:rPr>
          <w:rFonts w:eastAsiaTheme="minorHAnsi"/>
          <w:sz w:val="28"/>
          <w:szCs w:val="28"/>
          <w:lang w:eastAsia="ru-RU"/>
        </w:rPr>
        <w:t>.</w:t>
      </w:r>
    </w:p>
    <w:p w:rsidR="00AC1A80" w:rsidRPr="00F061CB" w:rsidRDefault="00AC1A80" w:rsidP="00823D7A">
      <w:pPr>
        <w:spacing w:line="276" w:lineRule="auto"/>
        <w:ind w:firstLine="851"/>
        <w:jc w:val="both"/>
        <w:rPr>
          <w:rFonts w:eastAsiaTheme="minorHAnsi"/>
          <w:sz w:val="28"/>
          <w:szCs w:val="28"/>
          <w:lang w:eastAsia="ru-RU"/>
        </w:rPr>
      </w:pPr>
    </w:p>
    <w:p w:rsidR="003C6D46" w:rsidRPr="00F061CB" w:rsidRDefault="003C6D46" w:rsidP="00823D7A">
      <w:pPr>
        <w:spacing w:line="276" w:lineRule="auto"/>
        <w:ind w:firstLine="851"/>
        <w:outlineLvl w:val="2"/>
        <w:rPr>
          <w:rFonts w:eastAsiaTheme="minorHAnsi"/>
          <w:b/>
          <w:sz w:val="28"/>
          <w:szCs w:val="28"/>
          <w:lang w:eastAsia="ru-RU"/>
        </w:rPr>
      </w:pPr>
      <w:r w:rsidRPr="00F061CB">
        <w:rPr>
          <w:rFonts w:eastAsiaTheme="minorHAnsi"/>
          <w:b/>
          <w:sz w:val="28"/>
          <w:szCs w:val="28"/>
          <w:lang w:eastAsia="ru-RU"/>
        </w:rPr>
        <w:t>1.5</w:t>
      </w:r>
      <w:r w:rsidR="00823D7A">
        <w:rPr>
          <w:rFonts w:eastAsiaTheme="minorHAnsi"/>
          <w:b/>
          <w:sz w:val="28"/>
          <w:szCs w:val="28"/>
          <w:lang w:eastAsia="ru-RU"/>
        </w:rPr>
        <w:t> </w:t>
      </w:r>
      <w:r w:rsidRPr="00F061CB">
        <w:rPr>
          <w:rFonts w:eastAsiaTheme="minorHAnsi"/>
          <w:b/>
          <w:sz w:val="28"/>
          <w:szCs w:val="28"/>
          <w:lang w:eastAsia="ru-RU"/>
        </w:rPr>
        <w:t>Кампусная и инфраструктурная политика</w:t>
      </w:r>
    </w:p>
    <w:p w:rsidR="001A42C6" w:rsidRPr="00F061CB" w:rsidRDefault="001A42C6" w:rsidP="00823D7A">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 рамках трансформации инфраструктуры университета в открытую образовательно-научную экосистему, включенную в процессы развития региона и города с доступной и связной средой, обеспечивающей эффективность ключевых образовательных, научно-исследовательских и воспитательных процессов университета и являющейся привлекательной для обучающихся, сотрудников и жителей города </w:t>
      </w:r>
      <w:r w:rsidR="000C339C" w:rsidRPr="00F061CB">
        <w:rPr>
          <w:rFonts w:eastAsiaTheme="minorHAnsi"/>
          <w:sz w:val="28"/>
          <w:szCs w:val="28"/>
          <w:lang w:eastAsia="ru-RU"/>
        </w:rPr>
        <w:t>реализованы следующие мероприятия</w:t>
      </w:r>
      <w:r w:rsidRPr="00F061CB">
        <w:rPr>
          <w:rFonts w:eastAsiaTheme="minorHAnsi"/>
          <w:sz w:val="28"/>
          <w:szCs w:val="28"/>
          <w:lang w:eastAsia="ru-RU"/>
        </w:rPr>
        <w:t>:</w:t>
      </w:r>
    </w:p>
    <w:p w:rsidR="008858F4" w:rsidRPr="001305ED" w:rsidRDefault="000C339C" w:rsidP="001305ED">
      <w:pPr>
        <w:pStyle w:val="a6"/>
        <w:numPr>
          <w:ilvl w:val="0"/>
          <w:numId w:val="41"/>
        </w:numPr>
        <w:tabs>
          <w:tab w:val="left" w:pos="1134"/>
        </w:tabs>
        <w:spacing w:line="276" w:lineRule="auto"/>
        <w:ind w:left="0" w:firstLine="851"/>
        <w:rPr>
          <w:rFonts w:eastAsiaTheme="minorHAnsi"/>
          <w:sz w:val="28"/>
          <w:szCs w:val="28"/>
          <w:lang w:eastAsia="ru-RU"/>
        </w:rPr>
      </w:pPr>
      <w:r w:rsidRPr="001305ED">
        <w:rPr>
          <w:rFonts w:eastAsiaTheme="minorHAnsi"/>
          <w:sz w:val="28"/>
          <w:szCs w:val="28"/>
          <w:lang w:eastAsia="ru-RU"/>
        </w:rPr>
        <w:t xml:space="preserve">по направлению </w:t>
      </w:r>
      <w:r w:rsidR="00B44C7D" w:rsidRPr="001305ED">
        <w:rPr>
          <w:rFonts w:eastAsiaTheme="minorHAnsi"/>
          <w:sz w:val="28"/>
          <w:szCs w:val="28"/>
          <w:lang w:eastAsia="ru-RU"/>
        </w:rPr>
        <w:t>«Доступный университет»</w:t>
      </w:r>
      <w:r w:rsidRPr="001305ED">
        <w:rPr>
          <w:rFonts w:eastAsiaTheme="minorHAnsi"/>
          <w:sz w:val="28"/>
          <w:szCs w:val="28"/>
          <w:lang w:eastAsia="ru-RU"/>
        </w:rPr>
        <w:t xml:space="preserve"> модернизированы </w:t>
      </w:r>
      <w:r w:rsidR="00D16A6D" w:rsidRPr="001305ED">
        <w:rPr>
          <w:rFonts w:eastAsiaTheme="minorHAnsi"/>
          <w:sz w:val="28"/>
          <w:szCs w:val="28"/>
          <w:lang w:eastAsia="ru-RU"/>
        </w:rPr>
        <w:t>входные группы учебных корпусов № 2 и № 6</w:t>
      </w:r>
      <w:r w:rsidRPr="001305ED">
        <w:rPr>
          <w:rFonts w:eastAsiaTheme="minorHAnsi"/>
          <w:sz w:val="28"/>
          <w:szCs w:val="28"/>
          <w:lang w:eastAsia="ru-RU"/>
        </w:rPr>
        <w:t xml:space="preserve"> в целях обеспечения </w:t>
      </w:r>
      <w:r w:rsidR="00B44C7D" w:rsidRPr="001305ED">
        <w:rPr>
          <w:rFonts w:eastAsiaTheme="minorHAnsi"/>
          <w:sz w:val="28"/>
          <w:szCs w:val="28"/>
          <w:lang w:eastAsia="ru-RU"/>
        </w:rPr>
        <w:t>доступност</w:t>
      </w:r>
      <w:r w:rsidRPr="001305ED">
        <w:rPr>
          <w:rFonts w:eastAsiaTheme="minorHAnsi"/>
          <w:sz w:val="28"/>
          <w:szCs w:val="28"/>
          <w:lang w:eastAsia="ru-RU"/>
        </w:rPr>
        <w:t>и</w:t>
      </w:r>
      <w:r w:rsidR="00B44C7D" w:rsidRPr="001305ED">
        <w:rPr>
          <w:rFonts w:eastAsiaTheme="minorHAnsi"/>
          <w:sz w:val="28"/>
          <w:szCs w:val="28"/>
          <w:lang w:eastAsia="ru-RU"/>
        </w:rPr>
        <w:t xml:space="preserve"> для лиц с ОВЗ</w:t>
      </w:r>
      <w:r w:rsidRPr="001305ED">
        <w:rPr>
          <w:rFonts w:eastAsiaTheme="minorHAnsi"/>
          <w:sz w:val="28"/>
          <w:szCs w:val="28"/>
          <w:lang w:eastAsia="ru-RU"/>
        </w:rPr>
        <w:t xml:space="preserve"> установлены подъемные механизмы</w:t>
      </w:r>
      <w:r w:rsidR="00584C62" w:rsidRPr="001305ED">
        <w:rPr>
          <w:rFonts w:eastAsiaTheme="minorHAnsi"/>
          <w:sz w:val="28"/>
          <w:szCs w:val="28"/>
          <w:lang w:eastAsia="ru-RU"/>
        </w:rPr>
        <w:t xml:space="preserve"> и пандусы</w:t>
      </w:r>
      <w:r w:rsidRPr="001305ED">
        <w:rPr>
          <w:rFonts w:eastAsiaTheme="minorHAnsi"/>
          <w:sz w:val="28"/>
          <w:szCs w:val="28"/>
          <w:lang w:eastAsia="ru-RU"/>
        </w:rPr>
        <w:t>;</w:t>
      </w:r>
    </w:p>
    <w:p w:rsidR="00B44C7D" w:rsidRPr="00F061CB" w:rsidRDefault="000C339C" w:rsidP="001305ED">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 xml:space="preserve">по направлению </w:t>
      </w:r>
      <w:r w:rsidR="00B44C7D" w:rsidRPr="00F061CB">
        <w:rPr>
          <w:rFonts w:eastAsiaTheme="minorHAnsi"/>
          <w:sz w:val="28"/>
          <w:szCs w:val="28"/>
          <w:lang w:eastAsia="ru-RU"/>
        </w:rPr>
        <w:t xml:space="preserve">«Безопасный университет» </w:t>
      </w:r>
      <w:r w:rsidRPr="00F061CB">
        <w:rPr>
          <w:rFonts w:eastAsiaTheme="minorHAnsi"/>
          <w:sz w:val="28"/>
          <w:szCs w:val="28"/>
          <w:lang w:eastAsia="ru-RU"/>
        </w:rPr>
        <w:t>проведены работы по модернизации системы пропускного режима на территорию кампуса, а также произведена установка инженерных средств защиты;</w:t>
      </w:r>
    </w:p>
    <w:p w:rsidR="00F11AB5" w:rsidRPr="00F061CB" w:rsidRDefault="00794E50" w:rsidP="00794E50">
      <w:pPr>
        <w:pStyle w:val="a6"/>
        <w:numPr>
          <w:ilvl w:val="0"/>
          <w:numId w:val="41"/>
        </w:numPr>
        <w:tabs>
          <w:tab w:val="left" w:pos="1134"/>
        </w:tabs>
        <w:spacing w:line="276" w:lineRule="auto"/>
        <w:ind w:left="0" w:firstLine="851"/>
        <w:rPr>
          <w:rFonts w:eastAsiaTheme="minorHAnsi"/>
          <w:sz w:val="28"/>
          <w:szCs w:val="28"/>
          <w:lang w:eastAsia="ru-RU"/>
        </w:rPr>
      </w:pPr>
      <w:r w:rsidRPr="00794E50">
        <w:rPr>
          <w:rFonts w:eastAsiaTheme="minorHAnsi"/>
          <w:sz w:val="28"/>
          <w:szCs w:val="28"/>
          <w:lang w:eastAsia="ru-RU"/>
        </w:rPr>
        <w:t>по направлению «Здоровый университет» в рамках развития спортивной инфраструктуры университета завершены реновация стадиона «Буревестник» и ремонт фасада физкультурно-образовательного центра</w:t>
      </w:r>
      <w:r w:rsidR="00F11AB5" w:rsidRPr="00F061CB">
        <w:rPr>
          <w:rFonts w:eastAsiaTheme="minorHAnsi"/>
          <w:sz w:val="28"/>
          <w:szCs w:val="28"/>
          <w:lang w:eastAsia="ru-RU"/>
        </w:rPr>
        <w:t>;</w:t>
      </w:r>
    </w:p>
    <w:p w:rsidR="00B44C7D" w:rsidRDefault="00794E50" w:rsidP="00794E50">
      <w:pPr>
        <w:pStyle w:val="a6"/>
        <w:numPr>
          <w:ilvl w:val="0"/>
          <w:numId w:val="41"/>
        </w:numPr>
        <w:tabs>
          <w:tab w:val="left" w:pos="1134"/>
        </w:tabs>
        <w:spacing w:line="276" w:lineRule="auto"/>
        <w:ind w:left="0" w:firstLine="851"/>
        <w:rPr>
          <w:rFonts w:eastAsiaTheme="minorHAnsi"/>
          <w:sz w:val="28"/>
          <w:szCs w:val="28"/>
          <w:lang w:eastAsia="ru-RU"/>
        </w:rPr>
      </w:pPr>
      <w:r w:rsidRPr="00794E50">
        <w:rPr>
          <w:rFonts w:eastAsiaTheme="minorHAnsi"/>
          <w:sz w:val="28"/>
          <w:szCs w:val="28"/>
          <w:lang w:eastAsia="ru-RU"/>
        </w:rPr>
        <w:t>разработана концепция модернизации территории ТулГУ, которая предусматривает развитие рекреационного потенциала территории, создания новых точек притяжения и общественных центров. Совместно с Правительством Тульской области и администрацией г. Тулы создан сквер 80-летия героической обороны Тулы</w:t>
      </w:r>
      <w:r w:rsidR="001A42C6" w:rsidRPr="00F061CB">
        <w:rPr>
          <w:rFonts w:eastAsiaTheme="minorHAnsi"/>
          <w:sz w:val="28"/>
          <w:szCs w:val="28"/>
          <w:lang w:eastAsia="ru-RU"/>
        </w:rPr>
        <w:t>.</w:t>
      </w:r>
    </w:p>
    <w:p w:rsidR="00823D7A" w:rsidRPr="00823D7A" w:rsidRDefault="00823D7A" w:rsidP="00823D7A">
      <w:pPr>
        <w:spacing w:line="276" w:lineRule="auto"/>
        <w:ind w:firstLine="851"/>
        <w:jc w:val="both"/>
        <w:rPr>
          <w:rFonts w:eastAsiaTheme="minorHAnsi"/>
          <w:sz w:val="28"/>
          <w:szCs w:val="28"/>
          <w:lang w:eastAsia="ru-RU"/>
        </w:rPr>
      </w:pPr>
    </w:p>
    <w:p w:rsidR="003C6D46" w:rsidRPr="00F061CB" w:rsidRDefault="003C6D46" w:rsidP="001305ED">
      <w:pPr>
        <w:spacing w:line="276" w:lineRule="auto"/>
        <w:ind w:firstLine="851"/>
        <w:outlineLvl w:val="2"/>
        <w:rPr>
          <w:rFonts w:eastAsiaTheme="minorHAnsi"/>
          <w:b/>
          <w:sz w:val="28"/>
          <w:szCs w:val="28"/>
          <w:lang w:eastAsia="ru-RU"/>
        </w:rPr>
      </w:pPr>
      <w:r w:rsidRPr="00F061CB">
        <w:rPr>
          <w:rFonts w:eastAsiaTheme="minorHAnsi"/>
          <w:b/>
          <w:sz w:val="28"/>
          <w:szCs w:val="28"/>
          <w:lang w:eastAsia="ru-RU"/>
        </w:rPr>
        <w:t>1.6</w:t>
      </w:r>
      <w:r w:rsidR="001305ED">
        <w:rPr>
          <w:rFonts w:eastAsiaTheme="minorHAnsi"/>
          <w:b/>
          <w:sz w:val="28"/>
          <w:szCs w:val="28"/>
          <w:lang w:eastAsia="ru-RU"/>
        </w:rPr>
        <w:t> </w:t>
      </w:r>
      <w:r w:rsidRPr="00F061CB">
        <w:rPr>
          <w:rFonts w:eastAsiaTheme="minorHAnsi"/>
          <w:b/>
          <w:sz w:val="28"/>
          <w:szCs w:val="28"/>
          <w:lang w:eastAsia="ru-RU"/>
        </w:rPr>
        <w:t>Система управления университетом</w:t>
      </w:r>
    </w:p>
    <w:p w:rsidR="00E95313" w:rsidRPr="00F061CB" w:rsidRDefault="00E95313" w:rsidP="001305ED">
      <w:pPr>
        <w:spacing w:line="276" w:lineRule="auto"/>
        <w:ind w:firstLine="851"/>
        <w:jc w:val="both"/>
        <w:rPr>
          <w:sz w:val="28"/>
          <w:szCs w:val="28"/>
        </w:rPr>
      </w:pPr>
      <w:r w:rsidRPr="00F061CB">
        <w:rPr>
          <w:sz w:val="28"/>
          <w:szCs w:val="28"/>
        </w:rPr>
        <w:t>В целях повышения эффективности работы подразделений университета, деятельность которых связана с созданием и применением информационных систем и технологий, а также в связи с необходимостью концентрации кадровых и материальных ресурсов в области информатизации</w:t>
      </w:r>
      <w:r w:rsidR="00F97180">
        <w:rPr>
          <w:sz w:val="28"/>
          <w:szCs w:val="28"/>
        </w:rPr>
        <w:t>,</w:t>
      </w:r>
      <w:r w:rsidRPr="00F061CB">
        <w:rPr>
          <w:sz w:val="28"/>
          <w:szCs w:val="28"/>
        </w:rPr>
        <w:t xml:space="preserve"> создано новое структу</w:t>
      </w:r>
      <w:r w:rsidR="00C6284C">
        <w:rPr>
          <w:sz w:val="28"/>
          <w:szCs w:val="28"/>
        </w:rPr>
        <w:t xml:space="preserve">рное подразделение университета </w:t>
      </w:r>
      <w:r w:rsidRPr="00F061CB">
        <w:rPr>
          <w:sz w:val="28"/>
          <w:szCs w:val="28"/>
        </w:rPr>
        <w:t>– Департамент информатизации (приказ ТулГУ от 06.09.2021 № 1617).</w:t>
      </w:r>
    </w:p>
    <w:p w:rsidR="00E95313" w:rsidRPr="00F061CB" w:rsidRDefault="00E95313" w:rsidP="001305ED">
      <w:pPr>
        <w:spacing w:line="276" w:lineRule="auto"/>
        <w:ind w:firstLine="851"/>
        <w:jc w:val="both"/>
        <w:rPr>
          <w:sz w:val="28"/>
          <w:szCs w:val="28"/>
        </w:rPr>
      </w:pPr>
      <w:r w:rsidRPr="00F061CB">
        <w:rPr>
          <w:sz w:val="28"/>
          <w:szCs w:val="28"/>
        </w:rPr>
        <w:t>В целях повышения эффективности работы подразделений университета, деятельность которых связана с капитальным строительством и инфраструктурным развитием университета, а также в связи с необходимостью концентрации кадровых и материальных ресурсов в области капитального строительства создано новое структурное подразделение университета – Департамент капитального строительства и инфраструктурного развития (приказ ТулГУ от 01.10.2021 № 1799).</w:t>
      </w:r>
    </w:p>
    <w:p w:rsidR="008858F4" w:rsidRPr="00F061CB" w:rsidRDefault="00AA4453" w:rsidP="001305ED">
      <w:pPr>
        <w:spacing w:line="276" w:lineRule="auto"/>
        <w:ind w:firstLine="851"/>
        <w:jc w:val="both"/>
        <w:rPr>
          <w:sz w:val="28"/>
          <w:szCs w:val="28"/>
        </w:rPr>
      </w:pPr>
      <w:r w:rsidRPr="00F061CB">
        <w:rPr>
          <w:sz w:val="28"/>
          <w:szCs w:val="28"/>
        </w:rPr>
        <w:t xml:space="preserve">Получила развитие система «эффективного контракта», в рамках </w:t>
      </w:r>
      <w:r w:rsidRPr="00F061CB">
        <w:rPr>
          <w:sz w:val="28"/>
          <w:szCs w:val="28"/>
        </w:rPr>
        <w:lastRenderedPageBreak/>
        <w:t>которой работники из числа профессорско-преподавательского и преподавательского состава, а также научные работники получают стимулирующие выплаты за достижение показателей эффективности в области научно-исследовательской, учебно-методической, воспитательной и организационно-представительской работы.</w:t>
      </w:r>
    </w:p>
    <w:p w:rsidR="001A42C6" w:rsidRPr="00F061CB" w:rsidRDefault="001A42C6" w:rsidP="001305ED">
      <w:pPr>
        <w:spacing w:line="276" w:lineRule="auto"/>
        <w:ind w:firstLine="851"/>
        <w:jc w:val="both"/>
        <w:rPr>
          <w:rFonts w:eastAsiaTheme="minorHAnsi"/>
          <w:b/>
          <w:sz w:val="28"/>
          <w:szCs w:val="28"/>
          <w:lang w:eastAsia="ru-RU"/>
        </w:rPr>
      </w:pPr>
    </w:p>
    <w:p w:rsidR="003C6D46" w:rsidRPr="00F061CB" w:rsidRDefault="003C6D46" w:rsidP="001305ED">
      <w:pPr>
        <w:spacing w:line="276" w:lineRule="auto"/>
        <w:ind w:firstLine="851"/>
        <w:outlineLvl w:val="2"/>
        <w:rPr>
          <w:rFonts w:eastAsiaTheme="minorHAnsi"/>
          <w:b/>
          <w:sz w:val="28"/>
          <w:szCs w:val="28"/>
          <w:lang w:eastAsia="ru-RU"/>
        </w:rPr>
      </w:pPr>
      <w:r w:rsidRPr="00F061CB">
        <w:rPr>
          <w:rFonts w:eastAsiaTheme="minorHAnsi"/>
          <w:b/>
          <w:sz w:val="28"/>
          <w:szCs w:val="28"/>
          <w:lang w:eastAsia="ru-RU"/>
        </w:rPr>
        <w:t>1.7</w:t>
      </w:r>
      <w:r w:rsidR="001305ED">
        <w:rPr>
          <w:rFonts w:eastAsiaTheme="minorHAnsi"/>
          <w:b/>
          <w:sz w:val="28"/>
          <w:szCs w:val="28"/>
          <w:lang w:eastAsia="ru-RU"/>
        </w:rPr>
        <w:t> </w:t>
      </w:r>
      <w:r w:rsidR="00DF28FA" w:rsidRPr="00F061CB">
        <w:rPr>
          <w:rFonts w:eastAsiaTheme="minorHAnsi"/>
          <w:b/>
          <w:sz w:val="28"/>
          <w:szCs w:val="28"/>
          <w:lang w:eastAsia="ru-RU"/>
        </w:rPr>
        <w:t>Финансовая модель университета</w:t>
      </w:r>
    </w:p>
    <w:p w:rsidR="00DF28FA" w:rsidRPr="00F061CB" w:rsidRDefault="00DF28FA" w:rsidP="001305ED">
      <w:pPr>
        <w:spacing w:line="276" w:lineRule="auto"/>
        <w:ind w:firstLine="851"/>
        <w:jc w:val="both"/>
        <w:rPr>
          <w:sz w:val="28"/>
          <w:szCs w:val="28"/>
        </w:rPr>
      </w:pPr>
      <w:r w:rsidRPr="00F061CB">
        <w:rPr>
          <w:sz w:val="28"/>
          <w:szCs w:val="28"/>
        </w:rPr>
        <w:t>В рамках реализации финансовой политики университета в 2021 году осуществлены следующие мероприятия:</w:t>
      </w:r>
    </w:p>
    <w:p w:rsidR="00DF28FA" w:rsidRPr="00F061CB" w:rsidRDefault="00DF28FA" w:rsidP="001305ED">
      <w:pPr>
        <w:widowControl/>
        <w:numPr>
          <w:ilvl w:val="0"/>
          <w:numId w:val="46"/>
        </w:numPr>
        <w:tabs>
          <w:tab w:val="left" w:pos="1134"/>
        </w:tabs>
        <w:spacing w:line="276" w:lineRule="auto"/>
        <w:ind w:left="0" w:firstLine="851"/>
        <w:jc w:val="both"/>
        <w:rPr>
          <w:sz w:val="28"/>
          <w:szCs w:val="28"/>
        </w:rPr>
      </w:pPr>
      <w:r w:rsidRPr="00F061CB">
        <w:rPr>
          <w:sz w:val="28"/>
          <w:szCs w:val="28"/>
        </w:rPr>
        <w:t xml:space="preserve">Проведен пересмотр структуры расходов по блокам (центрам) аккумуляции затрат, с соответствующей перестройкой функций планирования. Ожидается, что данная мера будет способствовать оптимизации расходов </w:t>
      </w:r>
      <w:r w:rsidR="001305ED">
        <w:rPr>
          <w:sz w:val="28"/>
          <w:szCs w:val="28"/>
        </w:rPr>
        <w:t>и</w:t>
      </w:r>
      <w:r w:rsidRPr="00F061CB">
        <w:rPr>
          <w:sz w:val="28"/>
          <w:szCs w:val="28"/>
        </w:rPr>
        <w:t xml:space="preserve"> уменьшению непрофильных затрат.</w:t>
      </w:r>
    </w:p>
    <w:p w:rsidR="00DF28FA" w:rsidRPr="00F061CB" w:rsidRDefault="00DF28FA" w:rsidP="001305ED">
      <w:pPr>
        <w:widowControl/>
        <w:numPr>
          <w:ilvl w:val="0"/>
          <w:numId w:val="46"/>
        </w:numPr>
        <w:tabs>
          <w:tab w:val="left" w:pos="1134"/>
        </w:tabs>
        <w:spacing w:line="276" w:lineRule="auto"/>
        <w:ind w:left="0" w:firstLine="851"/>
        <w:jc w:val="both"/>
        <w:rPr>
          <w:sz w:val="28"/>
          <w:szCs w:val="28"/>
        </w:rPr>
      </w:pPr>
      <w:r w:rsidRPr="00F061CB">
        <w:rPr>
          <w:sz w:val="28"/>
          <w:szCs w:val="28"/>
        </w:rPr>
        <w:t xml:space="preserve">Проведен пересмотр экономической целесообразности и порядка ценообразования реализации дополнительных образовательных программ. Ожидается, что данная мера будет способствовать повышению конкурентоспособности университета при оказании услуг по дополнительному образованию и </w:t>
      </w:r>
      <w:r w:rsidR="001305ED">
        <w:rPr>
          <w:sz w:val="28"/>
          <w:szCs w:val="28"/>
        </w:rPr>
        <w:t>эффективному</w:t>
      </w:r>
      <w:r w:rsidRPr="00F061CB">
        <w:rPr>
          <w:sz w:val="28"/>
          <w:szCs w:val="28"/>
        </w:rPr>
        <w:t xml:space="preserve"> участи</w:t>
      </w:r>
      <w:r w:rsidR="001305ED">
        <w:rPr>
          <w:sz w:val="28"/>
          <w:szCs w:val="28"/>
        </w:rPr>
        <w:t>ю</w:t>
      </w:r>
      <w:r w:rsidRPr="00F061CB">
        <w:rPr>
          <w:sz w:val="28"/>
          <w:szCs w:val="28"/>
        </w:rPr>
        <w:t xml:space="preserve"> в тендерах.</w:t>
      </w:r>
    </w:p>
    <w:p w:rsidR="00DF28FA" w:rsidRPr="00F061CB" w:rsidRDefault="006C1291" w:rsidP="001305ED">
      <w:pPr>
        <w:widowControl/>
        <w:numPr>
          <w:ilvl w:val="0"/>
          <w:numId w:val="46"/>
        </w:numPr>
        <w:tabs>
          <w:tab w:val="left" w:pos="1134"/>
        </w:tabs>
        <w:spacing w:line="276" w:lineRule="auto"/>
        <w:ind w:left="0" w:firstLine="851"/>
        <w:jc w:val="both"/>
        <w:rPr>
          <w:sz w:val="28"/>
          <w:szCs w:val="28"/>
        </w:rPr>
      </w:pPr>
      <w:r w:rsidRPr="006C1291">
        <w:rPr>
          <w:sz w:val="28"/>
          <w:szCs w:val="28"/>
        </w:rPr>
        <w:t>Активное участие в конкурсах на выполнение НИОКР на федеральном и региональном уровне привело к увеличению доходов от научной деятельности на</w:t>
      </w:r>
      <w:r w:rsidR="00DF28FA" w:rsidRPr="00F061CB">
        <w:rPr>
          <w:sz w:val="28"/>
          <w:szCs w:val="28"/>
        </w:rPr>
        <w:t xml:space="preserve"> 58</w:t>
      </w:r>
      <w:r w:rsidR="001305ED">
        <w:rPr>
          <w:sz w:val="28"/>
          <w:szCs w:val="28"/>
        </w:rPr>
        <w:t> </w:t>
      </w:r>
      <w:r w:rsidR="00DF28FA" w:rsidRPr="00F061CB">
        <w:rPr>
          <w:sz w:val="28"/>
          <w:szCs w:val="28"/>
        </w:rPr>
        <w:t>%.</w:t>
      </w:r>
    </w:p>
    <w:p w:rsidR="00DF28FA" w:rsidRPr="00F061CB" w:rsidRDefault="00DF28FA" w:rsidP="001305ED">
      <w:pPr>
        <w:widowControl/>
        <w:numPr>
          <w:ilvl w:val="0"/>
          <w:numId w:val="46"/>
        </w:numPr>
        <w:tabs>
          <w:tab w:val="left" w:pos="1134"/>
        </w:tabs>
        <w:spacing w:line="276" w:lineRule="auto"/>
        <w:ind w:left="0" w:firstLine="851"/>
        <w:jc w:val="both"/>
        <w:rPr>
          <w:sz w:val="28"/>
          <w:szCs w:val="28"/>
        </w:rPr>
      </w:pPr>
      <w:r w:rsidRPr="00F061CB">
        <w:rPr>
          <w:sz w:val="28"/>
          <w:szCs w:val="28"/>
        </w:rPr>
        <w:t xml:space="preserve">Мероприятия по привлечению абитуриентов привели к приросту численности контингента и увеличению </w:t>
      </w:r>
      <w:r w:rsidR="001305ED" w:rsidRPr="00F061CB">
        <w:rPr>
          <w:sz w:val="28"/>
          <w:szCs w:val="28"/>
        </w:rPr>
        <w:t>на 6</w:t>
      </w:r>
      <w:r w:rsidR="001305ED">
        <w:rPr>
          <w:sz w:val="28"/>
          <w:szCs w:val="28"/>
        </w:rPr>
        <w:t> </w:t>
      </w:r>
      <w:r w:rsidR="001305ED" w:rsidRPr="00F061CB">
        <w:rPr>
          <w:sz w:val="28"/>
          <w:szCs w:val="28"/>
        </w:rPr>
        <w:t xml:space="preserve">% </w:t>
      </w:r>
      <w:r w:rsidRPr="00F061CB">
        <w:rPr>
          <w:sz w:val="28"/>
          <w:szCs w:val="28"/>
        </w:rPr>
        <w:t>доходов по образовательной деятельности в рамках реализации программам высшего и среднего профессионального образования.</w:t>
      </w:r>
    </w:p>
    <w:p w:rsidR="008858F4" w:rsidRPr="00F061CB" w:rsidRDefault="008858F4" w:rsidP="001305ED">
      <w:pPr>
        <w:spacing w:line="276" w:lineRule="auto"/>
        <w:ind w:firstLine="851"/>
        <w:jc w:val="both"/>
        <w:rPr>
          <w:rFonts w:eastAsiaTheme="minorHAnsi"/>
          <w:b/>
          <w:sz w:val="28"/>
          <w:szCs w:val="28"/>
          <w:lang w:eastAsia="ru-RU"/>
        </w:rPr>
      </w:pPr>
    </w:p>
    <w:p w:rsidR="004C57D0" w:rsidRPr="00F061CB" w:rsidRDefault="003C6D46" w:rsidP="0001135F">
      <w:pPr>
        <w:spacing w:line="276" w:lineRule="auto"/>
        <w:ind w:firstLine="851"/>
        <w:outlineLvl w:val="2"/>
        <w:rPr>
          <w:rFonts w:eastAsiaTheme="minorHAnsi"/>
          <w:b/>
          <w:sz w:val="28"/>
          <w:szCs w:val="28"/>
          <w:lang w:eastAsia="ru-RU"/>
        </w:rPr>
      </w:pPr>
      <w:r w:rsidRPr="00F061CB">
        <w:rPr>
          <w:rFonts w:eastAsiaTheme="minorHAnsi"/>
          <w:b/>
          <w:sz w:val="28"/>
          <w:szCs w:val="28"/>
          <w:lang w:eastAsia="ru-RU"/>
        </w:rPr>
        <w:t>1.8</w:t>
      </w:r>
      <w:r w:rsidR="0001135F">
        <w:rPr>
          <w:rFonts w:eastAsiaTheme="minorHAnsi"/>
          <w:b/>
          <w:sz w:val="28"/>
          <w:szCs w:val="28"/>
          <w:lang w:eastAsia="ru-RU"/>
        </w:rPr>
        <w:t> </w:t>
      </w:r>
      <w:r w:rsidRPr="00F061CB">
        <w:rPr>
          <w:rFonts w:eastAsiaTheme="minorHAnsi"/>
          <w:b/>
          <w:sz w:val="28"/>
          <w:szCs w:val="28"/>
          <w:lang w:eastAsia="ru-RU"/>
        </w:rPr>
        <w:t>Политика в области цифровой трансформации</w:t>
      </w:r>
    </w:p>
    <w:p w:rsidR="00F5264D" w:rsidRPr="00F061CB" w:rsidRDefault="00F5264D" w:rsidP="0001135F">
      <w:pPr>
        <w:spacing w:line="276" w:lineRule="auto"/>
        <w:ind w:firstLine="851"/>
        <w:jc w:val="both"/>
        <w:rPr>
          <w:rFonts w:eastAsiaTheme="minorHAnsi"/>
          <w:sz w:val="28"/>
          <w:szCs w:val="28"/>
          <w:lang w:eastAsia="ru-RU"/>
        </w:rPr>
      </w:pPr>
      <w:r w:rsidRPr="00F061CB">
        <w:rPr>
          <w:rFonts w:eastAsiaTheme="minorHAnsi"/>
          <w:sz w:val="28"/>
          <w:szCs w:val="28"/>
          <w:lang w:eastAsia="ru-RU"/>
        </w:rPr>
        <w:t>Ключевые направления цифровой трансформации университета реализуются посредством следующих мероприятий:</w:t>
      </w:r>
    </w:p>
    <w:p w:rsidR="006E5FE4" w:rsidRPr="00F061CB" w:rsidRDefault="004C57D0" w:rsidP="0001135F">
      <w:pPr>
        <w:pStyle w:val="a6"/>
        <w:numPr>
          <w:ilvl w:val="0"/>
          <w:numId w:val="45"/>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«М</w:t>
      </w:r>
      <w:r w:rsidR="00F5264D" w:rsidRPr="00F061CB">
        <w:rPr>
          <w:rFonts w:eastAsiaTheme="minorHAnsi"/>
          <w:sz w:val="28"/>
          <w:szCs w:val="28"/>
          <w:lang w:eastAsia="ru-RU"/>
        </w:rPr>
        <w:t>одернизации</w:t>
      </w:r>
      <w:r w:rsidR="006E5FE4" w:rsidRPr="00F061CB">
        <w:rPr>
          <w:rFonts w:eastAsiaTheme="minorHAnsi"/>
          <w:sz w:val="28"/>
          <w:szCs w:val="28"/>
          <w:lang w:eastAsia="ru-RU"/>
        </w:rPr>
        <w:t xml:space="preserve"> системы пропускного режима на территорию кампуса</w:t>
      </w:r>
      <w:r w:rsidR="0001135F">
        <w:rPr>
          <w:rFonts w:eastAsiaTheme="minorHAnsi"/>
          <w:sz w:val="28"/>
          <w:szCs w:val="28"/>
          <w:lang w:eastAsia="ru-RU"/>
        </w:rPr>
        <w:t>».</w:t>
      </w:r>
    </w:p>
    <w:p w:rsidR="006E5FE4" w:rsidRPr="00F061CB" w:rsidRDefault="006E5FE4" w:rsidP="0001135F">
      <w:pPr>
        <w:pStyle w:val="a6"/>
        <w:spacing w:line="276" w:lineRule="auto"/>
        <w:ind w:left="0" w:firstLine="851"/>
        <w:rPr>
          <w:rFonts w:eastAsiaTheme="minorHAnsi"/>
          <w:sz w:val="28"/>
          <w:szCs w:val="28"/>
          <w:lang w:eastAsia="ru-RU"/>
        </w:rPr>
      </w:pPr>
      <w:r w:rsidRPr="00F061CB">
        <w:rPr>
          <w:rFonts w:eastAsiaTheme="minorHAnsi"/>
          <w:sz w:val="28"/>
          <w:szCs w:val="28"/>
          <w:lang w:eastAsia="ru-RU"/>
        </w:rPr>
        <w:t>Проведен</w:t>
      </w:r>
      <w:r w:rsidR="00893FA8" w:rsidRPr="00F061CB">
        <w:rPr>
          <w:rFonts w:eastAsiaTheme="minorHAnsi"/>
          <w:sz w:val="28"/>
          <w:szCs w:val="28"/>
          <w:lang w:eastAsia="ru-RU"/>
        </w:rPr>
        <w:t>а</w:t>
      </w:r>
      <w:r w:rsidRPr="00F061CB">
        <w:rPr>
          <w:rFonts w:eastAsiaTheme="minorHAnsi"/>
          <w:sz w:val="28"/>
          <w:szCs w:val="28"/>
          <w:lang w:eastAsia="ru-RU"/>
        </w:rPr>
        <w:t xml:space="preserve"> процедур</w:t>
      </w:r>
      <w:r w:rsidR="00893FA8" w:rsidRPr="00F061CB">
        <w:rPr>
          <w:rFonts w:eastAsiaTheme="minorHAnsi"/>
          <w:sz w:val="28"/>
          <w:szCs w:val="28"/>
          <w:lang w:eastAsia="ru-RU"/>
        </w:rPr>
        <w:t>а</w:t>
      </w:r>
      <w:r w:rsidRPr="00F061CB">
        <w:rPr>
          <w:rFonts w:eastAsiaTheme="minorHAnsi"/>
          <w:sz w:val="28"/>
          <w:szCs w:val="28"/>
          <w:lang w:eastAsia="ru-RU"/>
        </w:rPr>
        <w:t xml:space="preserve"> тестирования трех информационных систем контроля доступа</w:t>
      </w:r>
      <w:r w:rsidR="00893FA8" w:rsidRPr="00F061CB">
        <w:rPr>
          <w:rFonts w:eastAsiaTheme="minorHAnsi"/>
          <w:sz w:val="28"/>
          <w:szCs w:val="28"/>
          <w:lang w:eastAsia="ru-RU"/>
        </w:rPr>
        <w:t>, п</w:t>
      </w:r>
      <w:r w:rsidRPr="00F061CB">
        <w:rPr>
          <w:rFonts w:eastAsiaTheme="minorHAnsi"/>
          <w:sz w:val="28"/>
          <w:szCs w:val="28"/>
          <w:lang w:eastAsia="ru-RU"/>
        </w:rPr>
        <w:t>о результатам</w:t>
      </w:r>
      <w:r w:rsidR="00893FA8" w:rsidRPr="00F061CB">
        <w:rPr>
          <w:rFonts w:eastAsiaTheme="minorHAnsi"/>
          <w:sz w:val="28"/>
          <w:szCs w:val="28"/>
          <w:lang w:eastAsia="ru-RU"/>
        </w:rPr>
        <w:t xml:space="preserve"> отобрана одна. </w:t>
      </w:r>
      <w:r w:rsidRPr="00F061CB">
        <w:rPr>
          <w:rFonts w:eastAsiaTheme="minorHAnsi"/>
          <w:sz w:val="28"/>
          <w:szCs w:val="28"/>
          <w:lang w:eastAsia="ru-RU"/>
        </w:rPr>
        <w:t xml:space="preserve">Подготовлены документы для закупки программного обеспечения и необходимого для модернизации </w:t>
      </w:r>
      <w:r w:rsidR="005C090A" w:rsidRPr="005C090A">
        <w:rPr>
          <w:rFonts w:eastAsiaTheme="minorHAnsi"/>
          <w:sz w:val="28"/>
          <w:szCs w:val="28"/>
          <w:lang w:eastAsia="ru-RU"/>
        </w:rPr>
        <w:t>систем</w:t>
      </w:r>
      <w:r w:rsidR="005C090A">
        <w:rPr>
          <w:rFonts w:eastAsiaTheme="minorHAnsi"/>
          <w:sz w:val="28"/>
          <w:szCs w:val="28"/>
          <w:lang w:eastAsia="ru-RU"/>
        </w:rPr>
        <w:t>ы</w:t>
      </w:r>
      <w:r w:rsidR="005C090A" w:rsidRPr="005C090A">
        <w:rPr>
          <w:rFonts w:eastAsiaTheme="minorHAnsi"/>
          <w:sz w:val="28"/>
          <w:szCs w:val="28"/>
          <w:lang w:eastAsia="ru-RU"/>
        </w:rPr>
        <w:t xml:space="preserve"> контроля и управления доступом </w:t>
      </w:r>
      <w:r w:rsidR="005C090A">
        <w:rPr>
          <w:rFonts w:eastAsiaTheme="minorHAnsi"/>
          <w:sz w:val="28"/>
          <w:szCs w:val="28"/>
          <w:lang w:eastAsia="ru-RU"/>
        </w:rPr>
        <w:t>(</w:t>
      </w:r>
      <w:r w:rsidRPr="00F061CB">
        <w:rPr>
          <w:rFonts w:eastAsiaTheme="minorHAnsi"/>
          <w:sz w:val="28"/>
          <w:szCs w:val="28"/>
          <w:lang w:eastAsia="ru-RU"/>
        </w:rPr>
        <w:t>СКУД</w:t>
      </w:r>
      <w:r w:rsidR="005C090A">
        <w:rPr>
          <w:rFonts w:eastAsiaTheme="minorHAnsi"/>
          <w:sz w:val="28"/>
          <w:szCs w:val="28"/>
          <w:lang w:eastAsia="ru-RU"/>
        </w:rPr>
        <w:t>)</w:t>
      </w:r>
      <w:r w:rsidRPr="00F061CB">
        <w:rPr>
          <w:rFonts w:eastAsiaTheme="minorHAnsi"/>
          <w:sz w:val="28"/>
          <w:szCs w:val="28"/>
          <w:lang w:eastAsia="ru-RU"/>
        </w:rPr>
        <w:t xml:space="preserve"> оборудования</w:t>
      </w:r>
      <w:r w:rsidR="004C7D6B" w:rsidRPr="00F061CB">
        <w:rPr>
          <w:rFonts w:eastAsiaTheme="minorHAnsi"/>
          <w:sz w:val="28"/>
          <w:szCs w:val="28"/>
          <w:lang w:eastAsia="ru-RU"/>
        </w:rPr>
        <w:t>.</w:t>
      </w:r>
    </w:p>
    <w:p w:rsidR="006E5FE4" w:rsidRPr="00F061CB" w:rsidRDefault="006E5FE4" w:rsidP="005C090A">
      <w:pPr>
        <w:pStyle w:val="a6"/>
        <w:numPr>
          <w:ilvl w:val="0"/>
          <w:numId w:val="45"/>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«Модернизация территориально распределенной сети университета»</w:t>
      </w:r>
      <w:r w:rsidR="005C090A">
        <w:rPr>
          <w:rFonts w:eastAsiaTheme="minorHAnsi"/>
          <w:sz w:val="28"/>
          <w:szCs w:val="28"/>
          <w:lang w:eastAsia="ru-RU"/>
        </w:rPr>
        <w:t>.</w:t>
      </w:r>
    </w:p>
    <w:p w:rsidR="00033ECD" w:rsidRPr="00F061CB" w:rsidRDefault="006E5FE4" w:rsidP="0001135F">
      <w:pPr>
        <w:pStyle w:val="a6"/>
        <w:spacing w:line="276" w:lineRule="auto"/>
        <w:ind w:left="0" w:firstLine="851"/>
        <w:rPr>
          <w:rFonts w:eastAsiaTheme="minorHAnsi"/>
          <w:sz w:val="28"/>
          <w:szCs w:val="28"/>
          <w:lang w:eastAsia="ru-RU"/>
        </w:rPr>
      </w:pPr>
      <w:r w:rsidRPr="00F061CB">
        <w:rPr>
          <w:rFonts w:eastAsiaTheme="minorHAnsi"/>
          <w:sz w:val="28"/>
          <w:szCs w:val="28"/>
          <w:lang w:eastAsia="ru-RU"/>
        </w:rPr>
        <w:t xml:space="preserve">В 2021 году были </w:t>
      </w:r>
      <w:r w:rsidR="00893FA8" w:rsidRPr="00F061CB">
        <w:rPr>
          <w:rFonts w:eastAsiaTheme="minorHAnsi"/>
          <w:sz w:val="28"/>
          <w:szCs w:val="28"/>
          <w:lang w:eastAsia="ru-RU"/>
        </w:rPr>
        <w:t>проведены следующие работ</w:t>
      </w:r>
      <w:r w:rsidR="005C090A">
        <w:rPr>
          <w:rFonts w:eastAsiaTheme="minorHAnsi"/>
          <w:sz w:val="28"/>
          <w:szCs w:val="28"/>
          <w:lang w:eastAsia="ru-RU"/>
        </w:rPr>
        <w:t>ы</w:t>
      </w:r>
      <w:r w:rsidR="00893FA8" w:rsidRPr="00F061CB">
        <w:rPr>
          <w:rFonts w:eastAsiaTheme="minorHAnsi"/>
          <w:sz w:val="28"/>
          <w:szCs w:val="28"/>
          <w:lang w:eastAsia="ru-RU"/>
        </w:rPr>
        <w:t>:</w:t>
      </w:r>
    </w:p>
    <w:p w:rsidR="00033ECD" w:rsidRPr="00F061CB" w:rsidRDefault="00893FA8" w:rsidP="005C090A">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п</w:t>
      </w:r>
      <w:r w:rsidR="006E5FE4" w:rsidRPr="00F061CB">
        <w:rPr>
          <w:rFonts w:eastAsiaTheme="minorHAnsi"/>
          <w:sz w:val="28"/>
          <w:szCs w:val="28"/>
          <w:lang w:eastAsia="ru-RU"/>
        </w:rPr>
        <w:t>роклад</w:t>
      </w:r>
      <w:r w:rsidRPr="00F061CB">
        <w:rPr>
          <w:rFonts w:eastAsiaTheme="minorHAnsi"/>
          <w:sz w:val="28"/>
          <w:szCs w:val="28"/>
          <w:lang w:eastAsia="ru-RU"/>
        </w:rPr>
        <w:t xml:space="preserve">ка магистральных линий связи в </w:t>
      </w:r>
      <w:r w:rsidR="00033ECD" w:rsidRPr="00F061CB">
        <w:rPr>
          <w:rFonts w:eastAsiaTheme="minorHAnsi"/>
          <w:sz w:val="28"/>
          <w:szCs w:val="28"/>
          <w:lang w:eastAsia="ru-RU"/>
        </w:rPr>
        <w:t>медицинском клиническом центре;</w:t>
      </w:r>
    </w:p>
    <w:p w:rsidR="00033ECD" w:rsidRPr="00F061CB" w:rsidRDefault="00893FA8" w:rsidP="005C090A">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lastRenderedPageBreak/>
        <w:t>п</w:t>
      </w:r>
      <w:r w:rsidR="006E5FE4" w:rsidRPr="00F061CB">
        <w:rPr>
          <w:rFonts w:eastAsiaTheme="minorHAnsi"/>
          <w:sz w:val="28"/>
          <w:szCs w:val="28"/>
          <w:lang w:eastAsia="ru-RU"/>
        </w:rPr>
        <w:t xml:space="preserve">рокладка магистральных линий связи в </w:t>
      </w:r>
      <w:r w:rsidRPr="00F061CB">
        <w:rPr>
          <w:rFonts w:eastAsiaTheme="minorHAnsi"/>
          <w:sz w:val="28"/>
          <w:szCs w:val="28"/>
          <w:lang w:eastAsia="ru-RU"/>
        </w:rPr>
        <w:t>инновационно-технологическом центре</w:t>
      </w:r>
      <w:r w:rsidR="006E5FE4" w:rsidRPr="00F061CB">
        <w:rPr>
          <w:rFonts w:eastAsiaTheme="minorHAnsi"/>
          <w:sz w:val="28"/>
          <w:szCs w:val="28"/>
          <w:lang w:eastAsia="ru-RU"/>
        </w:rPr>
        <w:t xml:space="preserve"> для открытия </w:t>
      </w:r>
      <w:r w:rsidR="00033ECD" w:rsidRPr="00F061CB">
        <w:rPr>
          <w:rFonts w:eastAsiaTheme="minorHAnsi"/>
          <w:sz w:val="28"/>
          <w:szCs w:val="28"/>
          <w:lang w:eastAsia="ru-RU"/>
        </w:rPr>
        <w:t xml:space="preserve">новых </w:t>
      </w:r>
      <w:r w:rsidR="005C090A">
        <w:rPr>
          <w:rFonts w:eastAsiaTheme="minorHAnsi"/>
          <w:sz w:val="28"/>
          <w:szCs w:val="28"/>
          <w:lang w:eastAsia="ru-RU"/>
        </w:rPr>
        <w:t xml:space="preserve">научных </w:t>
      </w:r>
      <w:r w:rsidR="00033ECD" w:rsidRPr="00F061CB">
        <w:rPr>
          <w:rFonts w:eastAsiaTheme="minorHAnsi"/>
          <w:sz w:val="28"/>
          <w:szCs w:val="28"/>
          <w:lang w:eastAsia="ru-RU"/>
        </w:rPr>
        <w:t>лабораторий;</w:t>
      </w:r>
    </w:p>
    <w:p w:rsidR="00033ECD" w:rsidRPr="00F061CB" w:rsidRDefault="00033ECD" w:rsidP="005C090A">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в</w:t>
      </w:r>
      <w:r w:rsidR="006E5FE4" w:rsidRPr="00F061CB">
        <w:rPr>
          <w:rFonts w:eastAsiaTheme="minorHAnsi"/>
          <w:sz w:val="28"/>
          <w:szCs w:val="28"/>
          <w:lang w:eastAsia="ru-RU"/>
        </w:rPr>
        <w:t>вод к эксплуатацию сетевых шлюзов для модернизации тел</w:t>
      </w:r>
      <w:r w:rsidRPr="00F061CB">
        <w:rPr>
          <w:rFonts w:eastAsiaTheme="minorHAnsi"/>
          <w:sz w:val="28"/>
          <w:szCs w:val="28"/>
          <w:lang w:eastAsia="ru-RU"/>
        </w:rPr>
        <w:t>ефонной сети университета;</w:t>
      </w:r>
    </w:p>
    <w:p w:rsidR="006E5FE4" w:rsidRPr="00F061CB" w:rsidRDefault="00033ECD" w:rsidP="005C090A">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в</w:t>
      </w:r>
      <w:r w:rsidR="006E5FE4" w:rsidRPr="00F061CB">
        <w:rPr>
          <w:rFonts w:eastAsiaTheme="minorHAnsi"/>
          <w:sz w:val="28"/>
          <w:szCs w:val="28"/>
          <w:lang w:eastAsia="ru-RU"/>
        </w:rPr>
        <w:t xml:space="preserve">несение изменений в техническую документацию по разработке проекта магистральной сети </w:t>
      </w:r>
      <w:r w:rsidR="005C090A" w:rsidRPr="005C090A">
        <w:rPr>
          <w:rFonts w:eastAsiaTheme="minorHAnsi"/>
          <w:sz w:val="28"/>
          <w:szCs w:val="28"/>
          <w:lang w:eastAsia="ru-RU"/>
        </w:rPr>
        <w:t>волоконно-оптическ</w:t>
      </w:r>
      <w:r w:rsidR="005C090A">
        <w:rPr>
          <w:rFonts w:eastAsiaTheme="minorHAnsi"/>
          <w:sz w:val="28"/>
          <w:szCs w:val="28"/>
          <w:lang w:eastAsia="ru-RU"/>
        </w:rPr>
        <w:t>ой</w:t>
      </w:r>
      <w:r w:rsidR="005C090A" w:rsidRPr="005C090A">
        <w:rPr>
          <w:rFonts w:eastAsiaTheme="minorHAnsi"/>
          <w:sz w:val="28"/>
          <w:szCs w:val="28"/>
          <w:lang w:eastAsia="ru-RU"/>
        </w:rPr>
        <w:t xml:space="preserve"> линии связи </w:t>
      </w:r>
      <w:r w:rsidR="005C090A">
        <w:rPr>
          <w:rFonts w:eastAsiaTheme="minorHAnsi"/>
          <w:sz w:val="28"/>
          <w:szCs w:val="28"/>
          <w:lang w:eastAsia="ru-RU"/>
        </w:rPr>
        <w:t>(</w:t>
      </w:r>
      <w:r w:rsidR="006E5FE4" w:rsidRPr="00F061CB">
        <w:rPr>
          <w:rFonts w:eastAsiaTheme="minorHAnsi"/>
          <w:sz w:val="28"/>
          <w:szCs w:val="28"/>
          <w:lang w:eastAsia="ru-RU"/>
        </w:rPr>
        <w:t>ВОЛС</w:t>
      </w:r>
      <w:r w:rsidR="005C090A">
        <w:rPr>
          <w:rFonts w:eastAsiaTheme="minorHAnsi"/>
          <w:sz w:val="28"/>
          <w:szCs w:val="28"/>
          <w:lang w:eastAsia="ru-RU"/>
        </w:rPr>
        <w:t>)</w:t>
      </w:r>
      <w:r w:rsidR="006E5FE4" w:rsidRPr="00F061CB">
        <w:rPr>
          <w:rFonts w:eastAsiaTheme="minorHAnsi"/>
          <w:sz w:val="28"/>
          <w:szCs w:val="28"/>
          <w:lang w:eastAsia="ru-RU"/>
        </w:rPr>
        <w:t>.</w:t>
      </w:r>
    </w:p>
    <w:p w:rsidR="006E5FE4" w:rsidRPr="00F061CB" w:rsidRDefault="006E5FE4" w:rsidP="005C090A">
      <w:pPr>
        <w:pStyle w:val="a6"/>
        <w:numPr>
          <w:ilvl w:val="0"/>
          <w:numId w:val="45"/>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«Создание университетского DATA-Хаб»</w:t>
      </w:r>
      <w:r w:rsidR="005C090A">
        <w:rPr>
          <w:rFonts w:eastAsiaTheme="minorHAnsi"/>
          <w:sz w:val="28"/>
          <w:szCs w:val="28"/>
          <w:lang w:eastAsia="ru-RU"/>
        </w:rPr>
        <w:t>.</w:t>
      </w:r>
    </w:p>
    <w:p w:rsidR="006E5FE4" w:rsidRPr="00F061CB" w:rsidRDefault="006E5FE4" w:rsidP="0001135F">
      <w:pPr>
        <w:spacing w:line="276" w:lineRule="auto"/>
        <w:ind w:firstLine="851"/>
        <w:jc w:val="both"/>
        <w:rPr>
          <w:rFonts w:eastAsiaTheme="minorHAnsi"/>
          <w:sz w:val="28"/>
          <w:szCs w:val="28"/>
          <w:lang w:eastAsia="ru-RU"/>
        </w:rPr>
      </w:pPr>
      <w:r w:rsidRPr="00F061CB">
        <w:rPr>
          <w:rFonts w:eastAsiaTheme="minorHAnsi"/>
          <w:sz w:val="28"/>
          <w:szCs w:val="28"/>
          <w:lang w:eastAsia="ru-RU"/>
        </w:rPr>
        <w:t>Проведены процедуры закупки 7</w:t>
      </w:r>
      <w:r w:rsidR="005C090A">
        <w:rPr>
          <w:rFonts w:eastAsiaTheme="minorHAnsi"/>
          <w:sz w:val="28"/>
          <w:szCs w:val="28"/>
          <w:lang w:eastAsia="ru-RU"/>
        </w:rPr>
        <w:t> </w:t>
      </w:r>
      <w:r w:rsidRPr="00F061CB">
        <w:rPr>
          <w:rFonts w:eastAsiaTheme="minorHAnsi"/>
          <w:sz w:val="28"/>
          <w:szCs w:val="28"/>
          <w:lang w:eastAsia="ru-RU"/>
        </w:rPr>
        <w:t>% серверного оборудования для создания DATA-центра.</w:t>
      </w:r>
    </w:p>
    <w:p w:rsidR="006E5FE4" w:rsidRPr="00F061CB" w:rsidRDefault="006E5FE4" w:rsidP="0001135F">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 </w:t>
      </w:r>
      <w:r w:rsidR="00033ECD" w:rsidRPr="00F061CB">
        <w:rPr>
          <w:rFonts w:eastAsiaTheme="minorHAnsi"/>
          <w:sz w:val="28"/>
          <w:szCs w:val="28"/>
          <w:lang w:eastAsia="ru-RU"/>
        </w:rPr>
        <w:t xml:space="preserve">инновационно-технологическом центре </w:t>
      </w:r>
      <w:r w:rsidRPr="00F061CB">
        <w:rPr>
          <w:rFonts w:eastAsiaTheme="minorHAnsi"/>
          <w:sz w:val="28"/>
          <w:szCs w:val="28"/>
          <w:lang w:eastAsia="ru-RU"/>
        </w:rPr>
        <w:t xml:space="preserve">настроен тестовый прототип из </w:t>
      </w:r>
      <w:r w:rsidR="00033ECD" w:rsidRPr="00F061CB">
        <w:rPr>
          <w:rFonts w:eastAsiaTheme="minorHAnsi"/>
          <w:sz w:val="28"/>
          <w:szCs w:val="28"/>
          <w:lang w:eastAsia="ru-RU"/>
        </w:rPr>
        <w:t>приобретенн</w:t>
      </w:r>
      <w:r w:rsidRPr="00F061CB">
        <w:rPr>
          <w:rFonts w:eastAsiaTheme="minorHAnsi"/>
          <w:sz w:val="28"/>
          <w:szCs w:val="28"/>
          <w:lang w:eastAsia="ru-RU"/>
        </w:rPr>
        <w:t xml:space="preserve">ых серверов. </w:t>
      </w:r>
    </w:p>
    <w:p w:rsidR="008858F4" w:rsidRPr="00F061CB" w:rsidRDefault="006E5FE4" w:rsidP="0001135F">
      <w:pPr>
        <w:spacing w:line="276" w:lineRule="auto"/>
        <w:ind w:firstLine="851"/>
        <w:jc w:val="both"/>
        <w:rPr>
          <w:rFonts w:eastAsiaTheme="minorHAnsi"/>
          <w:sz w:val="28"/>
          <w:szCs w:val="28"/>
          <w:lang w:eastAsia="ru-RU"/>
        </w:rPr>
      </w:pPr>
      <w:r w:rsidRPr="00F061CB">
        <w:rPr>
          <w:rFonts w:eastAsiaTheme="minorHAnsi"/>
          <w:sz w:val="28"/>
          <w:szCs w:val="28"/>
          <w:lang w:eastAsia="ru-RU"/>
        </w:rPr>
        <w:t>Проведены работы по тестировани</w:t>
      </w:r>
      <w:r w:rsidR="00033ECD" w:rsidRPr="00F061CB">
        <w:rPr>
          <w:rFonts w:eastAsiaTheme="minorHAnsi"/>
          <w:sz w:val="28"/>
          <w:szCs w:val="28"/>
          <w:lang w:eastAsia="ru-RU"/>
        </w:rPr>
        <w:t xml:space="preserve">ю обеспечивающей инфраструктуры и </w:t>
      </w:r>
      <w:r w:rsidRPr="00F061CB">
        <w:rPr>
          <w:rFonts w:eastAsiaTheme="minorHAnsi"/>
          <w:sz w:val="28"/>
          <w:szCs w:val="28"/>
          <w:lang w:eastAsia="ru-RU"/>
        </w:rPr>
        <w:t>аварийно</w:t>
      </w:r>
      <w:r w:rsidR="00033ECD" w:rsidRPr="00F061CB">
        <w:rPr>
          <w:rFonts w:eastAsiaTheme="minorHAnsi"/>
          <w:sz w:val="28"/>
          <w:szCs w:val="28"/>
          <w:lang w:eastAsia="ru-RU"/>
        </w:rPr>
        <w:t>му</w:t>
      </w:r>
      <w:r w:rsidRPr="00F061CB">
        <w:rPr>
          <w:rFonts w:eastAsiaTheme="minorHAnsi"/>
          <w:sz w:val="28"/>
          <w:szCs w:val="28"/>
          <w:lang w:eastAsia="ru-RU"/>
        </w:rPr>
        <w:t xml:space="preserve"> </w:t>
      </w:r>
      <w:r w:rsidR="00033ECD" w:rsidRPr="00F061CB">
        <w:rPr>
          <w:rFonts w:eastAsiaTheme="minorHAnsi"/>
          <w:sz w:val="28"/>
          <w:szCs w:val="28"/>
          <w:lang w:eastAsia="ru-RU"/>
        </w:rPr>
        <w:t>от</w:t>
      </w:r>
      <w:r w:rsidRPr="00F061CB">
        <w:rPr>
          <w:rFonts w:eastAsiaTheme="minorHAnsi"/>
          <w:sz w:val="28"/>
          <w:szCs w:val="28"/>
          <w:lang w:eastAsia="ru-RU"/>
        </w:rPr>
        <w:t>ключени</w:t>
      </w:r>
      <w:r w:rsidR="00033ECD" w:rsidRPr="00F061CB">
        <w:rPr>
          <w:rFonts w:eastAsiaTheme="minorHAnsi"/>
          <w:sz w:val="28"/>
          <w:szCs w:val="28"/>
          <w:lang w:eastAsia="ru-RU"/>
        </w:rPr>
        <w:t>ю</w:t>
      </w:r>
      <w:r w:rsidRPr="00F061CB">
        <w:rPr>
          <w:rFonts w:eastAsiaTheme="minorHAnsi"/>
          <w:sz w:val="28"/>
          <w:szCs w:val="28"/>
          <w:lang w:eastAsia="ru-RU"/>
        </w:rPr>
        <w:t xml:space="preserve"> прототипа.</w:t>
      </w:r>
    </w:p>
    <w:p w:rsidR="006E5FE4" w:rsidRPr="00F061CB" w:rsidRDefault="006E5FE4" w:rsidP="0001135F">
      <w:pPr>
        <w:spacing w:line="276" w:lineRule="auto"/>
        <w:ind w:firstLine="851"/>
        <w:jc w:val="both"/>
        <w:rPr>
          <w:rFonts w:eastAsiaTheme="minorHAnsi"/>
          <w:b/>
          <w:sz w:val="28"/>
          <w:szCs w:val="28"/>
          <w:lang w:eastAsia="ru-RU"/>
        </w:rPr>
      </w:pPr>
    </w:p>
    <w:p w:rsidR="003C6D46" w:rsidRPr="00F061CB" w:rsidRDefault="003C6D46" w:rsidP="005C090A">
      <w:pPr>
        <w:spacing w:line="276" w:lineRule="auto"/>
        <w:ind w:firstLine="851"/>
        <w:outlineLvl w:val="2"/>
        <w:rPr>
          <w:rFonts w:eastAsiaTheme="minorHAnsi"/>
          <w:b/>
          <w:sz w:val="28"/>
          <w:szCs w:val="28"/>
          <w:lang w:eastAsia="ru-RU"/>
        </w:rPr>
      </w:pPr>
      <w:r w:rsidRPr="00F061CB">
        <w:rPr>
          <w:rFonts w:eastAsiaTheme="minorHAnsi"/>
          <w:b/>
          <w:sz w:val="28"/>
          <w:szCs w:val="28"/>
          <w:lang w:eastAsia="ru-RU"/>
        </w:rPr>
        <w:t>1.9</w:t>
      </w:r>
      <w:r w:rsidR="005C090A">
        <w:rPr>
          <w:rFonts w:eastAsiaTheme="minorHAnsi"/>
          <w:b/>
          <w:sz w:val="28"/>
          <w:szCs w:val="28"/>
          <w:lang w:eastAsia="ru-RU"/>
        </w:rPr>
        <w:t> </w:t>
      </w:r>
      <w:r w:rsidRPr="00F061CB">
        <w:rPr>
          <w:rFonts w:eastAsiaTheme="minorHAnsi"/>
          <w:b/>
          <w:sz w:val="28"/>
          <w:szCs w:val="28"/>
          <w:lang w:eastAsia="ru-RU"/>
        </w:rPr>
        <w:t>Политика в области открытых данных</w:t>
      </w:r>
    </w:p>
    <w:p w:rsidR="008858F4" w:rsidRPr="00F061CB" w:rsidRDefault="000903BF"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Проведение</w:t>
      </w:r>
      <w:r w:rsidR="00270AC5" w:rsidRPr="00F061CB">
        <w:rPr>
          <w:rFonts w:eastAsiaTheme="minorHAnsi"/>
          <w:sz w:val="28"/>
          <w:szCs w:val="28"/>
          <w:lang w:eastAsia="ru-RU"/>
        </w:rPr>
        <w:t xml:space="preserve"> серии занятий по информатике и физике со школьниками выпускных классов</w:t>
      </w:r>
      <w:r w:rsidRPr="00F061CB">
        <w:rPr>
          <w:rFonts w:eastAsiaTheme="minorHAnsi"/>
          <w:sz w:val="28"/>
          <w:szCs w:val="28"/>
          <w:lang w:eastAsia="ru-RU"/>
        </w:rPr>
        <w:t xml:space="preserve"> в онлайн-формате обеспечило рост числа пользователей открытой образовательной площадки</w:t>
      </w:r>
      <w:r w:rsidR="00270AC5" w:rsidRPr="00F061CB">
        <w:rPr>
          <w:rFonts w:eastAsiaTheme="minorHAnsi"/>
          <w:sz w:val="28"/>
          <w:szCs w:val="28"/>
          <w:lang w:eastAsia="ru-RU"/>
        </w:rPr>
        <w:t>.</w:t>
      </w:r>
    </w:p>
    <w:p w:rsidR="002B4D2E" w:rsidRPr="00F061CB" w:rsidRDefault="002B4D2E"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Реализован механизм подачи документов посредством суперсервиса «Поступи в вуз онлайн»</w:t>
      </w:r>
      <w:r w:rsidR="00272E01" w:rsidRPr="00F061CB">
        <w:rPr>
          <w:rFonts w:eastAsiaTheme="minorHAnsi"/>
          <w:sz w:val="28"/>
          <w:szCs w:val="28"/>
          <w:lang w:eastAsia="ru-RU"/>
        </w:rPr>
        <w:t>, что позволило увеличить количество поступающих из других регионов.</w:t>
      </w:r>
    </w:p>
    <w:p w:rsidR="000F4D2E" w:rsidRDefault="000F4D2E"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Обновлен интерфейс личного кабинета сотрудника и обучающегося.</w:t>
      </w:r>
    </w:p>
    <w:p w:rsidR="005C090A" w:rsidRPr="00F061CB" w:rsidRDefault="005C090A" w:rsidP="005C090A">
      <w:pPr>
        <w:spacing w:line="276" w:lineRule="auto"/>
        <w:ind w:firstLine="851"/>
        <w:jc w:val="both"/>
        <w:rPr>
          <w:rFonts w:eastAsiaTheme="minorHAnsi"/>
          <w:sz w:val="28"/>
          <w:szCs w:val="28"/>
          <w:lang w:eastAsia="ru-RU"/>
        </w:rPr>
      </w:pPr>
    </w:p>
    <w:p w:rsidR="005C090A" w:rsidRPr="00F061CB" w:rsidRDefault="005C090A" w:rsidP="00F419EA">
      <w:pPr>
        <w:keepNext/>
        <w:spacing w:line="276" w:lineRule="auto"/>
        <w:ind w:firstLine="851"/>
        <w:outlineLvl w:val="2"/>
        <w:rPr>
          <w:rFonts w:eastAsiaTheme="minorHAnsi"/>
          <w:b/>
          <w:sz w:val="28"/>
          <w:szCs w:val="28"/>
          <w:lang w:eastAsia="ru-RU"/>
        </w:rPr>
      </w:pPr>
      <w:r w:rsidRPr="00F061CB">
        <w:rPr>
          <w:rFonts w:eastAsiaTheme="minorHAnsi"/>
          <w:b/>
          <w:sz w:val="28"/>
          <w:szCs w:val="28"/>
          <w:lang w:eastAsia="ru-RU"/>
        </w:rPr>
        <w:t>1.10</w:t>
      </w:r>
      <w:r>
        <w:rPr>
          <w:rFonts w:eastAsiaTheme="minorHAnsi"/>
          <w:b/>
          <w:sz w:val="28"/>
          <w:szCs w:val="28"/>
          <w:lang w:eastAsia="ru-RU"/>
        </w:rPr>
        <w:t> С</w:t>
      </w:r>
      <w:r w:rsidRPr="00F061CB">
        <w:rPr>
          <w:rFonts w:eastAsiaTheme="minorHAnsi"/>
          <w:b/>
          <w:sz w:val="28"/>
          <w:szCs w:val="28"/>
          <w:lang w:eastAsia="ru-RU"/>
        </w:rPr>
        <w:t>тратегическ</w:t>
      </w:r>
      <w:r>
        <w:rPr>
          <w:rFonts w:eastAsiaTheme="minorHAnsi"/>
          <w:b/>
          <w:sz w:val="28"/>
          <w:szCs w:val="28"/>
          <w:lang w:eastAsia="ru-RU"/>
        </w:rPr>
        <w:t>ий</w:t>
      </w:r>
      <w:r w:rsidRPr="00F061CB">
        <w:rPr>
          <w:rFonts w:eastAsiaTheme="minorHAnsi"/>
          <w:b/>
          <w:sz w:val="28"/>
          <w:szCs w:val="28"/>
          <w:lang w:eastAsia="ru-RU"/>
        </w:rPr>
        <w:t xml:space="preserve"> проект «Перспективное вооружение – создание научно-инженерной среды разработок перспективных средств вооружений и военной техники»</w:t>
      </w:r>
    </w:p>
    <w:p w:rsidR="008858F4" w:rsidRPr="00F061CB" w:rsidRDefault="008858F4"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 рамках проведенных фундаментальных </w:t>
      </w:r>
      <w:r w:rsidR="005C090A" w:rsidRPr="00F061CB">
        <w:rPr>
          <w:rFonts w:eastAsiaTheme="minorHAnsi"/>
          <w:sz w:val="28"/>
          <w:szCs w:val="28"/>
          <w:lang w:eastAsia="ru-RU"/>
        </w:rPr>
        <w:t xml:space="preserve">и прикладных </w:t>
      </w:r>
      <w:r w:rsidRPr="00F061CB">
        <w:rPr>
          <w:rFonts w:eastAsiaTheme="minorHAnsi"/>
          <w:sz w:val="28"/>
          <w:szCs w:val="28"/>
          <w:lang w:eastAsia="ru-RU"/>
        </w:rPr>
        <w:t>научных исследований по направлениям, определяющим ключевые тактико-технические характеристики перспективных средств вооружения и военной техники (дальность, точность, скорость, поражающее действие и т.</w:t>
      </w:r>
      <w:r w:rsidR="005C090A">
        <w:rPr>
          <w:rFonts w:eastAsiaTheme="minorHAnsi"/>
          <w:sz w:val="28"/>
          <w:szCs w:val="28"/>
          <w:lang w:eastAsia="ru-RU"/>
        </w:rPr>
        <w:t> </w:t>
      </w:r>
      <w:r w:rsidRPr="00F061CB">
        <w:rPr>
          <w:rFonts w:eastAsiaTheme="minorHAnsi"/>
          <w:sz w:val="28"/>
          <w:szCs w:val="28"/>
          <w:lang w:eastAsia="ru-RU"/>
        </w:rPr>
        <w:t>д.)</w:t>
      </w:r>
      <w:r w:rsidR="00636AD3" w:rsidRPr="00F061CB">
        <w:rPr>
          <w:rFonts w:eastAsiaTheme="minorHAnsi"/>
          <w:sz w:val="28"/>
          <w:szCs w:val="28"/>
          <w:lang w:eastAsia="ru-RU"/>
        </w:rPr>
        <w:t>,</w:t>
      </w:r>
      <w:r w:rsidRPr="00F061CB">
        <w:rPr>
          <w:rFonts w:eastAsiaTheme="minorHAnsi"/>
          <w:sz w:val="28"/>
          <w:szCs w:val="28"/>
          <w:lang w:eastAsia="ru-RU"/>
        </w:rPr>
        <w:t xml:space="preserve"> получены следующие уникальные результаты:</w:t>
      </w:r>
    </w:p>
    <w:p w:rsidR="008858F4" w:rsidRPr="00F061CB" w:rsidRDefault="008858F4" w:rsidP="005C090A">
      <w:pPr>
        <w:tabs>
          <w:tab w:val="left" w:pos="1134"/>
        </w:tabs>
        <w:spacing w:line="276" w:lineRule="auto"/>
        <w:ind w:firstLine="851"/>
        <w:jc w:val="both"/>
        <w:rPr>
          <w:rFonts w:eastAsiaTheme="minorHAnsi"/>
          <w:sz w:val="28"/>
          <w:szCs w:val="28"/>
          <w:lang w:eastAsia="ru-RU"/>
        </w:rPr>
      </w:pPr>
      <w:r w:rsidRPr="00F061CB">
        <w:rPr>
          <w:rFonts w:eastAsiaTheme="minorHAnsi"/>
          <w:sz w:val="28"/>
          <w:szCs w:val="28"/>
          <w:lang w:eastAsia="ru-RU"/>
        </w:rPr>
        <w:t>1.</w:t>
      </w:r>
      <w:r w:rsidRPr="00F061CB">
        <w:rPr>
          <w:rFonts w:eastAsiaTheme="minorHAnsi"/>
          <w:sz w:val="28"/>
          <w:szCs w:val="28"/>
          <w:lang w:eastAsia="ru-RU"/>
        </w:rPr>
        <w:tab/>
        <w:t>В интересах АО «НПО «СПЛАВ» им. А.Н. Ганичева» (г. Тула):</w:t>
      </w:r>
    </w:p>
    <w:p w:rsidR="008858F4" w:rsidRPr="00F061CB" w:rsidRDefault="008858F4" w:rsidP="005C090A">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модели и методики расчета функционирования основных узлов и модулей перспективных реактивных систем залпового огня, в том числе, воплощенных в виде четырех программно-вычислительных комплексов;</w:t>
      </w:r>
    </w:p>
    <w:p w:rsidR="008858F4" w:rsidRPr="00F061CB" w:rsidRDefault="008858F4" w:rsidP="005C090A">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комплекс автоматизированного контроля толщины теплозащитного покрытия корпусов двигателей перспективных реактивных снарядов.</w:t>
      </w:r>
    </w:p>
    <w:p w:rsidR="008858F4" w:rsidRPr="00F061CB" w:rsidRDefault="008858F4" w:rsidP="005C090A">
      <w:pPr>
        <w:tabs>
          <w:tab w:val="left" w:pos="1134"/>
        </w:tabs>
        <w:spacing w:line="276" w:lineRule="auto"/>
        <w:ind w:firstLine="851"/>
        <w:jc w:val="both"/>
        <w:rPr>
          <w:rFonts w:eastAsiaTheme="minorHAnsi"/>
          <w:sz w:val="28"/>
          <w:szCs w:val="28"/>
          <w:lang w:eastAsia="ru-RU"/>
        </w:rPr>
      </w:pPr>
      <w:r w:rsidRPr="00F061CB">
        <w:rPr>
          <w:rFonts w:eastAsiaTheme="minorHAnsi"/>
          <w:sz w:val="28"/>
          <w:szCs w:val="28"/>
          <w:lang w:eastAsia="ru-RU"/>
        </w:rPr>
        <w:t>2.</w:t>
      </w:r>
      <w:r w:rsidRPr="00F061CB">
        <w:rPr>
          <w:rFonts w:eastAsiaTheme="minorHAnsi"/>
          <w:sz w:val="28"/>
          <w:szCs w:val="28"/>
          <w:lang w:eastAsia="ru-RU"/>
        </w:rPr>
        <w:tab/>
        <w:t>Для АО «КБП» (г. Тула):</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 xml:space="preserve">математические модели особых режимов функционирования </w:t>
      </w:r>
      <w:r w:rsidRPr="00F061CB">
        <w:rPr>
          <w:rFonts w:eastAsiaTheme="minorHAnsi"/>
          <w:sz w:val="28"/>
          <w:szCs w:val="28"/>
          <w:lang w:eastAsia="ru-RU"/>
        </w:rPr>
        <w:lastRenderedPageBreak/>
        <w:t>высокоскоростных объектов перспективных аэродинамических схем;</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трехстепенной малогабаритный стенд угловых перемещений для трассовых лабораторных исследований аппаратуры управления;</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развитие теории и методов проектирования высокоточных приводов различного исполнения и назначения.</w:t>
      </w:r>
    </w:p>
    <w:p w:rsidR="008858F4" w:rsidRPr="00F061CB" w:rsidRDefault="008858F4" w:rsidP="005C090A">
      <w:pPr>
        <w:tabs>
          <w:tab w:val="left" w:pos="1134"/>
        </w:tabs>
        <w:spacing w:line="276" w:lineRule="auto"/>
        <w:ind w:firstLine="851"/>
        <w:jc w:val="both"/>
        <w:rPr>
          <w:rFonts w:eastAsiaTheme="minorHAnsi"/>
          <w:sz w:val="28"/>
          <w:szCs w:val="28"/>
          <w:lang w:eastAsia="ru-RU"/>
        </w:rPr>
      </w:pPr>
      <w:r w:rsidRPr="00F061CB">
        <w:rPr>
          <w:rFonts w:eastAsiaTheme="minorHAnsi"/>
          <w:sz w:val="28"/>
          <w:szCs w:val="28"/>
          <w:lang w:eastAsia="ru-RU"/>
        </w:rPr>
        <w:t>3.</w:t>
      </w:r>
      <w:r w:rsidRPr="00F061CB">
        <w:rPr>
          <w:rFonts w:eastAsiaTheme="minorHAnsi"/>
          <w:sz w:val="28"/>
          <w:szCs w:val="28"/>
          <w:lang w:eastAsia="ru-RU"/>
        </w:rPr>
        <w:tab/>
        <w:t xml:space="preserve">Для АО «НПО «Прибор» (г. Москва): </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исследованы возможности и определены пути создания автоматического модульного гранатометного комплекса калибра 45-мм;</w:t>
      </w:r>
    </w:p>
    <w:p w:rsidR="008858F4" w:rsidRPr="00F061CB" w:rsidRDefault="00636AD3"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 xml:space="preserve">разработана </w:t>
      </w:r>
      <w:r w:rsidR="008858F4" w:rsidRPr="00F061CB">
        <w:rPr>
          <w:rFonts w:eastAsiaTheme="minorHAnsi"/>
          <w:sz w:val="28"/>
          <w:szCs w:val="28"/>
          <w:lang w:eastAsia="ru-RU"/>
        </w:rPr>
        <w:t>конструкторская документация на низкотемповую малокалиберную пушку.</w:t>
      </w:r>
    </w:p>
    <w:p w:rsidR="008858F4" w:rsidRPr="00F061CB" w:rsidRDefault="008858F4" w:rsidP="005C090A">
      <w:pPr>
        <w:tabs>
          <w:tab w:val="left" w:pos="1134"/>
        </w:tabs>
        <w:spacing w:line="276" w:lineRule="auto"/>
        <w:ind w:firstLine="851"/>
        <w:jc w:val="both"/>
        <w:rPr>
          <w:rFonts w:eastAsiaTheme="minorHAnsi"/>
          <w:sz w:val="28"/>
          <w:szCs w:val="28"/>
          <w:lang w:eastAsia="ru-RU"/>
        </w:rPr>
      </w:pPr>
      <w:r w:rsidRPr="00F061CB">
        <w:rPr>
          <w:rFonts w:eastAsiaTheme="minorHAnsi"/>
          <w:sz w:val="28"/>
          <w:szCs w:val="28"/>
          <w:lang w:eastAsia="ru-RU"/>
        </w:rPr>
        <w:t>4.</w:t>
      </w:r>
      <w:r w:rsidRPr="00F061CB">
        <w:rPr>
          <w:rFonts w:eastAsiaTheme="minorHAnsi"/>
          <w:sz w:val="28"/>
          <w:szCs w:val="28"/>
          <w:lang w:eastAsia="ru-RU"/>
        </w:rPr>
        <w:tab/>
        <w:t>Для ФГУП «РФЯЦ-ВНИИТФ им. академ</w:t>
      </w:r>
      <w:r w:rsidR="007D29C7">
        <w:rPr>
          <w:rFonts w:eastAsiaTheme="minorHAnsi"/>
          <w:sz w:val="28"/>
          <w:szCs w:val="28"/>
          <w:lang w:eastAsia="ru-RU"/>
        </w:rPr>
        <w:t>ика</w:t>
      </w:r>
      <w:r w:rsidRPr="00F061CB">
        <w:rPr>
          <w:rFonts w:eastAsiaTheme="minorHAnsi"/>
          <w:sz w:val="28"/>
          <w:szCs w:val="28"/>
          <w:lang w:eastAsia="ru-RU"/>
        </w:rPr>
        <w:t xml:space="preserve"> Е.И.</w:t>
      </w:r>
      <w:r w:rsidR="00DB6D6D" w:rsidRPr="00F061CB">
        <w:rPr>
          <w:rFonts w:eastAsiaTheme="minorHAnsi"/>
          <w:sz w:val="28"/>
          <w:szCs w:val="28"/>
          <w:lang w:eastAsia="ru-RU"/>
        </w:rPr>
        <w:t xml:space="preserve"> </w:t>
      </w:r>
      <w:r w:rsidRPr="00F061CB">
        <w:rPr>
          <w:rFonts w:eastAsiaTheme="minorHAnsi"/>
          <w:sz w:val="28"/>
          <w:szCs w:val="28"/>
          <w:lang w:eastAsia="ru-RU"/>
        </w:rPr>
        <w:t>Забабахина» (г.</w:t>
      </w:r>
      <w:r w:rsidR="007D29C7">
        <w:rPr>
          <w:rFonts w:eastAsiaTheme="minorHAnsi"/>
          <w:sz w:val="28"/>
          <w:szCs w:val="28"/>
          <w:lang w:eastAsia="ru-RU"/>
        </w:rPr>
        <w:t> </w:t>
      </w:r>
      <w:r w:rsidRPr="00F061CB">
        <w:rPr>
          <w:rFonts w:eastAsiaTheme="minorHAnsi"/>
          <w:sz w:val="28"/>
          <w:szCs w:val="28"/>
          <w:lang w:eastAsia="ru-RU"/>
        </w:rPr>
        <w:t>Снежинск</w:t>
      </w:r>
      <w:r w:rsidR="007D29C7">
        <w:rPr>
          <w:rFonts w:eastAsiaTheme="minorHAnsi"/>
          <w:sz w:val="28"/>
          <w:szCs w:val="28"/>
          <w:lang w:eastAsia="ru-RU"/>
        </w:rPr>
        <w:t xml:space="preserve">, </w:t>
      </w:r>
      <w:r w:rsidR="007D29C7" w:rsidRPr="007D29C7">
        <w:rPr>
          <w:rFonts w:eastAsiaTheme="minorHAnsi"/>
          <w:sz w:val="28"/>
          <w:szCs w:val="28"/>
          <w:lang w:eastAsia="ru-RU"/>
        </w:rPr>
        <w:t>Челябинская область</w:t>
      </w:r>
      <w:r w:rsidRPr="00F061CB">
        <w:rPr>
          <w:rFonts w:eastAsiaTheme="minorHAnsi"/>
          <w:sz w:val="28"/>
          <w:szCs w:val="28"/>
          <w:lang w:eastAsia="ru-RU"/>
        </w:rPr>
        <w:t>) исследованы возможности и определены пути создания высокоточного вибрационного датчика.</w:t>
      </w:r>
    </w:p>
    <w:p w:rsidR="008858F4" w:rsidRPr="00F061CB" w:rsidRDefault="008858F4" w:rsidP="005C090A">
      <w:pPr>
        <w:tabs>
          <w:tab w:val="left" w:pos="1134"/>
        </w:tabs>
        <w:spacing w:line="276" w:lineRule="auto"/>
        <w:ind w:firstLine="851"/>
        <w:jc w:val="both"/>
        <w:rPr>
          <w:rFonts w:eastAsiaTheme="minorHAnsi"/>
          <w:sz w:val="28"/>
          <w:szCs w:val="28"/>
          <w:lang w:eastAsia="ru-RU"/>
        </w:rPr>
      </w:pPr>
      <w:r w:rsidRPr="00F061CB">
        <w:rPr>
          <w:rFonts w:eastAsiaTheme="minorHAnsi"/>
          <w:sz w:val="28"/>
          <w:szCs w:val="28"/>
          <w:lang w:eastAsia="ru-RU"/>
        </w:rPr>
        <w:t>5.</w:t>
      </w:r>
      <w:r w:rsidRPr="00F061CB">
        <w:rPr>
          <w:rFonts w:eastAsiaTheme="minorHAnsi"/>
          <w:sz w:val="28"/>
          <w:szCs w:val="28"/>
          <w:lang w:eastAsia="ru-RU"/>
        </w:rPr>
        <w:tab/>
        <w:t>Для «ФГУП РФЯЦ-ВНИИЭФ» (г. Саров</w:t>
      </w:r>
      <w:r w:rsidR="007D29C7">
        <w:rPr>
          <w:rFonts w:eastAsiaTheme="minorHAnsi"/>
          <w:sz w:val="28"/>
          <w:szCs w:val="28"/>
          <w:lang w:eastAsia="ru-RU"/>
        </w:rPr>
        <w:t xml:space="preserve">, </w:t>
      </w:r>
      <w:r w:rsidR="007D29C7" w:rsidRPr="007D29C7">
        <w:rPr>
          <w:rFonts w:eastAsiaTheme="minorHAnsi"/>
          <w:sz w:val="28"/>
          <w:szCs w:val="28"/>
          <w:lang w:eastAsia="ru-RU"/>
        </w:rPr>
        <w:t>Нижегородск</w:t>
      </w:r>
      <w:r w:rsidR="007D29C7">
        <w:rPr>
          <w:rFonts w:eastAsiaTheme="minorHAnsi"/>
          <w:sz w:val="28"/>
          <w:szCs w:val="28"/>
          <w:lang w:eastAsia="ru-RU"/>
        </w:rPr>
        <w:t>ая</w:t>
      </w:r>
      <w:r w:rsidR="007D29C7" w:rsidRPr="007D29C7">
        <w:rPr>
          <w:rFonts w:eastAsiaTheme="minorHAnsi"/>
          <w:sz w:val="28"/>
          <w:szCs w:val="28"/>
          <w:lang w:eastAsia="ru-RU"/>
        </w:rPr>
        <w:t xml:space="preserve"> област</w:t>
      </w:r>
      <w:r w:rsidR="007D29C7">
        <w:rPr>
          <w:rFonts w:eastAsiaTheme="minorHAnsi"/>
          <w:sz w:val="28"/>
          <w:szCs w:val="28"/>
          <w:lang w:eastAsia="ru-RU"/>
        </w:rPr>
        <w:t>ь</w:t>
      </w:r>
      <w:r w:rsidRPr="00F061CB">
        <w:rPr>
          <w:rFonts w:eastAsiaTheme="minorHAnsi"/>
          <w:sz w:val="28"/>
          <w:szCs w:val="28"/>
          <w:lang w:eastAsia="ru-RU"/>
        </w:rPr>
        <w:t>) разработано программное обеспечение перспективной бесплатформенной инерциальной навигационной системы.</w:t>
      </w:r>
    </w:p>
    <w:p w:rsidR="008858F4" w:rsidRPr="00F061CB" w:rsidRDefault="008858F4"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В рамках развития инфраструктуры фундаментально-прикладных исследований и разработок в области специального машиностроения совместно с АО «КБП» (г. Тула) начато создание в ТулГУ лаборатории полунатурных испытаний модулей и систем малогабаритных объектов перспективных комплексов высокоточного оружия.</w:t>
      </w:r>
    </w:p>
    <w:p w:rsidR="008858F4" w:rsidRPr="00F061CB" w:rsidRDefault="008858F4"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 рамках создания единого комплекса научно-кадрового обеспечения и отработки передовых технологий в новых для университета областях знаний: </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осуществлено привлечение к учебному процессу выпускников университета, являющихся ведущими сотрудниками предприятий ОПК (АО «НПО «СПЛАВ» им. А.Н. Ганичева» и АО «КБП»);</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начаты работы по новым научным направлениям в области прикладного искусственного интеллекта для средств вооружения и военной техники ближней тактической зоны боевых действий и в области перспективных учебно-тренировочных средств и технологий их бесшовной интеграции в единое виртуальное пространство</w:t>
      </w:r>
      <w:r w:rsidR="00636AD3" w:rsidRPr="00F061CB">
        <w:rPr>
          <w:rFonts w:eastAsiaTheme="minorHAnsi"/>
          <w:sz w:val="28"/>
          <w:szCs w:val="28"/>
          <w:lang w:eastAsia="ru-RU"/>
        </w:rPr>
        <w:t>.</w:t>
      </w:r>
    </w:p>
    <w:p w:rsidR="008858F4" w:rsidRPr="00F061CB" w:rsidRDefault="008858F4"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Получено 57 охраняемых результатов интеллектуальной деятельности</w:t>
      </w:r>
      <w:r w:rsidR="00636AD3" w:rsidRPr="00F061CB">
        <w:rPr>
          <w:rFonts w:eastAsiaTheme="minorHAnsi"/>
          <w:sz w:val="28"/>
          <w:szCs w:val="28"/>
          <w:lang w:eastAsia="ru-RU"/>
        </w:rPr>
        <w:t>.</w:t>
      </w:r>
    </w:p>
    <w:p w:rsidR="008858F4" w:rsidRPr="00F061CB" w:rsidRDefault="008858F4" w:rsidP="005C090A">
      <w:pPr>
        <w:spacing w:line="276" w:lineRule="auto"/>
        <w:ind w:firstLine="851"/>
        <w:jc w:val="both"/>
        <w:rPr>
          <w:rFonts w:eastAsiaTheme="minorHAnsi"/>
          <w:sz w:val="28"/>
          <w:szCs w:val="28"/>
          <w:lang w:eastAsia="ru-RU"/>
        </w:rPr>
      </w:pPr>
      <w:r w:rsidRPr="00F061CB">
        <w:rPr>
          <w:rFonts w:eastAsiaTheme="minorHAnsi"/>
          <w:sz w:val="28"/>
          <w:szCs w:val="28"/>
          <w:lang w:eastAsia="ru-RU"/>
        </w:rPr>
        <w:t>Продвижение результатов научно-исследовательских и опытно-конструкторских работ осуществлялось в рамках:</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XV Международного авиационно-космического салона «МАКС-2021»;</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Международного военно-технического форума «АРМИЯ-2021»;</w:t>
      </w:r>
    </w:p>
    <w:p w:rsidR="008858F4" w:rsidRPr="00F061CB" w:rsidRDefault="008858F4" w:rsidP="007D29C7">
      <w:pPr>
        <w:pStyle w:val="a6"/>
        <w:numPr>
          <w:ilvl w:val="0"/>
          <w:numId w:val="41"/>
        </w:numPr>
        <w:tabs>
          <w:tab w:val="left" w:pos="1134"/>
        </w:tabs>
        <w:spacing w:line="276" w:lineRule="auto"/>
        <w:ind w:left="0" w:firstLine="851"/>
        <w:rPr>
          <w:rFonts w:eastAsiaTheme="minorHAnsi"/>
          <w:sz w:val="28"/>
          <w:szCs w:val="28"/>
          <w:lang w:eastAsia="ru-RU"/>
        </w:rPr>
      </w:pPr>
      <w:r w:rsidRPr="00F061CB">
        <w:rPr>
          <w:rFonts w:eastAsiaTheme="minorHAnsi"/>
          <w:sz w:val="28"/>
          <w:szCs w:val="28"/>
          <w:lang w:eastAsia="ru-RU"/>
        </w:rPr>
        <w:t>VIII Ежегодной национальной выставки «ВУЗПРОМЭКСПО-2021».</w:t>
      </w:r>
    </w:p>
    <w:p w:rsidR="008858F4" w:rsidRPr="00F061CB" w:rsidRDefault="008858F4" w:rsidP="005C090A">
      <w:pPr>
        <w:spacing w:line="276" w:lineRule="auto"/>
        <w:ind w:firstLine="851"/>
        <w:jc w:val="both"/>
        <w:rPr>
          <w:rFonts w:eastAsiaTheme="minorHAnsi"/>
          <w:sz w:val="28"/>
          <w:szCs w:val="28"/>
          <w:lang w:eastAsia="ru-RU"/>
        </w:rPr>
      </w:pPr>
    </w:p>
    <w:p w:rsidR="00AC1A80" w:rsidRPr="00F061CB" w:rsidRDefault="00AC1A80" w:rsidP="000E091D">
      <w:pPr>
        <w:keepNext/>
        <w:keepLines/>
        <w:spacing w:line="276" w:lineRule="auto"/>
        <w:ind w:firstLine="851"/>
        <w:jc w:val="both"/>
        <w:outlineLvl w:val="2"/>
        <w:rPr>
          <w:rFonts w:eastAsiaTheme="minorHAnsi"/>
          <w:b/>
          <w:sz w:val="28"/>
          <w:szCs w:val="28"/>
          <w:lang w:eastAsia="ru-RU"/>
        </w:rPr>
      </w:pPr>
      <w:r w:rsidRPr="00F061CB">
        <w:rPr>
          <w:rFonts w:eastAsiaTheme="minorHAnsi"/>
          <w:b/>
          <w:sz w:val="28"/>
          <w:szCs w:val="28"/>
          <w:lang w:eastAsia="ru-RU"/>
        </w:rPr>
        <w:lastRenderedPageBreak/>
        <w:t>1.11</w:t>
      </w:r>
      <w:r w:rsidR="00DA350B">
        <w:rPr>
          <w:rFonts w:eastAsiaTheme="minorHAnsi"/>
          <w:b/>
          <w:sz w:val="28"/>
          <w:szCs w:val="28"/>
          <w:lang w:eastAsia="ru-RU"/>
        </w:rPr>
        <w:t> С</w:t>
      </w:r>
      <w:r w:rsidR="008858F4" w:rsidRPr="00F061CB">
        <w:rPr>
          <w:rFonts w:eastAsiaTheme="minorHAnsi"/>
          <w:b/>
          <w:sz w:val="28"/>
          <w:szCs w:val="28"/>
          <w:lang w:eastAsia="ru-RU"/>
        </w:rPr>
        <w:t>тратегическ</w:t>
      </w:r>
      <w:r w:rsidR="00DA350B">
        <w:rPr>
          <w:rFonts w:eastAsiaTheme="minorHAnsi"/>
          <w:b/>
          <w:sz w:val="28"/>
          <w:szCs w:val="28"/>
          <w:lang w:eastAsia="ru-RU"/>
        </w:rPr>
        <w:t>ий</w:t>
      </w:r>
      <w:r w:rsidR="008858F4" w:rsidRPr="00F061CB">
        <w:rPr>
          <w:rFonts w:eastAsiaTheme="minorHAnsi"/>
          <w:b/>
          <w:sz w:val="28"/>
          <w:szCs w:val="28"/>
          <w:lang w:eastAsia="ru-RU"/>
        </w:rPr>
        <w:t xml:space="preserve"> проект</w:t>
      </w:r>
      <w:r w:rsidRPr="00F061CB">
        <w:rPr>
          <w:rFonts w:eastAsiaTheme="minorHAnsi"/>
          <w:b/>
          <w:sz w:val="28"/>
          <w:szCs w:val="28"/>
          <w:lang w:eastAsia="ru-RU"/>
        </w:rPr>
        <w:t xml:space="preserve"> «БиоХимТех – создание междисциплинарной научно-инновационной экосистемы в сфере наук о жизни и окруж</w:t>
      </w:r>
      <w:r w:rsidR="008858F4" w:rsidRPr="00F061CB">
        <w:rPr>
          <w:rFonts w:eastAsiaTheme="minorHAnsi"/>
          <w:b/>
          <w:sz w:val="28"/>
          <w:szCs w:val="28"/>
          <w:lang w:eastAsia="ru-RU"/>
        </w:rPr>
        <w:t>ающей среды в Тульской области»</w:t>
      </w:r>
    </w:p>
    <w:p w:rsidR="00E3095C" w:rsidRPr="00F061CB" w:rsidRDefault="00E3095C" w:rsidP="00DA350B">
      <w:pPr>
        <w:autoSpaceDE w:val="0"/>
        <w:autoSpaceDN w:val="0"/>
        <w:adjustRightInd w:val="0"/>
        <w:spacing w:line="276" w:lineRule="auto"/>
        <w:ind w:firstLine="851"/>
        <w:jc w:val="both"/>
        <w:rPr>
          <w:rFonts w:eastAsiaTheme="minorHAnsi"/>
          <w:sz w:val="28"/>
          <w:szCs w:val="28"/>
          <w:lang w:eastAsia="ru-RU"/>
        </w:rPr>
      </w:pPr>
      <w:r w:rsidRPr="00F061CB">
        <w:rPr>
          <w:rFonts w:eastAsiaTheme="minorHAnsi"/>
          <w:sz w:val="28"/>
          <w:szCs w:val="28"/>
          <w:lang w:eastAsia="ru-RU"/>
        </w:rPr>
        <w:t>В 2021 году были реализованы пять научных проектов, по которым получены следующие основные результаты:</w:t>
      </w:r>
    </w:p>
    <w:p w:rsidR="00E3095C" w:rsidRPr="00F061CB" w:rsidRDefault="00E3095C" w:rsidP="00DA350B">
      <w:pPr>
        <w:pStyle w:val="a6"/>
        <w:widowControl/>
        <w:numPr>
          <w:ilvl w:val="0"/>
          <w:numId w:val="48"/>
        </w:numPr>
        <w:tabs>
          <w:tab w:val="left" w:pos="1134"/>
        </w:tabs>
        <w:autoSpaceDE w:val="0"/>
        <w:autoSpaceDN w:val="0"/>
        <w:adjustRightInd w:val="0"/>
        <w:spacing w:line="276" w:lineRule="auto"/>
        <w:ind w:left="0" w:firstLine="851"/>
        <w:contextualSpacing/>
        <w:rPr>
          <w:rFonts w:eastAsiaTheme="minorHAnsi"/>
          <w:sz w:val="28"/>
          <w:szCs w:val="28"/>
          <w:lang w:eastAsia="ru-RU"/>
        </w:rPr>
      </w:pPr>
      <w:r w:rsidRPr="00F061CB">
        <w:rPr>
          <w:rFonts w:eastAsiaTheme="minorHAnsi"/>
          <w:sz w:val="28"/>
          <w:szCs w:val="28"/>
          <w:lang w:eastAsia="ru-RU"/>
        </w:rPr>
        <w:t xml:space="preserve">Биоэлектрохимические системы </w:t>
      </w:r>
      <w:r w:rsidR="007916A5" w:rsidRPr="00F061CB">
        <w:rPr>
          <w:rFonts w:eastAsiaTheme="minorHAnsi"/>
          <w:sz w:val="28"/>
          <w:szCs w:val="28"/>
          <w:lang w:eastAsia="ru-RU"/>
        </w:rPr>
        <w:t>–</w:t>
      </w:r>
      <w:r w:rsidRPr="00F061CB">
        <w:rPr>
          <w:rFonts w:eastAsiaTheme="minorHAnsi"/>
          <w:sz w:val="28"/>
          <w:szCs w:val="28"/>
          <w:lang w:eastAsia="ru-RU"/>
        </w:rPr>
        <w:t xml:space="preserve"> микробные топливные элементы и биосенсорные анализаторы для экологического мониторинга.</w:t>
      </w:r>
    </w:p>
    <w:p w:rsidR="00E3095C" w:rsidRPr="00F061CB" w:rsidRDefault="00E3095C" w:rsidP="00DA350B">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Выявлены новые закономерности функционирования биоэлектрохимических систем со структурированной архитектурой нано/био интерфейсов </w:t>
      </w:r>
      <w:r w:rsidR="00636AD3" w:rsidRPr="00F061CB">
        <w:rPr>
          <w:rFonts w:eastAsiaTheme="minorHAnsi"/>
          <w:sz w:val="28"/>
          <w:szCs w:val="28"/>
          <w:lang w:eastAsia="ru-RU"/>
        </w:rPr>
        <w:t>–</w:t>
      </w:r>
      <w:r w:rsidRPr="00F061CB">
        <w:rPr>
          <w:rFonts w:eastAsiaTheme="minorHAnsi"/>
          <w:sz w:val="28"/>
          <w:szCs w:val="28"/>
          <w:lang w:eastAsia="ru-RU"/>
        </w:rPr>
        <w:t xml:space="preserve"> «электроды, модифицированные электропроводящими полимерами, медиаторами и/или углеродными наноматериалами </w:t>
      </w:r>
      <w:r w:rsidR="00636AD3" w:rsidRPr="00F061CB">
        <w:rPr>
          <w:rFonts w:eastAsiaTheme="minorHAnsi"/>
          <w:sz w:val="28"/>
          <w:szCs w:val="28"/>
          <w:lang w:eastAsia="ru-RU"/>
        </w:rPr>
        <w:t>–</w:t>
      </w:r>
      <w:r w:rsidRPr="00F061CB">
        <w:rPr>
          <w:rFonts w:eastAsiaTheme="minorHAnsi"/>
          <w:sz w:val="28"/>
          <w:szCs w:val="28"/>
          <w:lang w:eastAsia="ru-RU"/>
        </w:rPr>
        <w:t xml:space="preserve"> ферменты/субклеточные структуры/клетки микроорганизмов» для создания технологий в сфере альтернативной энергетики – биотопливных элементов.</w:t>
      </w:r>
    </w:p>
    <w:p w:rsidR="00E3095C" w:rsidRPr="00F061CB" w:rsidRDefault="00E3095C" w:rsidP="00DA350B">
      <w:pPr>
        <w:pStyle w:val="a6"/>
        <w:widowControl/>
        <w:numPr>
          <w:ilvl w:val="0"/>
          <w:numId w:val="48"/>
        </w:numPr>
        <w:tabs>
          <w:tab w:val="left" w:pos="1134"/>
        </w:tabs>
        <w:autoSpaceDE w:val="0"/>
        <w:autoSpaceDN w:val="0"/>
        <w:adjustRightInd w:val="0"/>
        <w:spacing w:line="276" w:lineRule="auto"/>
        <w:ind w:left="0" w:firstLine="851"/>
        <w:contextualSpacing/>
        <w:rPr>
          <w:rFonts w:eastAsiaTheme="minorHAnsi"/>
          <w:sz w:val="28"/>
          <w:szCs w:val="28"/>
          <w:lang w:eastAsia="ru-RU"/>
        </w:rPr>
      </w:pPr>
      <w:r w:rsidRPr="00F061CB">
        <w:rPr>
          <w:rFonts w:eastAsiaTheme="minorHAnsi"/>
          <w:sz w:val="28"/>
          <w:szCs w:val="28"/>
          <w:lang w:eastAsia="ru-RU"/>
        </w:rPr>
        <w:t>Биомиметические структуры на основе кремнийорганических соединений и клеток микроорганизмов и ферментов.</w:t>
      </w:r>
    </w:p>
    <w:p w:rsidR="00E3095C" w:rsidRPr="00F061CB" w:rsidRDefault="00E3095C" w:rsidP="00DA350B">
      <w:pPr>
        <w:pStyle w:val="Default"/>
        <w:spacing w:line="276" w:lineRule="auto"/>
        <w:ind w:firstLine="851"/>
        <w:jc w:val="both"/>
        <w:rPr>
          <w:color w:val="auto"/>
          <w:sz w:val="28"/>
          <w:szCs w:val="28"/>
          <w:lang w:eastAsia="ru-RU"/>
        </w:rPr>
      </w:pPr>
      <w:r w:rsidRPr="00F061CB">
        <w:rPr>
          <w:color w:val="auto"/>
          <w:sz w:val="28"/>
          <w:szCs w:val="28"/>
          <w:lang w:eastAsia="ru-RU"/>
        </w:rPr>
        <w:t xml:space="preserve">Определены основные аспекты влияния гидрофильных полимеров как структуроуправляющих агентов на архитектуру, морфологию и активность биокатализаторов, полученных путем иммобилизации метилотрофных дрожжей в органосиликатные матрицы в условиях золь-гель синтеза. Исследована возможность применения биогибридных материалов как биокатализаторов при разработке модельных биофильтров для очистки метанольных стоков. </w:t>
      </w:r>
    </w:p>
    <w:p w:rsidR="00E3095C" w:rsidRPr="00F061CB" w:rsidRDefault="00E3095C" w:rsidP="00DA350B">
      <w:pPr>
        <w:pStyle w:val="a6"/>
        <w:widowControl/>
        <w:numPr>
          <w:ilvl w:val="0"/>
          <w:numId w:val="48"/>
        </w:numPr>
        <w:tabs>
          <w:tab w:val="left" w:pos="1134"/>
        </w:tabs>
        <w:autoSpaceDE w:val="0"/>
        <w:autoSpaceDN w:val="0"/>
        <w:adjustRightInd w:val="0"/>
        <w:spacing w:line="276" w:lineRule="auto"/>
        <w:ind w:left="0" w:firstLine="851"/>
        <w:contextualSpacing/>
        <w:rPr>
          <w:rFonts w:eastAsiaTheme="minorHAnsi"/>
          <w:sz w:val="28"/>
          <w:szCs w:val="28"/>
          <w:lang w:eastAsia="ru-RU"/>
        </w:rPr>
      </w:pPr>
      <w:r w:rsidRPr="00F061CB">
        <w:rPr>
          <w:rFonts w:eastAsiaTheme="minorHAnsi"/>
          <w:sz w:val="28"/>
          <w:szCs w:val="28"/>
          <w:lang w:eastAsia="ru-RU"/>
        </w:rPr>
        <w:t>Гликолипидные биосурфактанты микроорганизмов и их биотехнологический потенциал.</w:t>
      </w:r>
    </w:p>
    <w:p w:rsidR="00E3095C" w:rsidRPr="00F061CB" w:rsidRDefault="00E3095C" w:rsidP="00DA350B">
      <w:pPr>
        <w:spacing w:line="276" w:lineRule="auto"/>
        <w:ind w:firstLine="851"/>
        <w:jc w:val="both"/>
        <w:rPr>
          <w:rFonts w:eastAsiaTheme="minorHAnsi"/>
          <w:sz w:val="28"/>
          <w:szCs w:val="28"/>
          <w:lang w:eastAsia="ru-RU"/>
        </w:rPr>
      </w:pPr>
      <w:r w:rsidRPr="00F061CB">
        <w:rPr>
          <w:rFonts w:eastAsiaTheme="minorHAnsi"/>
          <w:sz w:val="28"/>
          <w:szCs w:val="28"/>
          <w:lang w:eastAsia="ru-RU"/>
        </w:rPr>
        <w:t>Для бактерий-продуцентов трегалолипидных биосурфактантов рода Rhodococcus sp. проведено исследование продукции биологических поверхностно-активных веществ (биоПАВ). Установлены условия</w:t>
      </w:r>
      <w:r w:rsidR="007916A5" w:rsidRPr="00F061CB">
        <w:rPr>
          <w:rFonts w:eastAsiaTheme="minorHAnsi"/>
          <w:sz w:val="28"/>
          <w:szCs w:val="28"/>
          <w:lang w:eastAsia="ru-RU"/>
        </w:rPr>
        <w:t>,</w:t>
      </w:r>
      <w:r w:rsidRPr="00F061CB">
        <w:rPr>
          <w:rFonts w:eastAsiaTheme="minorHAnsi"/>
          <w:sz w:val="28"/>
          <w:szCs w:val="28"/>
          <w:lang w:eastAsia="ru-RU"/>
        </w:rPr>
        <w:t xml:space="preserve"> при которых наблюдается наибольшее содержание биоПАВ в культуральной жидкости. </w:t>
      </w:r>
    </w:p>
    <w:p w:rsidR="00E3095C" w:rsidRPr="00F061CB" w:rsidRDefault="00E3095C" w:rsidP="003C7AD6">
      <w:pPr>
        <w:pStyle w:val="Default"/>
        <w:numPr>
          <w:ilvl w:val="0"/>
          <w:numId w:val="48"/>
        </w:numPr>
        <w:tabs>
          <w:tab w:val="left" w:pos="1134"/>
        </w:tabs>
        <w:autoSpaceDE w:val="0"/>
        <w:autoSpaceDN w:val="0"/>
        <w:adjustRightInd w:val="0"/>
        <w:spacing w:line="276" w:lineRule="auto"/>
        <w:ind w:left="0" w:firstLine="851"/>
        <w:jc w:val="both"/>
        <w:rPr>
          <w:color w:val="auto"/>
          <w:sz w:val="28"/>
          <w:szCs w:val="28"/>
          <w:lang w:eastAsia="ru-RU"/>
        </w:rPr>
      </w:pPr>
      <w:r w:rsidRPr="00F061CB">
        <w:rPr>
          <w:color w:val="auto"/>
          <w:sz w:val="28"/>
          <w:szCs w:val="28"/>
          <w:lang w:eastAsia="ru-RU"/>
        </w:rPr>
        <w:t>Катализ, синтез и получение новых материалов.</w:t>
      </w:r>
    </w:p>
    <w:p w:rsidR="00E3095C" w:rsidRPr="00F061CB" w:rsidRDefault="00E3095C" w:rsidP="00DA350B">
      <w:pPr>
        <w:spacing w:line="276" w:lineRule="auto"/>
        <w:ind w:firstLine="851"/>
        <w:jc w:val="both"/>
        <w:rPr>
          <w:rFonts w:eastAsiaTheme="minorHAnsi"/>
          <w:sz w:val="28"/>
          <w:szCs w:val="28"/>
          <w:lang w:eastAsia="ru-RU"/>
        </w:rPr>
      </w:pPr>
      <w:r w:rsidRPr="00F061CB">
        <w:rPr>
          <w:rFonts w:eastAsiaTheme="minorHAnsi"/>
          <w:sz w:val="28"/>
          <w:szCs w:val="28"/>
          <w:lang w:eastAsia="ru-RU"/>
        </w:rPr>
        <w:t>Разработаны подход</w:t>
      </w:r>
      <w:r w:rsidR="003C7AD6">
        <w:rPr>
          <w:rFonts w:eastAsiaTheme="minorHAnsi"/>
          <w:sz w:val="28"/>
          <w:szCs w:val="28"/>
          <w:lang w:eastAsia="ru-RU"/>
        </w:rPr>
        <w:t>ы</w:t>
      </w:r>
      <w:r w:rsidRPr="00F061CB">
        <w:rPr>
          <w:rFonts w:eastAsiaTheme="minorHAnsi"/>
          <w:sz w:val="28"/>
          <w:szCs w:val="28"/>
          <w:lang w:eastAsia="ru-RU"/>
        </w:rPr>
        <w:t xml:space="preserve"> к синтезу триспиридиниевых соединений на основе циануровой кислоты с дополнительными атомами кислорода в линейной части спейсера. Получены соединения с различной длиной алкильной цепи, включающей 8, 10 и 12 атомов углерода. Строение и чистота синтезированных соединений охарактеризованы комплексом физико-химических методов</w:t>
      </w:r>
      <w:r w:rsidR="00636AD3" w:rsidRPr="00F061CB">
        <w:rPr>
          <w:rFonts w:eastAsiaTheme="minorHAnsi"/>
          <w:sz w:val="28"/>
          <w:szCs w:val="28"/>
          <w:lang w:eastAsia="ru-RU"/>
        </w:rPr>
        <w:t>.</w:t>
      </w:r>
      <w:r w:rsidRPr="00F061CB">
        <w:rPr>
          <w:rFonts w:eastAsiaTheme="minorHAnsi"/>
          <w:sz w:val="28"/>
          <w:szCs w:val="28"/>
          <w:lang w:eastAsia="ru-RU"/>
        </w:rPr>
        <w:t xml:space="preserve"> Продемонстрировано, что все вещества обладают активностью в отношении как грамположительных, так и грамотрицательных бактерий, а соединение-лидер превосходит по активности коммерческие антисептики бензалкония хлорид и цетилпиридиния хлорид.</w:t>
      </w:r>
    </w:p>
    <w:p w:rsidR="00E3095C" w:rsidRPr="00F061CB" w:rsidRDefault="00E3095C" w:rsidP="003C7AD6">
      <w:pPr>
        <w:pStyle w:val="a6"/>
        <w:widowControl/>
        <w:numPr>
          <w:ilvl w:val="0"/>
          <w:numId w:val="48"/>
        </w:numPr>
        <w:tabs>
          <w:tab w:val="left" w:pos="1134"/>
        </w:tabs>
        <w:autoSpaceDE w:val="0"/>
        <w:autoSpaceDN w:val="0"/>
        <w:adjustRightInd w:val="0"/>
        <w:spacing w:line="276" w:lineRule="auto"/>
        <w:ind w:left="0" w:firstLine="851"/>
        <w:contextualSpacing/>
        <w:rPr>
          <w:rFonts w:eastAsiaTheme="minorHAnsi"/>
          <w:sz w:val="28"/>
          <w:szCs w:val="28"/>
          <w:lang w:eastAsia="ru-RU"/>
        </w:rPr>
      </w:pPr>
      <w:r w:rsidRPr="00F061CB">
        <w:rPr>
          <w:rFonts w:eastAsiaTheme="minorHAnsi"/>
          <w:sz w:val="28"/>
          <w:szCs w:val="28"/>
          <w:lang w:eastAsia="ru-RU"/>
        </w:rPr>
        <w:lastRenderedPageBreak/>
        <w:t>Разработки в сфере экологической безопасности промышленно развитых регионов.</w:t>
      </w:r>
    </w:p>
    <w:p w:rsidR="00E3095C" w:rsidRPr="00F061CB" w:rsidRDefault="00E3095C" w:rsidP="00DA350B">
      <w:pPr>
        <w:spacing w:line="276" w:lineRule="auto"/>
        <w:ind w:firstLine="851"/>
        <w:jc w:val="both"/>
        <w:rPr>
          <w:rFonts w:eastAsiaTheme="minorHAnsi"/>
          <w:sz w:val="28"/>
          <w:szCs w:val="28"/>
          <w:lang w:eastAsia="ru-RU"/>
        </w:rPr>
      </w:pPr>
      <w:r w:rsidRPr="00F061CB">
        <w:rPr>
          <w:rFonts w:eastAsiaTheme="minorHAnsi"/>
          <w:sz w:val="28"/>
          <w:szCs w:val="28"/>
          <w:lang w:eastAsia="ru-RU"/>
        </w:rPr>
        <w:t xml:space="preserve">Разработана математическая модель прогнозирования неблагоприятной экологической ситуации на промышленно развитых территориях на основе данных, полученных с помощью автоматизированной интеллектуальной системы экологического мониторинга. </w:t>
      </w:r>
      <w:r w:rsidRPr="003C7AD6">
        <w:rPr>
          <w:rFonts w:eastAsiaTheme="minorHAnsi"/>
          <w:sz w:val="28"/>
          <w:szCs w:val="28"/>
          <w:lang w:eastAsia="ru-RU"/>
        </w:rPr>
        <w:t>Отличительной особенностью модели является применение в системе мониторинга загрязнения атмосферы в части ее функциональной возможности использования в области районирования территорий в зависимости от метеоусловий, которые формируются в пределах исследуемого промышленного региона.</w:t>
      </w:r>
      <w:r w:rsidRPr="00F061CB">
        <w:rPr>
          <w:rFonts w:eastAsiaTheme="minorHAnsi"/>
          <w:sz w:val="28"/>
          <w:szCs w:val="28"/>
          <w:lang w:eastAsia="ru-RU"/>
        </w:rPr>
        <w:t xml:space="preserve"> </w:t>
      </w:r>
    </w:p>
    <w:p w:rsidR="00E3095C" w:rsidRPr="00F061CB" w:rsidRDefault="00E3095C" w:rsidP="00DA350B">
      <w:pPr>
        <w:pStyle w:val="Default"/>
        <w:spacing w:line="276" w:lineRule="auto"/>
        <w:ind w:firstLine="851"/>
        <w:jc w:val="both"/>
        <w:rPr>
          <w:color w:val="auto"/>
          <w:sz w:val="28"/>
          <w:szCs w:val="28"/>
          <w:lang w:eastAsia="ru-RU"/>
        </w:rPr>
      </w:pPr>
      <w:r w:rsidRPr="00F061CB">
        <w:rPr>
          <w:color w:val="auto"/>
          <w:sz w:val="28"/>
          <w:szCs w:val="28"/>
          <w:lang w:eastAsia="ru-RU"/>
        </w:rPr>
        <w:t>В рамках развития материально-технических условий осуществления образовательной и  научной деятельности университета проводится подготовка к созданию научно-исследовательского «BioChemTech-Центра» ТулГУ. Для этого 1 октября 2021 года созданы молодежные научные лаборатории: «Экологической и медицинской биотехнологии», «Когнитивных технологий и симуляционных систем» и «Биологически активных соединений и биокомпозитов». Кроме того, ведется работа над созданием «Центра экологического мониторинга» (соглашение о предоставлении гранта от правительства Тульской области в форме субсидии от 14.10.2021 № 2).</w:t>
      </w:r>
    </w:p>
    <w:p w:rsidR="008858F4" w:rsidRPr="00F061CB" w:rsidRDefault="008858F4" w:rsidP="00DA350B">
      <w:pPr>
        <w:spacing w:line="276" w:lineRule="auto"/>
        <w:ind w:firstLine="851"/>
        <w:jc w:val="both"/>
        <w:rPr>
          <w:rFonts w:eastAsiaTheme="minorHAnsi"/>
          <w:sz w:val="28"/>
          <w:szCs w:val="28"/>
          <w:lang w:eastAsia="ru-RU"/>
        </w:rPr>
      </w:pPr>
    </w:p>
    <w:p w:rsidR="003C6D46" w:rsidRPr="00F061CB" w:rsidRDefault="00AC1A80" w:rsidP="003C7AD6">
      <w:pPr>
        <w:spacing w:line="276" w:lineRule="auto"/>
        <w:ind w:firstLine="851"/>
        <w:jc w:val="both"/>
        <w:outlineLvl w:val="2"/>
        <w:rPr>
          <w:rFonts w:eastAsiaTheme="minorHAnsi"/>
          <w:b/>
          <w:sz w:val="28"/>
          <w:szCs w:val="28"/>
          <w:lang w:eastAsia="ru-RU"/>
        </w:rPr>
      </w:pPr>
      <w:r w:rsidRPr="00F061CB">
        <w:rPr>
          <w:rFonts w:eastAsiaTheme="minorHAnsi"/>
          <w:b/>
          <w:sz w:val="28"/>
          <w:szCs w:val="28"/>
          <w:lang w:eastAsia="ru-RU"/>
        </w:rPr>
        <w:t>1.12</w:t>
      </w:r>
      <w:r w:rsidR="003C7AD6">
        <w:rPr>
          <w:rFonts w:eastAsiaTheme="minorHAnsi"/>
          <w:b/>
          <w:sz w:val="28"/>
          <w:szCs w:val="28"/>
          <w:lang w:eastAsia="ru-RU"/>
        </w:rPr>
        <w:t> С</w:t>
      </w:r>
      <w:r w:rsidR="008858F4" w:rsidRPr="00F061CB">
        <w:rPr>
          <w:rFonts w:eastAsiaTheme="minorHAnsi"/>
          <w:b/>
          <w:sz w:val="28"/>
          <w:szCs w:val="28"/>
          <w:lang w:eastAsia="ru-RU"/>
        </w:rPr>
        <w:t>тратегическ</w:t>
      </w:r>
      <w:r w:rsidR="003C7AD6">
        <w:rPr>
          <w:rFonts w:eastAsiaTheme="minorHAnsi"/>
          <w:b/>
          <w:sz w:val="28"/>
          <w:szCs w:val="28"/>
          <w:lang w:eastAsia="ru-RU"/>
        </w:rPr>
        <w:t>ий</w:t>
      </w:r>
      <w:r w:rsidR="008858F4" w:rsidRPr="00F061CB">
        <w:rPr>
          <w:rFonts w:eastAsiaTheme="minorHAnsi"/>
          <w:b/>
          <w:sz w:val="28"/>
          <w:szCs w:val="28"/>
          <w:lang w:eastAsia="ru-RU"/>
        </w:rPr>
        <w:t xml:space="preserve"> проект</w:t>
      </w:r>
      <w:r w:rsidRPr="00F061CB">
        <w:rPr>
          <w:rFonts w:eastAsiaTheme="minorHAnsi"/>
          <w:b/>
          <w:sz w:val="28"/>
          <w:szCs w:val="28"/>
          <w:lang w:eastAsia="ru-RU"/>
        </w:rPr>
        <w:t xml:space="preserve"> «Композит – новые композитные и функциональные материалы и технологии их обработки»</w:t>
      </w:r>
    </w:p>
    <w:p w:rsidR="00494DE7" w:rsidRPr="00F061CB" w:rsidRDefault="006C1291" w:rsidP="003C7AD6">
      <w:pPr>
        <w:spacing w:line="276" w:lineRule="auto"/>
        <w:ind w:firstLine="851"/>
        <w:jc w:val="both"/>
        <w:rPr>
          <w:sz w:val="28"/>
          <w:szCs w:val="28"/>
        </w:rPr>
      </w:pPr>
      <w:r w:rsidRPr="006C1291">
        <w:rPr>
          <w:sz w:val="28"/>
          <w:szCs w:val="28"/>
        </w:rPr>
        <w:t>В 2021 году на базе лабораторного корпуса №13 в рамках реализации мероприятия «Создание единого распределенного центра коллективного пользования научно-исследовательским и вычислительным оборудованием «Центр технологического превосходства» программы деятельности НОЦ мирового уровня «ТулаТЕХ» в 2021 году в ТулГУ создан инжиниринговый центр «Наукоемкие технологии в машиностроении»</w:t>
      </w:r>
      <w:r w:rsidR="008F1AC5" w:rsidRPr="00F061CB">
        <w:rPr>
          <w:sz w:val="28"/>
          <w:szCs w:val="28"/>
        </w:rPr>
        <w:t xml:space="preserve">. </w:t>
      </w:r>
    </w:p>
    <w:p w:rsidR="00494DE7" w:rsidRPr="00F061CB" w:rsidRDefault="00494DE7" w:rsidP="003C7AD6">
      <w:pPr>
        <w:spacing w:line="276" w:lineRule="auto"/>
        <w:ind w:firstLine="851"/>
        <w:jc w:val="both"/>
        <w:rPr>
          <w:sz w:val="28"/>
          <w:szCs w:val="28"/>
        </w:rPr>
      </w:pPr>
      <w:r w:rsidRPr="00F061CB">
        <w:rPr>
          <w:sz w:val="28"/>
          <w:szCs w:val="28"/>
        </w:rPr>
        <w:t>Деятельность центра будет сфокусирована на:</w:t>
      </w:r>
    </w:p>
    <w:p w:rsidR="00494DE7" w:rsidRPr="003C7AD6" w:rsidRDefault="00494DE7" w:rsidP="003C7AD6">
      <w:pPr>
        <w:pStyle w:val="a6"/>
        <w:numPr>
          <w:ilvl w:val="0"/>
          <w:numId w:val="41"/>
        </w:numPr>
        <w:tabs>
          <w:tab w:val="left" w:pos="1134"/>
        </w:tabs>
        <w:spacing w:line="276" w:lineRule="auto"/>
        <w:ind w:left="0" w:firstLine="851"/>
        <w:rPr>
          <w:rFonts w:eastAsiaTheme="minorHAnsi"/>
          <w:sz w:val="28"/>
          <w:szCs w:val="28"/>
          <w:lang w:eastAsia="ru-RU"/>
        </w:rPr>
      </w:pPr>
      <w:r w:rsidRPr="003C7AD6">
        <w:rPr>
          <w:rFonts w:eastAsiaTheme="minorHAnsi"/>
          <w:sz w:val="28"/>
          <w:szCs w:val="28"/>
          <w:lang w:eastAsia="ru-RU"/>
        </w:rPr>
        <w:t>проектировании и изготовлении изделий из композиционных материалов методами прессования, литья под давлением и механической обработки</w:t>
      </w:r>
      <w:r w:rsidR="008F1AC5" w:rsidRPr="003C7AD6">
        <w:rPr>
          <w:rFonts w:eastAsiaTheme="minorHAnsi"/>
          <w:sz w:val="28"/>
          <w:szCs w:val="28"/>
          <w:lang w:eastAsia="ru-RU"/>
        </w:rPr>
        <w:t>;</w:t>
      </w:r>
    </w:p>
    <w:p w:rsidR="00494DE7" w:rsidRPr="003C7AD6" w:rsidRDefault="008F1AC5" w:rsidP="003C7AD6">
      <w:pPr>
        <w:pStyle w:val="a6"/>
        <w:numPr>
          <w:ilvl w:val="0"/>
          <w:numId w:val="41"/>
        </w:numPr>
        <w:tabs>
          <w:tab w:val="left" w:pos="1134"/>
        </w:tabs>
        <w:spacing w:line="276" w:lineRule="auto"/>
        <w:ind w:left="0" w:firstLine="851"/>
        <w:rPr>
          <w:rFonts w:eastAsiaTheme="minorHAnsi"/>
          <w:sz w:val="28"/>
          <w:szCs w:val="28"/>
          <w:lang w:eastAsia="ru-RU"/>
        </w:rPr>
      </w:pPr>
      <w:r w:rsidRPr="003C7AD6">
        <w:rPr>
          <w:rFonts w:eastAsiaTheme="minorHAnsi"/>
          <w:sz w:val="28"/>
          <w:szCs w:val="28"/>
          <w:lang w:eastAsia="ru-RU"/>
        </w:rPr>
        <w:t>р</w:t>
      </w:r>
      <w:r w:rsidR="00494DE7" w:rsidRPr="003C7AD6">
        <w:rPr>
          <w:rFonts w:eastAsiaTheme="minorHAnsi"/>
          <w:sz w:val="28"/>
          <w:szCs w:val="28"/>
          <w:lang w:eastAsia="ru-RU"/>
        </w:rPr>
        <w:t>азработке новых неметаллических композиционных материалов;</w:t>
      </w:r>
    </w:p>
    <w:p w:rsidR="00494DE7" w:rsidRPr="003C7AD6" w:rsidRDefault="008F1AC5" w:rsidP="003C7AD6">
      <w:pPr>
        <w:pStyle w:val="a6"/>
        <w:numPr>
          <w:ilvl w:val="0"/>
          <w:numId w:val="41"/>
        </w:numPr>
        <w:tabs>
          <w:tab w:val="left" w:pos="1134"/>
        </w:tabs>
        <w:spacing w:line="276" w:lineRule="auto"/>
        <w:ind w:left="0" w:firstLine="851"/>
        <w:rPr>
          <w:rFonts w:eastAsiaTheme="minorHAnsi"/>
          <w:sz w:val="28"/>
          <w:szCs w:val="28"/>
          <w:lang w:eastAsia="ru-RU"/>
        </w:rPr>
      </w:pPr>
      <w:r w:rsidRPr="003C7AD6">
        <w:rPr>
          <w:rFonts w:eastAsiaTheme="minorHAnsi"/>
          <w:sz w:val="28"/>
          <w:szCs w:val="28"/>
          <w:lang w:eastAsia="ru-RU"/>
        </w:rPr>
        <w:t>п</w:t>
      </w:r>
      <w:r w:rsidR="00494DE7" w:rsidRPr="003C7AD6">
        <w:rPr>
          <w:rFonts w:eastAsiaTheme="minorHAnsi"/>
          <w:sz w:val="28"/>
          <w:szCs w:val="28"/>
          <w:lang w:eastAsia="ru-RU"/>
        </w:rPr>
        <w:t>роектировании и технологической отработк</w:t>
      </w:r>
      <w:r w:rsidRPr="003C7AD6">
        <w:rPr>
          <w:rFonts w:eastAsiaTheme="minorHAnsi"/>
          <w:sz w:val="28"/>
          <w:szCs w:val="28"/>
          <w:lang w:eastAsia="ru-RU"/>
        </w:rPr>
        <w:t>е</w:t>
      </w:r>
      <w:r w:rsidR="00494DE7" w:rsidRPr="003C7AD6">
        <w:rPr>
          <w:rFonts w:eastAsiaTheme="minorHAnsi"/>
          <w:sz w:val="28"/>
          <w:szCs w:val="28"/>
          <w:lang w:eastAsia="ru-RU"/>
        </w:rPr>
        <w:t xml:space="preserve"> специальной оснастки для изготовления изделий.</w:t>
      </w:r>
    </w:p>
    <w:p w:rsidR="006C1291" w:rsidRPr="006C1291" w:rsidRDefault="006C1291" w:rsidP="006C1291">
      <w:pPr>
        <w:spacing w:line="276" w:lineRule="auto"/>
        <w:ind w:firstLine="851"/>
        <w:jc w:val="both"/>
        <w:rPr>
          <w:sz w:val="28"/>
          <w:szCs w:val="28"/>
        </w:rPr>
      </w:pPr>
      <w:r w:rsidRPr="006C1291">
        <w:rPr>
          <w:sz w:val="28"/>
          <w:szCs w:val="28"/>
        </w:rPr>
        <w:t xml:space="preserve">Начаты работы по оснащению центра комплексом современного высокотехнологичного оборудования, включающего опытные линии экструзии и компаундирования термопластичных полимеров, а также линию получения филамента для 3D-печати. </w:t>
      </w:r>
    </w:p>
    <w:p w:rsidR="006C1291" w:rsidRPr="006C1291" w:rsidRDefault="006C1291" w:rsidP="006C1291">
      <w:pPr>
        <w:spacing w:line="276" w:lineRule="auto"/>
        <w:ind w:firstLine="851"/>
        <w:jc w:val="both"/>
        <w:rPr>
          <w:sz w:val="28"/>
          <w:szCs w:val="28"/>
        </w:rPr>
      </w:pPr>
      <w:r w:rsidRPr="006C1291">
        <w:rPr>
          <w:sz w:val="28"/>
          <w:szCs w:val="28"/>
        </w:rPr>
        <w:lastRenderedPageBreak/>
        <w:t>Для оснащения инжинирингового центра используется существующее оборудование кафедры электро- и нанотехнологий ТулГУ (50 %), а также оборудование, переданное индустриальным партнером – АО НПО «УНИХИМТЕК» (термопластавтомат, прессы, смесители, оборудование для размола и рассева, высокотемпературные печи и др.)</w:t>
      </w:r>
    </w:p>
    <w:p w:rsidR="00494DE7" w:rsidRPr="006C1291" w:rsidRDefault="006C1291" w:rsidP="006C1291">
      <w:pPr>
        <w:spacing w:line="276" w:lineRule="auto"/>
        <w:ind w:firstLine="851"/>
        <w:jc w:val="both"/>
        <w:rPr>
          <w:sz w:val="28"/>
          <w:szCs w:val="28"/>
        </w:rPr>
      </w:pPr>
      <w:r w:rsidRPr="006C1291">
        <w:rPr>
          <w:sz w:val="28"/>
          <w:szCs w:val="28"/>
        </w:rPr>
        <w:t>Оснащение центра новым и имеющимся оборудованием позволит осуществлять следующие виды инжиниринговых услуг</w:t>
      </w:r>
      <w:r w:rsidR="00494DE7" w:rsidRPr="006C1291">
        <w:rPr>
          <w:sz w:val="28"/>
          <w:szCs w:val="28"/>
        </w:rPr>
        <w:t>:</w:t>
      </w:r>
    </w:p>
    <w:p w:rsidR="00494DE7" w:rsidRPr="003C7AD6" w:rsidRDefault="008F1AC5" w:rsidP="003C7AD6">
      <w:pPr>
        <w:pStyle w:val="a6"/>
        <w:numPr>
          <w:ilvl w:val="0"/>
          <w:numId w:val="41"/>
        </w:numPr>
        <w:tabs>
          <w:tab w:val="left" w:pos="1134"/>
        </w:tabs>
        <w:spacing w:line="276" w:lineRule="auto"/>
        <w:ind w:left="0" w:firstLine="851"/>
        <w:rPr>
          <w:rFonts w:eastAsiaTheme="minorHAnsi"/>
          <w:sz w:val="28"/>
          <w:szCs w:val="28"/>
          <w:lang w:eastAsia="ru-RU"/>
        </w:rPr>
      </w:pPr>
      <w:r w:rsidRPr="003C7AD6">
        <w:rPr>
          <w:rFonts w:eastAsiaTheme="minorHAnsi"/>
          <w:sz w:val="28"/>
          <w:szCs w:val="28"/>
          <w:lang w:eastAsia="ru-RU"/>
        </w:rPr>
        <w:t>м</w:t>
      </w:r>
      <w:r w:rsidR="00494DE7" w:rsidRPr="003C7AD6">
        <w:rPr>
          <w:rFonts w:eastAsiaTheme="minorHAnsi"/>
          <w:sz w:val="28"/>
          <w:szCs w:val="28"/>
          <w:lang w:eastAsia="ru-RU"/>
        </w:rPr>
        <w:t>оделирование и проектирование изделий из композиционных и иных неметаллических материалов</w:t>
      </w:r>
      <w:r w:rsidRPr="003C7AD6">
        <w:rPr>
          <w:rFonts w:eastAsiaTheme="minorHAnsi"/>
          <w:sz w:val="28"/>
          <w:szCs w:val="28"/>
          <w:lang w:eastAsia="ru-RU"/>
        </w:rPr>
        <w:t>;</w:t>
      </w:r>
    </w:p>
    <w:p w:rsidR="00494DE7" w:rsidRPr="003C7AD6" w:rsidRDefault="008F1AC5" w:rsidP="003C7AD6">
      <w:pPr>
        <w:pStyle w:val="a6"/>
        <w:numPr>
          <w:ilvl w:val="0"/>
          <w:numId w:val="41"/>
        </w:numPr>
        <w:tabs>
          <w:tab w:val="left" w:pos="1134"/>
        </w:tabs>
        <w:spacing w:line="276" w:lineRule="auto"/>
        <w:ind w:left="0" w:firstLine="851"/>
        <w:rPr>
          <w:rFonts w:eastAsiaTheme="minorHAnsi"/>
          <w:sz w:val="28"/>
          <w:szCs w:val="28"/>
          <w:lang w:eastAsia="ru-RU"/>
        </w:rPr>
      </w:pPr>
      <w:r w:rsidRPr="003C7AD6">
        <w:rPr>
          <w:rFonts w:eastAsiaTheme="minorHAnsi"/>
          <w:sz w:val="28"/>
          <w:szCs w:val="28"/>
          <w:lang w:eastAsia="ru-RU"/>
        </w:rPr>
        <w:t>р</w:t>
      </w:r>
      <w:r w:rsidR="00494DE7" w:rsidRPr="003C7AD6">
        <w:rPr>
          <w:rFonts w:eastAsiaTheme="minorHAnsi"/>
          <w:sz w:val="28"/>
          <w:szCs w:val="28"/>
          <w:lang w:eastAsia="ru-RU"/>
        </w:rPr>
        <w:t xml:space="preserve">азработка и изготовление композиционных материалов </w:t>
      </w:r>
      <w:r w:rsidRPr="003C7AD6">
        <w:rPr>
          <w:rFonts w:eastAsiaTheme="minorHAnsi"/>
          <w:sz w:val="28"/>
          <w:szCs w:val="28"/>
          <w:lang w:eastAsia="ru-RU"/>
        </w:rPr>
        <w:t xml:space="preserve">для </w:t>
      </w:r>
      <w:r w:rsidR="00494DE7" w:rsidRPr="003C7AD6">
        <w:rPr>
          <w:rFonts w:eastAsiaTheme="minorHAnsi"/>
          <w:sz w:val="28"/>
          <w:szCs w:val="28"/>
          <w:lang w:eastAsia="ru-RU"/>
        </w:rPr>
        <w:t>решения задач заказчиков</w:t>
      </w:r>
      <w:r w:rsidRPr="003C7AD6">
        <w:rPr>
          <w:rFonts w:eastAsiaTheme="minorHAnsi"/>
          <w:sz w:val="28"/>
          <w:szCs w:val="28"/>
          <w:lang w:eastAsia="ru-RU"/>
        </w:rPr>
        <w:t>;</w:t>
      </w:r>
    </w:p>
    <w:p w:rsidR="00494DE7" w:rsidRPr="003C7AD6" w:rsidRDefault="008F1AC5" w:rsidP="003C7AD6">
      <w:pPr>
        <w:pStyle w:val="a6"/>
        <w:numPr>
          <w:ilvl w:val="0"/>
          <w:numId w:val="41"/>
        </w:numPr>
        <w:tabs>
          <w:tab w:val="left" w:pos="1134"/>
        </w:tabs>
        <w:spacing w:line="276" w:lineRule="auto"/>
        <w:ind w:left="0" w:firstLine="851"/>
        <w:rPr>
          <w:rFonts w:eastAsiaTheme="minorHAnsi"/>
          <w:sz w:val="28"/>
          <w:szCs w:val="28"/>
          <w:lang w:eastAsia="ru-RU"/>
        </w:rPr>
      </w:pPr>
      <w:r w:rsidRPr="003C7AD6">
        <w:rPr>
          <w:rFonts w:eastAsiaTheme="minorHAnsi"/>
          <w:sz w:val="28"/>
          <w:szCs w:val="28"/>
          <w:lang w:eastAsia="ru-RU"/>
        </w:rPr>
        <w:t>п</w:t>
      </w:r>
      <w:r w:rsidR="00494DE7" w:rsidRPr="003C7AD6">
        <w:rPr>
          <w:rFonts w:eastAsiaTheme="minorHAnsi"/>
          <w:sz w:val="28"/>
          <w:szCs w:val="28"/>
          <w:lang w:eastAsia="ru-RU"/>
        </w:rPr>
        <w:t>роектирование и технологическое моделирование оснастки</w:t>
      </w:r>
      <w:r w:rsidRPr="003C7AD6">
        <w:rPr>
          <w:rFonts w:eastAsiaTheme="minorHAnsi"/>
          <w:sz w:val="28"/>
          <w:szCs w:val="28"/>
          <w:lang w:eastAsia="ru-RU"/>
        </w:rPr>
        <w:t>;</w:t>
      </w:r>
    </w:p>
    <w:p w:rsidR="008F1AC5" w:rsidRPr="003C7AD6" w:rsidRDefault="008F1AC5" w:rsidP="003C7AD6">
      <w:pPr>
        <w:pStyle w:val="a6"/>
        <w:numPr>
          <w:ilvl w:val="0"/>
          <w:numId w:val="41"/>
        </w:numPr>
        <w:tabs>
          <w:tab w:val="left" w:pos="1134"/>
        </w:tabs>
        <w:spacing w:line="276" w:lineRule="auto"/>
        <w:ind w:left="0" w:firstLine="851"/>
        <w:rPr>
          <w:rFonts w:eastAsiaTheme="minorHAnsi"/>
          <w:sz w:val="28"/>
          <w:szCs w:val="28"/>
          <w:lang w:eastAsia="ru-RU"/>
        </w:rPr>
      </w:pPr>
      <w:r w:rsidRPr="003C7AD6">
        <w:rPr>
          <w:rFonts w:eastAsiaTheme="minorHAnsi"/>
          <w:sz w:val="28"/>
          <w:szCs w:val="28"/>
          <w:lang w:eastAsia="ru-RU"/>
        </w:rPr>
        <w:t>и</w:t>
      </w:r>
      <w:r w:rsidR="00494DE7" w:rsidRPr="003C7AD6">
        <w:rPr>
          <w:rFonts w:eastAsiaTheme="minorHAnsi"/>
          <w:sz w:val="28"/>
          <w:szCs w:val="28"/>
          <w:lang w:eastAsia="ru-RU"/>
        </w:rPr>
        <w:t>спытания базовых физико-механических свойств материалов и изделий</w:t>
      </w:r>
      <w:r w:rsidRPr="003C7AD6">
        <w:rPr>
          <w:rFonts w:eastAsiaTheme="minorHAnsi"/>
          <w:sz w:val="28"/>
          <w:szCs w:val="28"/>
          <w:lang w:eastAsia="ru-RU"/>
        </w:rPr>
        <w:t>.</w:t>
      </w:r>
    </w:p>
    <w:p w:rsidR="00494DE7" w:rsidRPr="00F061CB" w:rsidRDefault="006C1291" w:rsidP="003C7AD6">
      <w:pPr>
        <w:widowControl/>
        <w:spacing w:line="276" w:lineRule="auto"/>
        <w:ind w:firstLine="851"/>
        <w:contextualSpacing/>
        <w:jc w:val="both"/>
        <w:rPr>
          <w:sz w:val="28"/>
          <w:szCs w:val="28"/>
        </w:rPr>
      </w:pPr>
      <w:r w:rsidRPr="006C1291">
        <w:rPr>
          <w:sz w:val="28"/>
          <w:szCs w:val="28"/>
        </w:rPr>
        <w:t>Создана молодежная лаборатория химии композиционных и углеродных материалов для выполнения исследований газопроницаемости композиционных материалов и мембран</w:t>
      </w:r>
      <w:r w:rsidR="00494DE7" w:rsidRPr="00F061CB">
        <w:rPr>
          <w:sz w:val="28"/>
          <w:szCs w:val="28"/>
        </w:rPr>
        <w:t>.</w:t>
      </w:r>
    </w:p>
    <w:p w:rsidR="00494DE7" w:rsidRPr="00F061CB" w:rsidRDefault="00494DE7" w:rsidP="003C7AD6">
      <w:pPr>
        <w:spacing w:line="276" w:lineRule="auto"/>
        <w:ind w:firstLine="851"/>
        <w:jc w:val="both"/>
        <w:rPr>
          <w:sz w:val="28"/>
          <w:szCs w:val="28"/>
        </w:rPr>
      </w:pPr>
      <w:r w:rsidRPr="00F061CB">
        <w:rPr>
          <w:sz w:val="28"/>
          <w:szCs w:val="28"/>
        </w:rPr>
        <w:t xml:space="preserve">Подготовлены 3 публикации, включая 1 публикацию в журнале </w:t>
      </w:r>
      <w:r w:rsidRPr="00F061CB">
        <w:rPr>
          <w:sz w:val="28"/>
          <w:szCs w:val="28"/>
          <w:lang w:val="en-US"/>
        </w:rPr>
        <w:t>Q</w:t>
      </w:r>
      <w:r w:rsidRPr="00F061CB">
        <w:rPr>
          <w:sz w:val="28"/>
          <w:szCs w:val="28"/>
        </w:rPr>
        <w:t>1.</w:t>
      </w:r>
    </w:p>
    <w:p w:rsidR="00A82080" w:rsidRPr="00F061CB" w:rsidRDefault="00A82080" w:rsidP="004C7D6B">
      <w:pPr>
        <w:spacing w:line="276" w:lineRule="auto"/>
        <w:rPr>
          <w:rFonts w:eastAsiaTheme="minorHAnsi"/>
          <w:sz w:val="28"/>
          <w:szCs w:val="28"/>
          <w:lang w:eastAsia="ru-RU"/>
        </w:rPr>
      </w:pPr>
      <w:r w:rsidRPr="00F061CB">
        <w:rPr>
          <w:rFonts w:eastAsiaTheme="minorHAnsi"/>
          <w:sz w:val="28"/>
          <w:szCs w:val="28"/>
          <w:lang w:eastAsia="ru-RU"/>
        </w:rPr>
        <w:br w:type="page"/>
      </w:r>
    </w:p>
    <w:p w:rsidR="00A82080" w:rsidRPr="00F061CB" w:rsidRDefault="00A82080" w:rsidP="00A41F0B">
      <w:pPr>
        <w:spacing w:line="276" w:lineRule="auto"/>
        <w:ind w:firstLine="851"/>
        <w:jc w:val="both"/>
        <w:outlineLvl w:val="1"/>
        <w:rPr>
          <w:rFonts w:eastAsiaTheme="minorHAnsi"/>
          <w:b/>
          <w:sz w:val="28"/>
          <w:szCs w:val="28"/>
          <w:lang w:eastAsia="ru-RU"/>
        </w:rPr>
      </w:pPr>
      <w:r w:rsidRPr="00F061CB">
        <w:rPr>
          <w:rFonts w:eastAsiaTheme="minorHAnsi"/>
          <w:b/>
          <w:sz w:val="28"/>
          <w:szCs w:val="28"/>
          <w:lang w:eastAsia="ru-RU"/>
        </w:rPr>
        <w:lastRenderedPageBreak/>
        <w:t>2</w:t>
      </w:r>
      <w:r w:rsidR="00A41F0B">
        <w:rPr>
          <w:rFonts w:eastAsiaTheme="minorHAnsi"/>
          <w:b/>
          <w:sz w:val="28"/>
          <w:szCs w:val="28"/>
          <w:lang w:eastAsia="ru-RU"/>
        </w:rPr>
        <w:t> </w:t>
      </w:r>
      <w:r w:rsidRPr="00F061CB">
        <w:rPr>
          <w:rFonts w:eastAsiaTheme="minorHAnsi"/>
          <w:b/>
          <w:sz w:val="28"/>
          <w:szCs w:val="28"/>
          <w:lang w:eastAsia="ru-RU"/>
        </w:rPr>
        <w:t>Информация о проблемах, выявленных при реализации программы развития университета по направлениям (политикам) и стратегическим проектам в отчетном периоде</w:t>
      </w:r>
    </w:p>
    <w:p w:rsidR="00A41F0B" w:rsidRPr="008A23C5" w:rsidRDefault="00A41F0B" w:rsidP="00A41F0B">
      <w:pPr>
        <w:spacing w:line="276" w:lineRule="auto"/>
        <w:ind w:firstLine="851"/>
        <w:jc w:val="both"/>
        <w:rPr>
          <w:sz w:val="28"/>
          <w:szCs w:val="28"/>
        </w:rPr>
      </w:pPr>
      <w:r w:rsidRPr="00A43FCB">
        <w:rPr>
          <w:sz w:val="28"/>
          <w:szCs w:val="28"/>
        </w:rPr>
        <w:t>Недостаточно высокий уровень приборной базы университета, необходимый для проведения фронтирных научных исследований</w:t>
      </w:r>
      <w:r>
        <w:rPr>
          <w:sz w:val="28"/>
          <w:szCs w:val="28"/>
        </w:rPr>
        <w:t>.</w:t>
      </w:r>
    </w:p>
    <w:p w:rsidR="00A41F0B" w:rsidRPr="008A23C5" w:rsidRDefault="00577177" w:rsidP="00A41F0B">
      <w:pPr>
        <w:spacing w:line="276" w:lineRule="auto"/>
        <w:ind w:firstLine="851"/>
        <w:jc w:val="both"/>
        <w:rPr>
          <w:sz w:val="28"/>
          <w:szCs w:val="28"/>
        </w:rPr>
      </w:pPr>
      <w:r>
        <w:rPr>
          <w:sz w:val="28"/>
          <w:szCs w:val="28"/>
        </w:rPr>
        <w:t>Недостаточное развитие в вузе</w:t>
      </w:r>
      <w:r w:rsidR="00A41F0B" w:rsidRPr="00A43FCB">
        <w:rPr>
          <w:sz w:val="28"/>
          <w:szCs w:val="28"/>
        </w:rPr>
        <w:t xml:space="preserve"> </w:t>
      </w:r>
      <w:r>
        <w:rPr>
          <w:sz w:val="28"/>
          <w:szCs w:val="28"/>
        </w:rPr>
        <w:t xml:space="preserve">практики </w:t>
      </w:r>
      <w:r w:rsidR="00A41F0B" w:rsidRPr="00A43FCB">
        <w:rPr>
          <w:sz w:val="28"/>
          <w:szCs w:val="28"/>
        </w:rPr>
        <w:t>академической мобильности, влекущее за собой сложность привлечения к работе в молодежных научных лабораториях квалифицированных и талантливых специалистов и ученых из других регионов РФ и из-за рубежа</w:t>
      </w:r>
      <w:r w:rsidR="00A41F0B">
        <w:rPr>
          <w:sz w:val="28"/>
          <w:szCs w:val="28"/>
        </w:rPr>
        <w:t>.</w:t>
      </w:r>
    </w:p>
    <w:p w:rsidR="001324FB" w:rsidRPr="00A41F0B" w:rsidRDefault="001324FB" w:rsidP="00A41F0B">
      <w:pPr>
        <w:spacing w:line="276" w:lineRule="auto"/>
        <w:ind w:firstLine="851"/>
        <w:jc w:val="both"/>
        <w:rPr>
          <w:sz w:val="28"/>
          <w:szCs w:val="28"/>
        </w:rPr>
      </w:pPr>
      <w:r w:rsidRPr="00A41F0B">
        <w:rPr>
          <w:sz w:val="28"/>
          <w:szCs w:val="28"/>
        </w:rPr>
        <w:t>При реализации проектов молодежной политики, имеющих массовый охват (например, творческая деятельность), в первой половине года возникли трудности их организации в условиях противоэпидемиологических ограничений, касающихся количества участников, обеспечения их деятельности и наличия подтверждений о вакцинации.</w:t>
      </w:r>
    </w:p>
    <w:p w:rsidR="001324FB" w:rsidRPr="00A41F0B" w:rsidRDefault="001324FB" w:rsidP="00A41F0B">
      <w:pPr>
        <w:spacing w:line="276" w:lineRule="auto"/>
        <w:ind w:firstLine="851"/>
        <w:jc w:val="both"/>
        <w:rPr>
          <w:sz w:val="28"/>
          <w:szCs w:val="28"/>
        </w:rPr>
      </w:pPr>
      <w:r w:rsidRPr="00A41F0B">
        <w:rPr>
          <w:sz w:val="28"/>
          <w:szCs w:val="28"/>
        </w:rPr>
        <w:t>Высокий процент по трудоустройству и иным формам занятости студентов и выпускников, превышающий плановые значения, обеспечивается высокой кадровой востребованностью организаций и предприятий-работодателей в молодых специалистах не только в регионе, но и в соседних областях, и в г. Москве. Это приводит к негативному эффекту трудовой миграции, снижающей показатели занятости в регионе.</w:t>
      </w:r>
    </w:p>
    <w:p w:rsidR="00A82080" w:rsidRPr="00F061CB" w:rsidRDefault="00A82080" w:rsidP="004C7D6B">
      <w:pPr>
        <w:spacing w:line="276" w:lineRule="auto"/>
        <w:rPr>
          <w:rFonts w:eastAsiaTheme="minorHAnsi"/>
          <w:sz w:val="28"/>
          <w:szCs w:val="28"/>
          <w:lang w:eastAsia="ru-RU"/>
        </w:rPr>
      </w:pPr>
      <w:r w:rsidRPr="00F061CB">
        <w:rPr>
          <w:rFonts w:eastAsiaTheme="minorHAnsi"/>
          <w:sz w:val="28"/>
          <w:szCs w:val="28"/>
          <w:lang w:eastAsia="ru-RU"/>
        </w:rPr>
        <w:br w:type="page"/>
      </w:r>
    </w:p>
    <w:p w:rsidR="00A82080" w:rsidRPr="00F061CB" w:rsidRDefault="00A82080" w:rsidP="00577177">
      <w:pPr>
        <w:spacing w:line="276" w:lineRule="auto"/>
        <w:ind w:firstLine="851"/>
        <w:jc w:val="both"/>
        <w:outlineLvl w:val="1"/>
        <w:rPr>
          <w:rFonts w:eastAsiaTheme="minorHAnsi"/>
          <w:b/>
          <w:sz w:val="28"/>
          <w:szCs w:val="28"/>
          <w:lang w:eastAsia="ru-RU"/>
        </w:rPr>
      </w:pPr>
      <w:r w:rsidRPr="00F061CB">
        <w:rPr>
          <w:rFonts w:eastAsiaTheme="minorHAnsi"/>
          <w:b/>
          <w:sz w:val="28"/>
          <w:szCs w:val="28"/>
          <w:lang w:eastAsia="ru-RU"/>
        </w:rPr>
        <w:lastRenderedPageBreak/>
        <w:t>3</w:t>
      </w:r>
      <w:r w:rsidR="00577177">
        <w:rPr>
          <w:rFonts w:eastAsiaTheme="minorHAnsi"/>
          <w:b/>
          <w:sz w:val="28"/>
          <w:szCs w:val="28"/>
          <w:lang w:eastAsia="ru-RU"/>
        </w:rPr>
        <w:t> </w:t>
      </w:r>
      <w:r w:rsidRPr="00F061CB">
        <w:rPr>
          <w:rFonts w:eastAsiaTheme="minorHAnsi"/>
          <w:b/>
          <w:sz w:val="28"/>
          <w:szCs w:val="28"/>
          <w:lang w:eastAsia="ru-RU"/>
        </w:rPr>
        <w:t>Информация с описанием достигнутых результатов при реализации программы развития в части построения сетевого взаимодействия и кооперации с университетами и научными организациями, а также с организациями реального сектора экономики и выявленных при реализации проблемах. Описание вклада участников консорциумов в реализацию программы развития университета и реализацию стратегических проектов в отчетном году, включая информацию о проведении совместных научных исследований и созданию наукоемкой продукции и технологий, наращиванию кадрового потенциала сектора исследований и разработок, укреплению кадрового и научно-технологического потенциала организаций реального сектора экономики и социальной сферы</w:t>
      </w:r>
    </w:p>
    <w:p w:rsidR="00A82080" w:rsidRPr="00577177" w:rsidRDefault="006113CD" w:rsidP="00577177">
      <w:pPr>
        <w:spacing w:line="276" w:lineRule="auto"/>
        <w:ind w:firstLine="851"/>
        <w:jc w:val="both"/>
        <w:rPr>
          <w:sz w:val="28"/>
          <w:szCs w:val="28"/>
        </w:rPr>
      </w:pPr>
      <w:r w:rsidRPr="00577177">
        <w:rPr>
          <w:sz w:val="28"/>
          <w:szCs w:val="28"/>
        </w:rPr>
        <w:t>В 2021 году</w:t>
      </w:r>
      <w:r w:rsidR="00A82080" w:rsidRPr="00577177">
        <w:rPr>
          <w:sz w:val="28"/>
          <w:szCs w:val="28"/>
        </w:rPr>
        <w:t xml:space="preserve"> университет подписал согласие на присоединение к Соглашению о создании Консорциума образовательных организаций высшего и среднего профессионального образования на базе АНО ВО «Университет Иннополис» в статусе Опорного образовательного центра по направлениям цифровой экономики. В рамках соглашения 100 работников из числа профессорско-преподавательского состава прошли обучение по программе повышения квалификации «Цифровые технологии в преподавании профильных дисциплин» (144 часа). По результатам обучения в рабочие программы по ряду дисциплин были включены компоненты, формирующие цифровые компетенции у обучающихся.</w:t>
      </w:r>
    </w:p>
    <w:p w:rsidR="00E42643" w:rsidRPr="00DA2F17" w:rsidRDefault="00E42643" w:rsidP="00DA2F17">
      <w:pPr>
        <w:spacing w:line="276" w:lineRule="auto"/>
        <w:ind w:firstLine="851"/>
        <w:jc w:val="both"/>
        <w:rPr>
          <w:sz w:val="28"/>
          <w:szCs w:val="28"/>
        </w:rPr>
      </w:pPr>
      <w:r w:rsidRPr="00F061CB">
        <w:rPr>
          <w:sz w:val="28"/>
          <w:szCs w:val="28"/>
        </w:rPr>
        <w:t xml:space="preserve">Росту качества профессорско-преподавательского состава способствовало привлечение к преподавательской работе специалистов из </w:t>
      </w:r>
      <w:r w:rsidRPr="00DA2F17">
        <w:rPr>
          <w:sz w:val="28"/>
          <w:szCs w:val="28"/>
        </w:rPr>
        <w:t>ведущих российских научных организаций –</w:t>
      </w:r>
      <w:r w:rsidR="00DA2F17">
        <w:rPr>
          <w:sz w:val="28"/>
          <w:szCs w:val="28"/>
        </w:rPr>
        <w:t xml:space="preserve"> </w:t>
      </w:r>
      <w:r w:rsidRPr="00DA2F17">
        <w:rPr>
          <w:sz w:val="28"/>
          <w:szCs w:val="28"/>
        </w:rPr>
        <w:t xml:space="preserve">АО «КБП», ПАО «НПО «Стрела», АО «НПО «Сплав», </w:t>
      </w:r>
      <w:r w:rsidR="00DA2F17" w:rsidRPr="00DA2F17">
        <w:rPr>
          <w:sz w:val="28"/>
          <w:szCs w:val="28"/>
        </w:rPr>
        <w:t xml:space="preserve">НПП АО «АЛЬФА-ПРИБОР», </w:t>
      </w:r>
      <w:r w:rsidRPr="00DA2F17">
        <w:rPr>
          <w:sz w:val="28"/>
          <w:szCs w:val="28"/>
        </w:rPr>
        <w:t>ООО «Эксперт-инжиниринг» и ряда других.</w:t>
      </w:r>
    </w:p>
    <w:p w:rsidR="00DA2F17" w:rsidRPr="00DA2F17" w:rsidRDefault="00DA2F17" w:rsidP="00DA2F17">
      <w:pPr>
        <w:spacing w:line="276" w:lineRule="auto"/>
        <w:ind w:firstLine="851"/>
        <w:jc w:val="both"/>
        <w:rPr>
          <w:sz w:val="28"/>
          <w:szCs w:val="28"/>
        </w:rPr>
      </w:pPr>
      <w:r w:rsidRPr="00DA2F17">
        <w:rPr>
          <w:sz w:val="28"/>
          <w:szCs w:val="28"/>
        </w:rPr>
        <w:t>Реализация проектов биологического и биотехнологического профиля программы развития ТулГУ проводится в тесном сотрудничестве с федеральным исследовательским центром Пущинским научным центром биологических исследований РАН, являющимся одним из крупнейших научных учреждений РФ, специализирующимся на фундаментальных исследованиях в области биотехнологии. Выбор ФИЦ ПНЦ РАН, в первую очередь, связан с наличием уникального и современного оборудования, которое отсутствует не только в Тульском государственном университете, но и в других учебных и научных организациях Тульской области, кроме того, в организациях, составляющих Пущинский научный центр</w:t>
      </w:r>
      <w:r>
        <w:rPr>
          <w:sz w:val="28"/>
          <w:szCs w:val="28"/>
        </w:rPr>
        <w:t>,</w:t>
      </w:r>
      <w:r w:rsidRPr="00DA2F17">
        <w:rPr>
          <w:sz w:val="28"/>
          <w:szCs w:val="28"/>
        </w:rPr>
        <w:t xml:space="preserve"> работают ведущие ученые и специалисты в области биологии, биотехнологии и химии. При взаимодействии со специалистами ФИЦ ПНЦ РАН получены новые </w:t>
      </w:r>
      <w:r w:rsidRPr="00DA2F17">
        <w:rPr>
          <w:sz w:val="28"/>
          <w:szCs w:val="28"/>
        </w:rPr>
        <w:lastRenderedPageBreak/>
        <w:t xml:space="preserve">рекомбинантные бактериальные двухдоменные лакказы, обладающие высокой термостабильностью, активностью при нейтральных значениях рН и средним потенциалом Т1-центра, что важно для применения ферментов при разработке биотопливных элементов и биосенсоров. Разработаны методические подходы для создания лакказных электродов и определены их характеристики. Продемонстрирована взаимосвязь активности ключевых ферментов деградации нафталина и содержания мРНК в ходе адаптации бактерий-деструкторов углеводородов Pseudomonas putida BS3701 в условиях лимитирующих факторов питания (азота и железа), что важно для разработки эффективных биопрепаратов и биотехнологий очистки нефтезагрязненных территорий. </w:t>
      </w:r>
    </w:p>
    <w:p w:rsidR="00DA2F17" w:rsidRPr="00DA2F17" w:rsidRDefault="00DA2F17" w:rsidP="00DA2F17">
      <w:pPr>
        <w:spacing w:line="276" w:lineRule="auto"/>
        <w:ind w:firstLine="851"/>
        <w:jc w:val="both"/>
        <w:rPr>
          <w:sz w:val="28"/>
          <w:szCs w:val="28"/>
        </w:rPr>
      </w:pPr>
      <w:r w:rsidRPr="00DA2F17">
        <w:rPr>
          <w:sz w:val="28"/>
          <w:szCs w:val="28"/>
        </w:rPr>
        <w:t>Реализация проекта «Катализ, синтез и получение новых материалов» проходит в тесном сотрудничестве с Институтом органической химии им. Н.Д. Зелинского РАН (Соглашение о сотрудничестве от 19 ноября 2021 года). Федеральное государственное бюджетное учреждение науки Институт органической химии им. Н.Д. Зелинского Российской академии наук является одним из крупнейших научных учреждений РФ, специализирующимся на фундаментальных исследованиях в области органической химии. Выбор такого партнера, в первую очередь, связан с наличием в ИОХ РАН уникального и современного оборудования, которое отсутствует не только в Тульском государственном университете, но и в других учебных и научных организациях Тульской области. Сотрудничество со специалистами ИОХ РАН дает возможность глубже понять и раскрыть фундаментальные закономерности синтеза азотсодержащих органических ионных соединений с антибактериальной активностью.</w:t>
      </w:r>
    </w:p>
    <w:p w:rsidR="00DA2F17" w:rsidRPr="00DA2F17" w:rsidRDefault="00DA2F17" w:rsidP="00DA2F17">
      <w:pPr>
        <w:spacing w:line="276" w:lineRule="auto"/>
        <w:ind w:firstLine="851"/>
        <w:jc w:val="both"/>
        <w:rPr>
          <w:sz w:val="28"/>
          <w:szCs w:val="28"/>
        </w:rPr>
      </w:pPr>
      <w:r w:rsidRPr="00DA2F17">
        <w:rPr>
          <w:sz w:val="28"/>
          <w:szCs w:val="28"/>
        </w:rPr>
        <w:t>В рамках расширения партнерских связей ТулГУ, а также с целью формирования у обучающихся навыков межкультурного и межличностного общения в 2021 году разработаны и запущены 2 программы научной стажировки научно-педагогических работников и обучающихся в Институте органической химии им. Н.Д. Зелинского РАН.</w:t>
      </w:r>
    </w:p>
    <w:p w:rsidR="00DA2F17" w:rsidRPr="00DA2F17" w:rsidRDefault="00DA2F17" w:rsidP="00DA2F17">
      <w:pPr>
        <w:spacing w:line="276" w:lineRule="auto"/>
        <w:ind w:firstLine="851"/>
        <w:jc w:val="both"/>
        <w:rPr>
          <w:sz w:val="28"/>
          <w:szCs w:val="28"/>
        </w:rPr>
      </w:pPr>
      <w:r w:rsidRPr="00DA2F17">
        <w:rPr>
          <w:sz w:val="28"/>
          <w:szCs w:val="28"/>
        </w:rPr>
        <w:t>При выполнении проекта «Разработки в сфере экологической безопасности промышленно развитых регионов» продолжается сотрудничество с РХТУ им. Д.И. Менделеева (г. Москва), Министерством природных ресурсов и экологии Тульской области, государственным учреждением Тульской области «Природа». Совместная работа ведется в рамках научных исследований по разработке научно-методологических материалов, системы экологического мониторинга, созданию постов экологического мониторинга для исследования загрязнения атмосферного воздуха на территории муниципального образования Узловский район, муниципального образования город Новомосковск и муниципального образования город Ефремов.</w:t>
      </w:r>
    </w:p>
    <w:p w:rsidR="00DA2F17" w:rsidRPr="00DA2F17" w:rsidRDefault="00DA2F17" w:rsidP="00DA2F17">
      <w:pPr>
        <w:spacing w:line="276" w:lineRule="auto"/>
        <w:ind w:firstLine="851"/>
        <w:jc w:val="both"/>
        <w:rPr>
          <w:sz w:val="28"/>
          <w:szCs w:val="28"/>
        </w:rPr>
      </w:pPr>
      <w:r w:rsidRPr="00DA2F17">
        <w:rPr>
          <w:sz w:val="28"/>
          <w:szCs w:val="28"/>
        </w:rPr>
        <w:lastRenderedPageBreak/>
        <w:t xml:space="preserve">Работы по стратегическому проекту «Композит – новые композитные и функциональные материалы и технологии их обработки ведутся в партнерстве с Московским государственным университетом имени М.В. Ломоносова (химический факультет) и Кабардино-Балкарским государственным университетом (центр «Композиционные материалы»). C указанными университетами достигнута договоренность о сетевой магистратуре по направлению «Химическая технология. Композиционные материалы». Проводятся совместные исследования. </w:t>
      </w:r>
    </w:p>
    <w:p w:rsidR="00DA2F17" w:rsidRPr="00DA2F17" w:rsidRDefault="00DA2F17" w:rsidP="00DA2F17">
      <w:pPr>
        <w:spacing w:line="276" w:lineRule="auto"/>
        <w:ind w:firstLine="851"/>
        <w:jc w:val="both"/>
        <w:rPr>
          <w:sz w:val="28"/>
          <w:szCs w:val="28"/>
        </w:rPr>
      </w:pPr>
      <w:r w:rsidRPr="00DA2F17">
        <w:rPr>
          <w:sz w:val="28"/>
          <w:szCs w:val="28"/>
        </w:rPr>
        <w:t>Организовано взаимодействие с АО НПО «УНИХИМТЕК», которое предо</w:t>
      </w:r>
      <w:r w:rsidR="00ED7BCF">
        <w:rPr>
          <w:sz w:val="28"/>
          <w:szCs w:val="28"/>
        </w:rPr>
        <w:t>ставило</w:t>
      </w:r>
      <w:r w:rsidRPr="00DA2F17">
        <w:rPr>
          <w:sz w:val="28"/>
          <w:szCs w:val="28"/>
        </w:rPr>
        <w:t xml:space="preserve"> </w:t>
      </w:r>
      <w:r>
        <w:rPr>
          <w:sz w:val="28"/>
          <w:szCs w:val="28"/>
        </w:rPr>
        <w:t>необходимое</w:t>
      </w:r>
      <w:r w:rsidRPr="00DA2F17">
        <w:rPr>
          <w:sz w:val="28"/>
          <w:szCs w:val="28"/>
        </w:rPr>
        <w:t xml:space="preserve"> оборудовани</w:t>
      </w:r>
      <w:r>
        <w:rPr>
          <w:sz w:val="28"/>
          <w:szCs w:val="28"/>
        </w:rPr>
        <w:t>е</w:t>
      </w:r>
      <w:r w:rsidRPr="00DA2F17">
        <w:rPr>
          <w:sz w:val="28"/>
          <w:szCs w:val="28"/>
        </w:rPr>
        <w:t xml:space="preserve"> и материал</w:t>
      </w:r>
      <w:r>
        <w:rPr>
          <w:sz w:val="28"/>
          <w:szCs w:val="28"/>
        </w:rPr>
        <w:t>ы</w:t>
      </w:r>
      <w:r w:rsidRPr="00DA2F17">
        <w:rPr>
          <w:sz w:val="28"/>
          <w:szCs w:val="28"/>
        </w:rPr>
        <w:t xml:space="preserve"> для выполнения работ по направлению</w:t>
      </w:r>
      <w:r w:rsidR="00ED7BCF">
        <w:rPr>
          <w:sz w:val="28"/>
          <w:szCs w:val="28"/>
        </w:rPr>
        <w:t xml:space="preserve"> </w:t>
      </w:r>
      <w:r w:rsidR="00ED7BCF" w:rsidRPr="00DA2F17">
        <w:rPr>
          <w:sz w:val="28"/>
          <w:szCs w:val="28"/>
        </w:rPr>
        <w:t>композитны</w:t>
      </w:r>
      <w:r w:rsidR="00ED7BCF">
        <w:rPr>
          <w:sz w:val="28"/>
          <w:szCs w:val="28"/>
        </w:rPr>
        <w:t>х</w:t>
      </w:r>
      <w:r w:rsidR="00ED7BCF" w:rsidRPr="00DA2F17">
        <w:rPr>
          <w:sz w:val="28"/>
          <w:szCs w:val="28"/>
        </w:rPr>
        <w:t xml:space="preserve"> и функциональны</w:t>
      </w:r>
      <w:r w:rsidR="00ED7BCF">
        <w:rPr>
          <w:sz w:val="28"/>
          <w:szCs w:val="28"/>
        </w:rPr>
        <w:t>х</w:t>
      </w:r>
      <w:r w:rsidR="00ED7BCF" w:rsidRPr="00DA2F17">
        <w:rPr>
          <w:sz w:val="28"/>
          <w:szCs w:val="28"/>
        </w:rPr>
        <w:t xml:space="preserve"> материал</w:t>
      </w:r>
      <w:r w:rsidR="00ED7BCF">
        <w:rPr>
          <w:sz w:val="28"/>
          <w:szCs w:val="28"/>
        </w:rPr>
        <w:t>ов</w:t>
      </w:r>
      <w:r w:rsidRPr="00DA2F17">
        <w:rPr>
          <w:sz w:val="28"/>
          <w:szCs w:val="28"/>
        </w:rPr>
        <w:t>.</w:t>
      </w:r>
    </w:p>
    <w:p w:rsidR="00DA2F17" w:rsidRPr="00DA2F17" w:rsidRDefault="00DA2F17" w:rsidP="00DA2F17">
      <w:pPr>
        <w:spacing w:line="276" w:lineRule="auto"/>
        <w:ind w:firstLine="851"/>
        <w:jc w:val="both"/>
        <w:rPr>
          <w:sz w:val="28"/>
          <w:szCs w:val="28"/>
        </w:rPr>
      </w:pPr>
      <w:r w:rsidRPr="00DA2F17">
        <w:rPr>
          <w:sz w:val="28"/>
          <w:szCs w:val="28"/>
        </w:rPr>
        <w:t xml:space="preserve">Проведены переговоры о </w:t>
      </w:r>
      <w:r w:rsidR="00ED7BCF">
        <w:rPr>
          <w:sz w:val="28"/>
          <w:szCs w:val="28"/>
        </w:rPr>
        <w:t>заключении</w:t>
      </w:r>
      <w:r w:rsidRPr="00DA2F17">
        <w:rPr>
          <w:sz w:val="28"/>
          <w:szCs w:val="28"/>
        </w:rPr>
        <w:t xml:space="preserve"> хоздоговоров в интересах предприятий реального сектора: </w:t>
      </w:r>
    </w:p>
    <w:p w:rsidR="00DA2F17" w:rsidRPr="00830654" w:rsidRDefault="00DA2F17" w:rsidP="00830654">
      <w:pPr>
        <w:pStyle w:val="a6"/>
        <w:numPr>
          <w:ilvl w:val="0"/>
          <w:numId w:val="41"/>
        </w:numPr>
        <w:tabs>
          <w:tab w:val="left" w:pos="1134"/>
        </w:tabs>
        <w:spacing w:line="276" w:lineRule="auto"/>
        <w:ind w:left="0" w:firstLine="851"/>
        <w:rPr>
          <w:rFonts w:eastAsiaTheme="minorHAnsi"/>
          <w:sz w:val="28"/>
          <w:szCs w:val="28"/>
          <w:lang w:eastAsia="ru-RU"/>
        </w:rPr>
      </w:pPr>
      <w:r w:rsidRPr="00830654">
        <w:rPr>
          <w:rFonts w:eastAsiaTheme="minorHAnsi"/>
          <w:sz w:val="28"/>
          <w:szCs w:val="28"/>
          <w:lang w:eastAsia="ru-RU"/>
        </w:rPr>
        <w:t>АО НИИграфит (г. Москва) – получение опытных образцов и проведение испытаний термопластичных композитов на основе полифениленсульфидов;</w:t>
      </w:r>
    </w:p>
    <w:p w:rsidR="00DA2F17" w:rsidRPr="00830654" w:rsidRDefault="00DA2F17" w:rsidP="00830654">
      <w:pPr>
        <w:pStyle w:val="a6"/>
        <w:numPr>
          <w:ilvl w:val="0"/>
          <w:numId w:val="41"/>
        </w:numPr>
        <w:tabs>
          <w:tab w:val="left" w:pos="1134"/>
        </w:tabs>
        <w:spacing w:line="276" w:lineRule="auto"/>
        <w:ind w:left="0" w:firstLine="851"/>
        <w:rPr>
          <w:rFonts w:eastAsiaTheme="minorHAnsi"/>
          <w:sz w:val="28"/>
          <w:szCs w:val="28"/>
          <w:lang w:eastAsia="ru-RU"/>
        </w:rPr>
      </w:pPr>
      <w:r w:rsidRPr="00830654">
        <w:rPr>
          <w:rFonts w:eastAsiaTheme="minorHAnsi"/>
          <w:sz w:val="28"/>
          <w:szCs w:val="28"/>
          <w:lang w:eastAsia="ru-RU"/>
        </w:rPr>
        <w:t>АО «Завод «Элекон» (г. Казань) – разработка материалов для композиционных электроконнекторов;</w:t>
      </w:r>
    </w:p>
    <w:p w:rsidR="00DA2F17" w:rsidRPr="00830654" w:rsidRDefault="00DA2F17" w:rsidP="00830654">
      <w:pPr>
        <w:pStyle w:val="a6"/>
        <w:numPr>
          <w:ilvl w:val="0"/>
          <w:numId w:val="41"/>
        </w:numPr>
        <w:tabs>
          <w:tab w:val="left" w:pos="1134"/>
        </w:tabs>
        <w:spacing w:line="276" w:lineRule="auto"/>
        <w:ind w:left="0" w:firstLine="851"/>
        <w:rPr>
          <w:rFonts w:eastAsiaTheme="minorHAnsi"/>
          <w:sz w:val="28"/>
          <w:szCs w:val="28"/>
          <w:lang w:eastAsia="ru-RU"/>
        </w:rPr>
      </w:pPr>
      <w:r w:rsidRPr="00830654">
        <w:rPr>
          <w:rFonts w:eastAsiaTheme="minorHAnsi"/>
          <w:sz w:val="28"/>
          <w:szCs w:val="28"/>
          <w:lang w:eastAsia="ru-RU"/>
        </w:rPr>
        <w:t>АО НПО «УНИХИМТЕК» – разработка технологий уплотнительных материалов.</w:t>
      </w:r>
    </w:p>
    <w:p w:rsidR="00A82080" w:rsidRPr="00F061CB" w:rsidRDefault="00A82080" w:rsidP="004C7D6B">
      <w:pPr>
        <w:spacing w:line="276" w:lineRule="auto"/>
        <w:rPr>
          <w:rFonts w:eastAsiaTheme="minorHAnsi"/>
          <w:sz w:val="28"/>
          <w:szCs w:val="28"/>
          <w:lang w:eastAsia="ru-RU"/>
        </w:rPr>
      </w:pPr>
      <w:r w:rsidRPr="00F061CB">
        <w:rPr>
          <w:rFonts w:eastAsiaTheme="minorHAnsi"/>
          <w:sz w:val="28"/>
          <w:szCs w:val="28"/>
          <w:lang w:eastAsia="ru-RU"/>
        </w:rPr>
        <w:br w:type="page"/>
      </w:r>
    </w:p>
    <w:p w:rsidR="00A82080" w:rsidRPr="00F061CB" w:rsidRDefault="00A82080" w:rsidP="00830654">
      <w:pPr>
        <w:spacing w:line="276" w:lineRule="auto"/>
        <w:ind w:firstLine="851"/>
        <w:jc w:val="both"/>
        <w:outlineLvl w:val="1"/>
        <w:rPr>
          <w:rFonts w:eastAsiaTheme="minorHAnsi"/>
          <w:b/>
          <w:sz w:val="28"/>
          <w:szCs w:val="28"/>
          <w:lang w:eastAsia="ru-RU"/>
        </w:rPr>
      </w:pPr>
      <w:r w:rsidRPr="00F061CB">
        <w:rPr>
          <w:rFonts w:eastAsiaTheme="minorHAnsi"/>
          <w:b/>
          <w:sz w:val="28"/>
          <w:szCs w:val="28"/>
          <w:lang w:eastAsia="ru-RU"/>
        </w:rPr>
        <w:lastRenderedPageBreak/>
        <w:t>4</w:t>
      </w:r>
      <w:r w:rsidR="00830654">
        <w:rPr>
          <w:rFonts w:eastAsiaTheme="minorHAnsi"/>
          <w:b/>
          <w:sz w:val="28"/>
          <w:szCs w:val="28"/>
          <w:lang w:val="en-US" w:eastAsia="ru-RU"/>
        </w:rPr>
        <w:t> </w:t>
      </w:r>
      <w:r w:rsidRPr="00F061CB">
        <w:rPr>
          <w:rFonts w:eastAsiaTheme="minorHAnsi"/>
          <w:b/>
          <w:sz w:val="28"/>
          <w:szCs w:val="28"/>
          <w:lang w:eastAsia="ru-RU"/>
        </w:rPr>
        <w:t>Информация с описанием достигнутых результатов при реализации программы развития в части обеспечения условий для формирования цифровых компетенций и навыков использования цифровых технологий у обучающихся, в том числе студентов ИТ-специальностей в отчетном году</w:t>
      </w:r>
    </w:p>
    <w:p w:rsidR="00830654" w:rsidRDefault="00A82080" w:rsidP="00F6336F">
      <w:pPr>
        <w:spacing w:line="276" w:lineRule="auto"/>
        <w:ind w:firstLine="851"/>
        <w:jc w:val="both"/>
        <w:rPr>
          <w:sz w:val="28"/>
          <w:szCs w:val="28"/>
        </w:rPr>
      </w:pPr>
      <w:r w:rsidRPr="00F6336F">
        <w:rPr>
          <w:sz w:val="28"/>
          <w:szCs w:val="28"/>
        </w:rPr>
        <w:t>Для обеспечения условий формирования у обучающихся цифровых компетенций в отчётном периоде</w:t>
      </w:r>
      <w:r w:rsidR="00830654">
        <w:rPr>
          <w:sz w:val="28"/>
          <w:szCs w:val="28"/>
        </w:rPr>
        <w:t>:</w:t>
      </w:r>
    </w:p>
    <w:p w:rsidR="00830654" w:rsidRPr="00830654" w:rsidRDefault="00830654" w:rsidP="00830654">
      <w:pPr>
        <w:pStyle w:val="a6"/>
        <w:numPr>
          <w:ilvl w:val="0"/>
          <w:numId w:val="41"/>
        </w:numPr>
        <w:tabs>
          <w:tab w:val="left" w:pos="1134"/>
        </w:tabs>
        <w:spacing w:line="276" w:lineRule="auto"/>
        <w:ind w:left="0" w:firstLine="851"/>
        <w:rPr>
          <w:rFonts w:eastAsiaTheme="minorHAnsi"/>
          <w:sz w:val="28"/>
          <w:szCs w:val="28"/>
          <w:lang w:eastAsia="ru-RU"/>
        </w:rPr>
      </w:pPr>
      <w:r>
        <w:rPr>
          <w:rFonts w:eastAsiaTheme="minorHAnsi"/>
          <w:sz w:val="28"/>
          <w:szCs w:val="28"/>
          <w:lang w:eastAsia="ru-RU"/>
        </w:rPr>
        <w:t xml:space="preserve">проведено обучение </w:t>
      </w:r>
      <w:r w:rsidRPr="00830654">
        <w:rPr>
          <w:rFonts w:eastAsiaTheme="minorHAnsi"/>
          <w:sz w:val="28"/>
          <w:szCs w:val="28"/>
          <w:lang w:eastAsia="ru-RU"/>
        </w:rPr>
        <w:t>100 преподавателей ТулГУ по программе повышения квалификации «Цифровые технологии в преподавании профильных дисциплин» (144 часа) на базе АНО ВО «Университет Иннополис»</w:t>
      </w:r>
      <w:r>
        <w:rPr>
          <w:rFonts w:eastAsiaTheme="minorHAnsi"/>
          <w:sz w:val="28"/>
          <w:szCs w:val="28"/>
          <w:lang w:eastAsia="ru-RU"/>
        </w:rPr>
        <w:t>;</w:t>
      </w:r>
    </w:p>
    <w:p w:rsidR="00830654" w:rsidRPr="00830654" w:rsidRDefault="00A82080" w:rsidP="00830654">
      <w:pPr>
        <w:pStyle w:val="a6"/>
        <w:numPr>
          <w:ilvl w:val="0"/>
          <w:numId w:val="41"/>
        </w:numPr>
        <w:tabs>
          <w:tab w:val="left" w:pos="1134"/>
        </w:tabs>
        <w:spacing w:line="276" w:lineRule="auto"/>
        <w:ind w:left="0" w:firstLine="851"/>
        <w:rPr>
          <w:rFonts w:eastAsiaTheme="minorHAnsi"/>
          <w:sz w:val="28"/>
          <w:szCs w:val="28"/>
          <w:lang w:eastAsia="ru-RU"/>
        </w:rPr>
      </w:pPr>
      <w:r w:rsidRPr="00830654">
        <w:rPr>
          <w:rFonts w:eastAsiaTheme="minorHAnsi"/>
          <w:sz w:val="28"/>
          <w:szCs w:val="28"/>
          <w:lang w:eastAsia="ru-RU"/>
        </w:rPr>
        <w:t xml:space="preserve">разработан универсальный модуль «Современные IT-технологии», который должен заменить существующую дисциплину «Информатика». </w:t>
      </w:r>
    </w:p>
    <w:p w:rsidR="00A82080" w:rsidRDefault="00A82080" w:rsidP="00F6336F">
      <w:pPr>
        <w:spacing w:line="276" w:lineRule="auto"/>
        <w:ind w:firstLine="851"/>
        <w:jc w:val="both"/>
        <w:rPr>
          <w:sz w:val="28"/>
          <w:szCs w:val="28"/>
        </w:rPr>
      </w:pPr>
      <w:r w:rsidRPr="00F6336F">
        <w:rPr>
          <w:sz w:val="28"/>
          <w:szCs w:val="28"/>
        </w:rPr>
        <w:t xml:space="preserve">Новая дисциплина </w:t>
      </w:r>
      <w:r w:rsidR="00830654" w:rsidRPr="00830654">
        <w:rPr>
          <w:rFonts w:eastAsiaTheme="minorHAnsi"/>
          <w:sz w:val="28"/>
          <w:szCs w:val="28"/>
          <w:lang w:eastAsia="ru-RU"/>
        </w:rPr>
        <w:t>«Современные IT-технологии»</w:t>
      </w:r>
      <w:r w:rsidR="00830654">
        <w:rPr>
          <w:rFonts w:eastAsiaTheme="minorHAnsi"/>
          <w:sz w:val="28"/>
          <w:szCs w:val="28"/>
          <w:lang w:eastAsia="ru-RU"/>
        </w:rPr>
        <w:t xml:space="preserve"> </w:t>
      </w:r>
      <w:r w:rsidRPr="00F6336F">
        <w:rPr>
          <w:sz w:val="28"/>
          <w:szCs w:val="28"/>
        </w:rPr>
        <w:t>имеет увеличенный объём и принципиально новое содержание, включающее изучение основ работы с большими данными, методов анализа данных, программирования на языке Python, основ машинного обучения и искусственного интеллекта.</w:t>
      </w:r>
    </w:p>
    <w:p w:rsidR="00830654" w:rsidRDefault="00830654">
      <w:pPr>
        <w:rPr>
          <w:sz w:val="28"/>
          <w:szCs w:val="28"/>
        </w:rPr>
      </w:pPr>
      <w:r>
        <w:rPr>
          <w:sz w:val="28"/>
          <w:szCs w:val="28"/>
        </w:rPr>
        <w:br w:type="page"/>
      </w:r>
    </w:p>
    <w:p w:rsidR="005F383B" w:rsidRDefault="005F383B" w:rsidP="00830654">
      <w:pPr>
        <w:spacing w:line="276" w:lineRule="auto"/>
        <w:ind w:firstLine="851"/>
        <w:jc w:val="both"/>
        <w:outlineLvl w:val="1"/>
        <w:rPr>
          <w:rFonts w:eastAsiaTheme="minorHAnsi"/>
          <w:b/>
          <w:sz w:val="28"/>
          <w:szCs w:val="28"/>
          <w:lang w:eastAsia="ru-RU"/>
        </w:rPr>
        <w:sectPr w:rsidR="005F383B" w:rsidSect="00BC3FF4">
          <w:footerReference w:type="default" r:id="rId10"/>
          <w:pgSz w:w="11906" w:h="16838" w:code="9"/>
          <w:pgMar w:top="1134" w:right="567" w:bottom="1134" w:left="1701" w:header="0" w:footer="0" w:gutter="0"/>
          <w:cols w:space="720"/>
          <w:docGrid w:linePitch="360"/>
        </w:sectPr>
      </w:pPr>
    </w:p>
    <w:p w:rsidR="00830654" w:rsidRPr="00830654" w:rsidRDefault="00830654" w:rsidP="00830654">
      <w:pPr>
        <w:spacing w:line="276" w:lineRule="auto"/>
        <w:ind w:firstLine="851"/>
        <w:jc w:val="both"/>
        <w:outlineLvl w:val="1"/>
        <w:rPr>
          <w:rFonts w:eastAsiaTheme="minorHAnsi"/>
          <w:b/>
          <w:sz w:val="28"/>
          <w:szCs w:val="28"/>
          <w:lang w:eastAsia="ru-RU"/>
        </w:rPr>
      </w:pPr>
      <w:r w:rsidRPr="00830654">
        <w:rPr>
          <w:rFonts w:eastAsiaTheme="minorHAnsi"/>
          <w:b/>
          <w:sz w:val="28"/>
          <w:szCs w:val="28"/>
          <w:lang w:eastAsia="ru-RU"/>
        </w:rPr>
        <w:lastRenderedPageBreak/>
        <w:t>5 Отчет о реализации проектов в рамках реализации программы развития университета в отчетном году</w:t>
      </w:r>
    </w:p>
    <w:p w:rsidR="00830654" w:rsidRDefault="005B1901" w:rsidP="00F6336F">
      <w:pPr>
        <w:spacing w:line="276" w:lineRule="auto"/>
        <w:ind w:firstLine="851"/>
        <w:jc w:val="both"/>
        <w:rPr>
          <w:rFonts w:eastAsiaTheme="minorHAnsi"/>
          <w:sz w:val="28"/>
          <w:szCs w:val="28"/>
          <w:lang w:eastAsia="ru-RU"/>
        </w:rPr>
      </w:pPr>
      <w:r>
        <w:rPr>
          <w:rFonts w:eastAsiaTheme="minorHAnsi"/>
          <w:sz w:val="28"/>
          <w:szCs w:val="28"/>
          <w:lang w:eastAsia="ru-RU"/>
        </w:rPr>
        <w:t>Проекты, реализованные в</w:t>
      </w:r>
      <w:r w:rsidR="00830654">
        <w:rPr>
          <w:rFonts w:eastAsiaTheme="minorHAnsi"/>
          <w:sz w:val="28"/>
          <w:szCs w:val="28"/>
          <w:lang w:eastAsia="ru-RU"/>
        </w:rPr>
        <w:t xml:space="preserve"> 2021 году</w:t>
      </w:r>
      <w:r>
        <w:rPr>
          <w:rFonts w:eastAsiaTheme="minorHAnsi"/>
          <w:sz w:val="28"/>
          <w:szCs w:val="28"/>
          <w:lang w:eastAsia="ru-RU"/>
        </w:rPr>
        <w:t>,</w:t>
      </w:r>
      <w:r w:rsidR="00830654">
        <w:rPr>
          <w:rFonts w:eastAsiaTheme="minorHAnsi"/>
          <w:sz w:val="28"/>
          <w:szCs w:val="28"/>
          <w:lang w:eastAsia="ru-RU"/>
        </w:rPr>
        <w:t xml:space="preserve"> </w:t>
      </w:r>
      <w:r>
        <w:rPr>
          <w:rFonts w:eastAsiaTheme="minorHAnsi"/>
          <w:sz w:val="28"/>
          <w:szCs w:val="28"/>
          <w:lang w:eastAsia="ru-RU"/>
        </w:rPr>
        <w:t>представлены в таблице 1.5.1.</w:t>
      </w:r>
    </w:p>
    <w:p w:rsidR="00830654" w:rsidRDefault="00830654" w:rsidP="00F6336F">
      <w:pPr>
        <w:spacing w:line="276" w:lineRule="auto"/>
        <w:ind w:firstLine="851"/>
        <w:jc w:val="both"/>
        <w:rPr>
          <w:rFonts w:eastAsiaTheme="minorHAnsi"/>
          <w:sz w:val="28"/>
          <w:szCs w:val="28"/>
          <w:lang w:eastAsia="ru-RU"/>
        </w:rPr>
      </w:pPr>
    </w:p>
    <w:p w:rsidR="005B1901" w:rsidRDefault="005B1901" w:rsidP="00F6336F">
      <w:pPr>
        <w:spacing w:line="276" w:lineRule="auto"/>
        <w:ind w:firstLine="851"/>
        <w:jc w:val="both"/>
        <w:rPr>
          <w:rFonts w:eastAsiaTheme="minorHAnsi"/>
          <w:sz w:val="28"/>
          <w:szCs w:val="28"/>
          <w:lang w:eastAsia="ru-RU"/>
        </w:rPr>
      </w:pPr>
      <w:r>
        <w:rPr>
          <w:rFonts w:eastAsiaTheme="minorHAnsi"/>
          <w:sz w:val="28"/>
          <w:szCs w:val="28"/>
          <w:lang w:eastAsia="ru-RU"/>
        </w:rPr>
        <w:t>Таблица 1.5.1 – Проекты, реализованные в 2021 году</w:t>
      </w:r>
    </w:p>
    <w:tbl>
      <w:tblPr>
        <w:tblW w:w="1469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908"/>
        <w:gridCol w:w="2277"/>
        <w:gridCol w:w="2697"/>
        <w:gridCol w:w="2259"/>
        <w:gridCol w:w="2570"/>
        <w:gridCol w:w="2400"/>
      </w:tblGrid>
      <w:tr w:rsidR="00EA48ED" w:rsidRPr="00705CB5" w:rsidTr="00EA48ED">
        <w:trPr>
          <w:tblHeader/>
        </w:trPr>
        <w:tc>
          <w:tcPr>
            <w:tcW w:w="580" w:type="dxa"/>
            <w:shd w:val="clear" w:color="auto" w:fill="auto"/>
            <w:hideMark/>
          </w:tcPr>
          <w:p w:rsidR="00EA48ED" w:rsidRPr="00705CB5" w:rsidRDefault="00EA48ED" w:rsidP="00CC3011">
            <w:pPr>
              <w:jc w:val="center"/>
              <w:rPr>
                <w:color w:val="000000"/>
                <w:sz w:val="24"/>
                <w:szCs w:val="24"/>
                <w:lang w:eastAsia="ru-RU"/>
              </w:rPr>
            </w:pPr>
            <w:r w:rsidRPr="00705CB5">
              <w:rPr>
                <w:bCs/>
                <w:color w:val="000000"/>
                <w:sz w:val="24"/>
                <w:szCs w:val="24"/>
                <w:lang w:eastAsia="ru-RU"/>
              </w:rPr>
              <w:t>№</w:t>
            </w:r>
          </w:p>
        </w:tc>
        <w:tc>
          <w:tcPr>
            <w:tcW w:w="1908" w:type="dxa"/>
            <w:shd w:val="clear" w:color="auto" w:fill="auto"/>
            <w:hideMark/>
          </w:tcPr>
          <w:p w:rsidR="00EA48ED" w:rsidRPr="00705CB5" w:rsidRDefault="00EA48ED" w:rsidP="00CC3011">
            <w:pPr>
              <w:jc w:val="center"/>
              <w:rPr>
                <w:color w:val="000000"/>
                <w:sz w:val="24"/>
                <w:szCs w:val="24"/>
                <w:lang w:eastAsia="ru-RU"/>
              </w:rPr>
            </w:pPr>
            <w:r w:rsidRPr="00705CB5">
              <w:rPr>
                <w:bCs/>
                <w:color w:val="000000"/>
                <w:sz w:val="24"/>
                <w:szCs w:val="24"/>
                <w:lang w:eastAsia="ru-RU"/>
              </w:rPr>
              <w:t>Наименование Стратегического проекта / Политики</w:t>
            </w:r>
          </w:p>
        </w:tc>
        <w:tc>
          <w:tcPr>
            <w:tcW w:w="2277" w:type="dxa"/>
            <w:shd w:val="clear" w:color="auto" w:fill="auto"/>
            <w:hideMark/>
          </w:tcPr>
          <w:p w:rsidR="00EA48ED" w:rsidRPr="00705CB5" w:rsidRDefault="00EA48ED" w:rsidP="00CC3011">
            <w:pPr>
              <w:jc w:val="center"/>
              <w:rPr>
                <w:color w:val="000000"/>
                <w:sz w:val="24"/>
                <w:szCs w:val="24"/>
                <w:lang w:eastAsia="ru-RU"/>
              </w:rPr>
            </w:pPr>
            <w:r w:rsidRPr="00705CB5">
              <w:rPr>
                <w:bCs/>
                <w:color w:val="000000"/>
                <w:sz w:val="24"/>
                <w:szCs w:val="24"/>
                <w:lang w:eastAsia="ru-RU"/>
              </w:rPr>
              <w:t>Наименование реализованного проекта</w:t>
            </w:r>
          </w:p>
        </w:tc>
        <w:tc>
          <w:tcPr>
            <w:tcW w:w="2697" w:type="dxa"/>
            <w:shd w:val="clear" w:color="auto" w:fill="auto"/>
            <w:hideMark/>
          </w:tcPr>
          <w:p w:rsidR="00EA48ED" w:rsidRPr="00705CB5" w:rsidRDefault="00EA48ED" w:rsidP="00CC3011">
            <w:pPr>
              <w:jc w:val="center"/>
              <w:rPr>
                <w:color w:val="000000"/>
                <w:sz w:val="24"/>
                <w:szCs w:val="24"/>
                <w:lang w:eastAsia="ru-RU"/>
              </w:rPr>
            </w:pPr>
            <w:r w:rsidRPr="00705CB5">
              <w:rPr>
                <w:bCs/>
                <w:color w:val="000000"/>
                <w:sz w:val="24"/>
                <w:szCs w:val="24"/>
                <w:lang w:eastAsia="ru-RU"/>
              </w:rPr>
              <w:t>Описание проекта</w:t>
            </w:r>
          </w:p>
        </w:tc>
        <w:tc>
          <w:tcPr>
            <w:tcW w:w="2259" w:type="dxa"/>
            <w:shd w:val="clear" w:color="auto" w:fill="auto"/>
            <w:hideMark/>
          </w:tcPr>
          <w:p w:rsidR="00EA48ED" w:rsidRPr="00705CB5" w:rsidRDefault="00EA48ED" w:rsidP="00CC3011">
            <w:pPr>
              <w:jc w:val="center"/>
              <w:rPr>
                <w:color w:val="000000"/>
                <w:sz w:val="24"/>
                <w:szCs w:val="24"/>
                <w:lang w:eastAsia="ru-RU"/>
              </w:rPr>
            </w:pPr>
            <w:r w:rsidRPr="00705CB5">
              <w:rPr>
                <w:bCs/>
                <w:color w:val="000000"/>
                <w:sz w:val="24"/>
                <w:szCs w:val="24"/>
                <w:lang w:eastAsia="ru-RU"/>
              </w:rPr>
              <w:t>Цель проекта</w:t>
            </w:r>
          </w:p>
        </w:tc>
        <w:tc>
          <w:tcPr>
            <w:tcW w:w="2570" w:type="dxa"/>
            <w:shd w:val="clear" w:color="auto" w:fill="auto"/>
            <w:hideMark/>
          </w:tcPr>
          <w:p w:rsidR="00EA48ED" w:rsidRPr="00705CB5" w:rsidRDefault="00EA48ED" w:rsidP="00CC3011">
            <w:pPr>
              <w:jc w:val="center"/>
              <w:rPr>
                <w:color w:val="000000"/>
                <w:sz w:val="24"/>
                <w:szCs w:val="24"/>
                <w:lang w:eastAsia="ru-RU"/>
              </w:rPr>
            </w:pPr>
            <w:r w:rsidRPr="00705CB5">
              <w:rPr>
                <w:bCs/>
                <w:color w:val="000000"/>
                <w:sz w:val="24"/>
                <w:szCs w:val="24"/>
                <w:lang w:eastAsia="ru-RU"/>
              </w:rPr>
              <w:t>Задачи проекта</w:t>
            </w:r>
          </w:p>
        </w:tc>
        <w:tc>
          <w:tcPr>
            <w:tcW w:w="2400" w:type="dxa"/>
            <w:shd w:val="clear" w:color="auto" w:fill="auto"/>
            <w:hideMark/>
          </w:tcPr>
          <w:p w:rsidR="00EA48ED" w:rsidRPr="00705CB5" w:rsidRDefault="00EA48ED" w:rsidP="00CC3011">
            <w:pPr>
              <w:jc w:val="center"/>
              <w:rPr>
                <w:color w:val="000000"/>
                <w:sz w:val="24"/>
                <w:szCs w:val="24"/>
                <w:lang w:eastAsia="ru-RU"/>
              </w:rPr>
            </w:pPr>
            <w:r w:rsidRPr="00705CB5">
              <w:rPr>
                <w:bCs/>
                <w:color w:val="000000"/>
                <w:sz w:val="24"/>
                <w:szCs w:val="24"/>
                <w:lang w:eastAsia="ru-RU"/>
              </w:rPr>
              <w:t>Основные результаты, достигнутые в отчетном году</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1</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Получение охраняемых результатов интеллектуальной деятельности</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Деятельность, направленная  на получение охраняемых результатов интеллектуальной деятельности, предусмотренных Гражданским кодексом Российской Федерации.</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Развитие системы мотивации и стимулирования научно-педагогических работников и обучающихся в коммерциализации результатов интеллектуальной деятельности</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Выявление и поддержка  результатов научной деятельности научно-педагогических коллективов и обучающихся университета</w:t>
            </w:r>
          </w:p>
        </w:tc>
        <w:tc>
          <w:tcPr>
            <w:tcW w:w="2400" w:type="dxa"/>
            <w:shd w:val="clear" w:color="auto" w:fill="auto"/>
            <w:hideMark/>
          </w:tcPr>
          <w:p w:rsidR="005F383B" w:rsidRPr="00705CB5" w:rsidRDefault="005F383B" w:rsidP="00146AA9">
            <w:pPr>
              <w:jc w:val="center"/>
              <w:rPr>
                <w:color w:val="000000"/>
                <w:sz w:val="24"/>
                <w:szCs w:val="24"/>
                <w:lang w:eastAsia="ru-RU"/>
              </w:rPr>
            </w:pPr>
            <w:r w:rsidRPr="00705CB5">
              <w:rPr>
                <w:color w:val="000000"/>
                <w:sz w:val="24"/>
                <w:szCs w:val="24"/>
                <w:lang w:eastAsia="ru-RU"/>
              </w:rPr>
              <w:t>Получено 40 патентов</w:t>
            </w:r>
            <w:r w:rsidR="00146AA9">
              <w:rPr>
                <w:color w:val="000000"/>
                <w:sz w:val="24"/>
                <w:szCs w:val="24"/>
                <w:lang w:eastAsia="ru-RU"/>
              </w:rPr>
              <w:t xml:space="preserve">. </w:t>
            </w:r>
            <w:r w:rsidRPr="00705CB5">
              <w:rPr>
                <w:color w:val="000000"/>
                <w:sz w:val="24"/>
                <w:szCs w:val="24"/>
                <w:lang w:eastAsia="ru-RU"/>
              </w:rPr>
              <w:t>Получено 97 свидетельств на программное обеспечение и базы данных</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2</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146AA9">
            <w:pPr>
              <w:jc w:val="center"/>
              <w:rPr>
                <w:color w:val="000000"/>
                <w:sz w:val="24"/>
                <w:szCs w:val="24"/>
                <w:lang w:eastAsia="ru-RU"/>
              </w:rPr>
            </w:pPr>
            <w:r w:rsidRPr="00705CB5">
              <w:rPr>
                <w:color w:val="000000"/>
                <w:sz w:val="24"/>
                <w:szCs w:val="24"/>
                <w:lang w:eastAsia="ru-RU"/>
              </w:rPr>
              <w:t>Создание Стартап</w:t>
            </w:r>
            <w:r w:rsidR="00146AA9">
              <w:rPr>
                <w:color w:val="000000"/>
                <w:sz w:val="24"/>
                <w:szCs w:val="24"/>
                <w:lang w:eastAsia="ru-RU"/>
              </w:rPr>
              <w:t>-</w:t>
            </w:r>
            <w:r w:rsidRPr="00705CB5">
              <w:rPr>
                <w:color w:val="000000"/>
                <w:sz w:val="24"/>
                <w:szCs w:val="24"/>
                <w:lang w:eastAsia="ru-RU"/>
              </w:rPr>
              <w:t>студии</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Стартап-студия ТулГУ предназначена для создания в университете благоприятной среды, способствующей формированию междисциплинарных проектных команд, состоящих из студентов, аспирантов и молодых ученых ТулГУ, которые смогут заниматься </w:t>
            </w:r>
            <w:r w:rsidRPr="00705CB5">
              <w:rPr>
                <w:color w:val="000000"/>
                <w:sz w:val="24"/>
                <w:szCs w:val="24"/>
                <w:lang w:eastAsia="ru-RU"/>
              </w:rPr>
              <w:lastRenderedPageBreak/>
              <w:t>коммерциализацией научно-технических разработок. В задачи</w:t>
            </w:r>
            <w:r w:rsidR="00146AA9">
              <w:rPr>
                <w:color w:val="000000"/>
                <w:sz w:val="24"/>
                <w:szCs w:val="24"/>
                <w:lang w:eastAsia="ru-RU"/>
              </w:rPr>
              <w:t xml:space="preserve"> С</w:t>
            </w:r>
            <w:r w:rsidRPr="00705CB5">
              <w:rPr>
                <w:color w:val="000000"/>
                <w:sz w:val="24"/>
                <w:szCs w:val="24"/>
                <w:lang w:eastAsia="ru-RU"/>
              </w:rPr>
              <w:t>тартап-студии входит комплексное сопровождение (организационное, техническое, методологическое, консультационное) проектов от стадии идеи до выхода продукта на рынок. В ходе с</w:t>
            </w:r>
            <w:r w:rsidR="00146AA9">
              <w:rPr>
                <w:color w:val="000000"/>
                <w:sz w:val="24"/>
                <w:szCs w:val="24"/>
                <w:lang w:eastAsia="ru-RU"/>
              </w:rPr>
              <w:t>опровождения проектной команды С</w:t>
            </w:r>
            <w:r w:rsidRPr="00705CB5">
              <w:rPr>
                <w:color w:val="000000"/>
                <w:sz w:val="24"/>
                <w:szCs w:val="24"/>
                <w:lang w:eastAsia="ru-RU"/>
              </w:rPr>
              <w:t xml:space="preserve">тартап-студия проводит анализ компетенций участников и рекомендует образовательные программы для устранения разрывов по важным для реализации проекта направлениям. Стартап-студия проводит образовательные мероприятия, в ходе которых обучает </w:t>
            </w:r>
            <w:r w:rsidRPr="00705CB5">
              <w:rPr>
                <w:color w:val="000000"/>
                <w:sz w:val="24"/>
                <w:szCs w:val="24"/>
                <w:lang w:eastAsia="ru-RU"/>
              </w:rPr>
              <w:lastRenderedPageBreak/>
              <w:t>команды проектной работе и предоставляет возможность заинтересованным стейкхолдерам представить проектным командам свои кейсы.</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Реализация научно-технического и кадрового потенциала университета, путем привлечения студентов, магистрантов, аспирантов и молодых ученых, к работе над реализацией научно-технических </w:t>
            </w:r>
            <w:r w:rsidRPr="00705CB5">
              <w:rPr>
                <w:color w:val="000000"/>
                <w:sz w:val="24"/>
                <w:szCs w:val="24"/>
                <w:lang w:eastAsia="ru-RU"/>
              </w:rPr>
              <w:lastRenderedPageBreak/>
              <w:t>разработок, предпринимательских проектов и стартапов, актуальных для хозяйствующих субъектов, промышленных предприятий, а также государственных (федеральных, региональных и муниципальных) учреждений, ведущих деятельность на территории РФ.</w:t>
            </w:r>
          </w:p>
        </w:tc>
        <w:tc>
          <w:tcPr>
            <w:tcW w:w="2570" w:type="dxa"/>
            <w:shd w:val="clear" w:color="auto" w:fill="auto"/>
            <w:hideMark/>
          </w:tcPr>
          <w:p w:rsidR="00C2719F" w:rsidRDefault="005F383B" w:rsidP="00C2719F">
            <w:pPr>
              <w:jc w:val="center"/>
              <w:rPr>
                <w:color w:val="000000"/>
                <w:sz w:val="24"/>
                <w:szCs w:val="24"/>
                <w:lang w:eastAsia="ru-RU"/>
              </w:rPr>
            </w:pPr>
            <w:r w:rsidRPr="00705CB5">
              <w:rPr>
                <w:color w:val="000000"/>
                <w:sz w:val="24"/>
                <w:szCs w:val="24"/>
                <w:lang w:eastAsia="ru-RU"/>
              </w:rPr>
              <w:lastRenderedPageBreak/>
              <w:t>1. Формирование в университете благоприятной среды для развития технологического предпринимательства, в том числе студенческого.</w:t>
            </w:r>
          </w:p>
          <w:p w:rsidR="00C2719F" w:rsidRDefault="005F383B" w:rsidP="00C2719F">
            <w:pPr>
              <w:jc w:val="center"/>
              <w:rPr>
                <w:color w:val="000000"/>
                <w:sz w:val="24"/>
                <w:szCs w:val="24"/>
                <w:lang w:eastAsia="ru-RU"/>
              </w:rPr>
            </w:pPr>
            <w:r w:rsidRPr="00705CB5">
              <w:rPr>
                <w:color w:val="000000"/>
                <w:sz w:val="24"/>
                <w:szCs w:val="24"/>
                <w:lang w:eastAsia="ru-RU"/>
              </w:rPr>
              <w:t xml:space="preserve">2. Разностороннее обучение талантливой молодежи ключевым аспектам бизнеса высоких технологий, проектного </w:t>
            </w:r>
            <w:r w:rsidRPr="00705CB5">
              <w:rPr>
                <w:color w:val="000000"/>
                <w:sz w:val="24"/>
                <w:szCs w:val="24"/>
                <w:lang w:eastAsia="ru-RU"/>
              </w:rPr>
              <w:lastRenderedPageBreak/>
              <w:t>управления, использованию в практике работы новейших достижений в области науки, промышленности и предпринимательства.</w:t>
            </w:r>
            <w:r w:rsidR="00C2719F">
              <w:rPr>
                <w:color w:val="000000"/>
                <w:sz w:val="24"/>
                <w:szCs w:val="24"/>
                <w:lang w:eastAsia="ru-RU"/>
              </w:rPr>
              <w:t xml:space="preserve"> </w:t>
            </w:r>
          </w:p>
          <w:p w:rsidR="00C2719F" w:rsidRDefault="005F383B" w:rsidP="00C2719F">
            <w:pPr>
              <w:jc w:val="center"/>
              <w:rPr>
                <w:color w:val="000000"/>
                <w:sz w:val="24"/>
                <w:szCs w:val="24"/>
                <w:lang w:eastAsia="ru-RU"/>
              </w:rPr>
            </w:pPr>
            <w:r w:rsidRPr="00705CB5">
              <w:rPr>
                <w:color w:val="000000"/>
                <w:sz w:val="24"/>
                <w:szCs w:val="24"/>
                <w:lang w:eastAsia="ru-RU"/>
              </w:rPr>
              <w:t>3. Аккумуляция бизнес-идей, их упаковка в технологические, технические, информационные, экологические и социальные кейсы, востребованные предприятиями, инвесторами, научными партнерами университета.</w:t>
            </w:r>
            <w:r w:rsidR="00C2719F">
              <w:rPr>
                <w:color w:val="000000"/>
                <w:sz w:val="24"/>
                <w:szCs w:val="24"/>
                <w:lang w:eastAsia="ru-RU"/>
              </w:rPr>
              <w:t xml:space="preserve"> </w:t>
            </w:r>
          </w:p>
          <w:p w:rsidR="00C2719F" w:rsidRDefault="005F383B" w:rsidP="00C2719F">
            <w:pPr>
              <w:jc w:val="center"/>
              <w:rPr>
                <w:color w:val="000000"/>
                <w:sz w:val="24"/>
                <w:szCs w:val="24"/>
                <w:lang w:eastAsia="ru-RU"/>
              </w:rPr>
            </w:pPr>
            <w:r w:rsidRPr="00705CB5">
              <w:rPr>
                <w:color w:val="000000"/>
                <w:sz w:val="24"/>
                <w:szCs w:val="24"/>
                <w:lang w:eastAsia="ru-RU"/>
              </w:rPr>
              <w:t xml:space="preserve">4. Оказание комплексной организационной, информационной, методической и консультационной поддержки, направленной на развитие и продвижение </w:t>
            </w:r>
            <w:r w:rsidRPr="00705CB5">
              <w:rPr>
                <w:color w:val="000000"/>
                <w:sz w:val="24"/>
                <w:szCs w:val="24"/>
                <w:lang w:eastAsia="ru-RU"/>
              </w:rPr>
              <w:lastRenderedPageBreak/>
              <w:t>технологических проектов и идей с высоким инновационным потенциалом, реализуемых студентами, магистрантами, аспирантами и молодыми учёными ТулГУ.</w:t>
            </w:r>
            <w:r w:rsidR="00C2719F">
              <w:rPr>
                <w:color w:val="000000"/>
                <w:sz w:val="24"/>
                <w:szCs w:val="24"/>
                <w:lang w:eastAsia="ru-RU"/>
              </w:rPr>
              <w:t xml:space="preserve"> </w:t>
            </w:r>
          </w:p>
          <w:p w:rsidR="00C2719F" w:rsidRDefault="005F383B" w:rsidP="00C2719F">
            <w:pPr>
              <w:jc w:val="center"/>
              <w:rPr>
                <w:color w:val="000000"/>
                <w:sz w:val="24"/>
                <w:szCs w:val="24"/>
                <w:lang w:eastAsia="ru-RU"/>
              </w:rPr>
            </w:pPr>
            <w:r w:rsidRPr="00705CB5">
              <w:rPr>
                <w:color w:val="000000"/>
                <w:sz w:val="24"/>
                <w:szCs w:val="24"/>
                <w:lang w:eastAsia="ru-RU"/>
              </w:rPr>
              <w:t>5. Популяризация инноваций в предпринимательстве, создание технологических стартапов на основе высокотехнологичных разработок.</w:t>
            </w:r>
            <w:r w:rsidR="00C2719F">
              <w:rPr>
                <w:color w:val="000000"/>
                <w:sz w:val="24"/>
                <w:szCs w:val="24"/>
                <w:lang w:eastAsia="ru-RU"/>
              </w:rPr>
              <w:t xml:space="preserve"> </w:t>
            </w:r>
          </w:p>
          <w:p w:rsidR="00C2719F" w:rsidRDefault="005F383B" w:rsidP="00C2719F">
            <w:pPr>
              <w:jc w:val="center"/>
              <w:rPr>
                <w:color w:val="000000"/>
                <w:sz w:val="24"/>
                <w:szCs w:val="24"/>
                <w:lang w:eastAsia="ru-RU"/>
              </w:rPr>
            </w:pPr>
            <w:r w:rsidRPr="00705CB5">
              <w:rPr>
                <w:color w:val="000000"/>
                <w:sz w:val="24"/>
                <w:szCs w:val="24"/>
                <w:lang w:eastAsia="ru-RU"/>
              </w:rPr>
              <w:t>6. Создание опорных площадок для реализации программ развития технологического предпринимательства на базе ТулГУ.</w:t>
            </w:r>
            <w:r w:rsidR="00C2719F">
              <w:rPr>
                <w:color w:val="000000"/>
                <w:sz w:val="24"/>
                <w:szCs w:val="24"/>
                <w:lang w:eastAsia="ru-RU"/>
              </w:rPr>
              <w:t xml:space="preserve"> </w:t>
            </w:r>
          </w:p>
          <w:p w:rsidR="00C2719F" w:rsidRDefault="005F383B" w:rsidP="00C2719F">
            <w:pPr>
              <w:jc w:val="center"/>
              <w:rPr>
                <w:color w:val="000000"/>
                <w:sz w:val="24"/>
                <w:szCs w:val="24"/>
                <w:lang w:eastAsia="ru-RU"/>
              </w:rPr>
            </w:pPr>
            <w:r w:rsidRPr="00705CB5">
              <w:rPr>
                <w:color w:val="000000"/>
                <w:sz w:val="24"/>
                <w:szCs w:val="24"/>
                <w:lang w:eastAsia="ru-RU"/>
              </w:rPr>
              <w:t xml:space="preserve">7. Обеспечение реализации прикладных научных исследований, </w:t>
            </w:r>
            <w:r w:rsidRPr="00705CB5">
              <w:rPr>
                <w:color w:val="000000"/>
                <w:sz w:val="24"/>
                <w:szCs w:val="24"/>
                <w:lang w:eastAsia="ru-RU"/>
              </w:rPr>
              <w:lastRenderedPageBreak/>
              <w:t>направленных на решение проблем, стоящих перед регионом, через вывод технологий и продуктов на рынки.</w:t>
            </w:r>
          </w:p>
          <w:p w:rsidR="005F383B" w:rsidRPr="00705CB5" w:rsidRDefault="005F383B" w:rsidP="00C2719F">
            <w:pPr>
              <w:jc w:val="center"/>
              <w:rPr>
                <w:color w:val="000000"/>
                <w:sz w:val="24"/>
                <w:szCs w:val="24"/>
                <w:lang w:eastAsia="ru-RU"/>
              </w:rPr>
            </w:pPr>
            <w:r w:rsidRPr="00705CB5">
              <w:rPr>
                <w:color w:val="000000"/>
                <w:sz w:val="24"/>
                <w:szCs w:val="24"/>
                <w:lang w:eastAsia="ru-RU"/>
              </w:rPr>
              <w:t>8. Развитие открытой научно-образовательной и инновационной среды для студентов, магистрантов, аспирантов и молодых учёных ТулГУ.</w:t>
            </w:r>
          </w:p>
        </w:tc>
        <w:tc>
          <w:tcPr>
            <w:tcW w:w="2400" w:type="dxa"/>
            <w:shd w:val="clear" w:color="auto" w:fill="auto"/>
            <w:hideMark/>
          </w:tcPr>
          <w:p w:rsidR="005F383B" w:rsidRPr="00705CB5" w:rsidRDefault="005F383B" w:rsidP="00902751">
            <w:pPr>
              <w:jc w:val="center"/>
              <w:rPr>
                <w:color w:val="000000"/>
                <w:sz w:val="24"/>
                <w:szCs w:val="24"/>
                <w:lang w:eastAsia="ru-RU"/>
              </w:rPr>
            </w:pPr>
            <w:r w:rsidRPr="00705CB5">
              <w:rPr>
                <w:color w:val="000000"/>
                <w:sz w:val="24"/>
                <w:szCs w:val="24"/>
                <w:lang w:eastAsia="ru-RU"/>
              </w:rPr>
              <w:lastRenderedPageBreak/>
              <w:t>1. Создана Стартап-студия ТулГУ в качестве подразделения университета на базе Центра реализации проектов и научно-технических разработок и Инновационного бизнес-инкубатора ТулГУ.</w:t>
            </w:r>
            <w:r w:rsidRPr="00705CB5">
              <w:rPr>
                <w:color w:val="000000"/>
                <w:sz w:val="24"/>
                <w:szCs w:val="24"/>
                <w:lang w:eastAsia="ru-RU"/>
              </w:rPr>
              <w:br/>
              <w:t xml:space="preserve">2. Проведена образовательная </w:t>
            </w:r>
            <w:r w:rsidRPr="00705CB5">
              <w:rPr>
                <w:color w:val="000000"/>
                <w:sz w:val="24"/>
                <w:szCs w:val="24"/>
                <w:lang w:eastAsia="ru-RU"/>
              </w:rPr>
              <w:lastRenderedPageBreak/>
              <w:t>программа 7-го цикла Студенческого технологического предпринимательства для более чем 100 студентов, аспирантов и молодых ученых ТулГУ.</w:t>
            </w:r>
            <w:r w:rsidRPr="00705CB5">
              <w:rPr>
                <w:color w:val="000000"/>
                <w:sz w:val="24"/>
                <w:szCs w:val="24"/>
                <w:lang w:eastAsia="ru-RU"/>
              </w:rPr>
              <w:br/>
              <w:t>3. Разработан и утвержден Регламент защиты выпускных квалификационных работ в формате "Стартап как диплом".</w:t>
            </w:r>
            <w:r w:rsidRPr="00705CB5">
              <w:rPr>
                <w:color w:val="000000"/>
                <w:sz w:val="24"/>
                <w:szCs w:val="24"/>
                <w:lang w:eastAsia="ru-RU"/>
              </w:rPr>
              <w:br/>
              <w:t>4. Создана открытая научно-образовательная экосистема, стимулирующая обучающихся университета создавать стартапы на основе собственных разработок и кейсов заказчиков.</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3</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284910">
            <w:pPr>
              <w:jc w:val="center"/>
              <w:rPr>
                <w:color w:val="000000"/>
                <w:sz w:val="24"/>
                <w:szCs w:val="24"/>
                <w:lang w:eastAsia="ru-RU"/>
              </w:rPr>
            </w:pPr>
            <w:r w:rsidRPr="00705CB5">
              <w:rPr>
                <w:color w:val="000000"/>
                <w:sz w:val="24"/>
                <w:szCs w:val="24"/>
                <w:lang w:eastAsia="ru-RU"/>
              </w:rPr>
              <w:t xml:space="preserve">Создание студенческой научно-исследовательской лаборатории </w:t>
            </w:r>
            <w:r w:rsidR="00284910">
              <w:rPr>
                <w:color w:val="000000"/>
                <w:sz w:val="24"/>
                <w:szCs w:val="24"/>
                <w:lang w:eastAsia="ru-RU"/>
              </w:rPr>
              <w:t>«</w:t>
            </w:r>
            <w:r w:rsidRPr="00705CB5">
              <w:rPr>
                <w:color w:val="000000"/>
                <w:sz w:val="24"/>
                <w:szCs w:val="24"/>
                <w:lang w:eastAsia="ru-RU"/>
              </w:rPr>
              <w:t>Ступени мастерства</w:t>
            </w:r>
            <w:r w:rsidR="00284910">
              <w:rPr>
                <w:color w:val="000000"/>
                <w:sz w:val="24"/>
                <w:szCs w:val="24"/>
                <w:lang w:eastAsia="ru-RU"/>
              </w:rPr>
              <w:t>»</w:t>
            </w:r>
          </w:p>
        </w:tc>
        <w:tc>
          <w:tcPr>
            <w:tcW w:w="2697" w:type="dxa"/>
            <w:shd w:val="clear" w:color="auto" w:fill="auto"/>
            <w:hideMark/>
          </w:tcPr>
          <w:p w:rsidR="005F383B" w:rsidRPr="00705CB5" w:rsidRDefault="005F383B" w:rsidP="00284910">
            <w:pPr>
              <w:jc w:val="center"/>
              <w:rPr>
                <w:color w:val="000000"/>
                <w:sz w:val="24"/>
                <w:szCs w:val="24"/>
                <w:lang w:eastAsia="ru-RU"/>
              </w:rPr>
            </w:pPr>
            <w:r w:rsidRPr="00705CB5">
              <w:rPr>
                <w:color w:val="000000"/>
                <w:sz w:val="24"/>
                <w:szCs w:val="24"/>
                <w:lang w:eastAsia="ru-RU"/>
              </w:rPr>
              <w:t xml:space="preserve">Студенческая научно-исследовательская лаборатория «Ступени мастерства» является объединением на некоммерческой основе обучающихся всех уровней образования федерального государственного бюджетного образовательного учреждения высшего образования «Тульский государственный университет», а также </w:t>
            </w:r>
            <w:r w:rsidRPr="00705CB5">
              <w:rPr>
                <w:color w:val="000000"/>
                <w:sz w:val="24"/>
                <w:szCs w:val="24"/>
                <w:lang w:eastAsia="ru-RU"/>
              </w:rPr>
              <w:lastRenderedPageBreak/>
              <w:t>старшеклассников центров образования г. Тулы, созданным для вовлечения молодежи в научно-исследовательскую работу с использованием образовательного и научного потенциала кафедры «Механика пластического формоизменения» ТулГУ</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Совершенствование форм и методов организации научно-исследовательской работы обучающихся, вовлечение в научно-исследовательскую деятельность наиболее способных и инициативных школьников, студентов и </w:t>
            </w:r>
            <w:r w:rsidRPr="00705CB5">
              <w:rPr>
                <w:color w:val="000000"/>
                <w:sz w:val="24"/>
                <w:szCs w:val="24"/>
                <w:lang w:eastAsia="ru-RU"/>
              </w:rPr>
              <w:lastRenderedPageBreak/>
              <w:t>аспирантов</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Проведение научных исследований; создание и развитие новых наукоемких технологий и конструкторских разработок на уровне изобретений; представление заявок и научных работ для участия в конкурсах: грантов, на соискание именных стипендий, премий и других форм материального поощрения; участие в </w:t>
            </w:r>
            <w:r w:rsidRPr="00705CB5">
              <w:rPr>
                <w:color w:val="000000"/>
                <w:sz w:val="24"/>
                <w:szCs w:val="24"/>
                <w:lang w:eastAsia="ru-RU"/>
              </w:rPr>
              <w:lastRenderedPageBreak/>
              <w:t>работе научных конференций, олимпиад, семинаров различного статуса</w:t>
            </w:r>
          </w:p>
        </w:tc>
        <w:tc>
          <w:tcPr>
            <w:tcW w:w="2400" w:type="dxa"/>
            <w:shd w:val="clear" w:color="auto" w:fill="auto"/>
            <w:hideMark/>
          </w:tcPr>
          <w:p w:rsidR="007343DC" w:rsidRDefault="007343DC" w:rsidP="007343DC">
            <w:pPr>
              <w:jc w:val="center"/>
              <w:rPr>
                <w:color w:val="000000"/>
                <w:sz w:val="24"/>
                <w:szCs w:val="24"/>
                <w:lang w:eastAsia="ru-RU"/>
              </w:rPr>
            </w:pPr>
            <w:r>
              <w:rPr>
                <w:color w:val="000000"/>
                <w:sz w:val="24"/>
                <w:szCs w:val="24"/>
                <w:lang w:eastAsia="ru-RU"/>
              </w:rPr>
              <w:lastRenderedPageBreak/>
              <w:t>Г</w:t>
            </w:r>
            <w:r w:rsidR="005F383B" w:rsidRPr="00705CB5">
              <w:rPr>
                <w:color w:val="000000"/>
                <w:sz w:val="24"/>
                <w:szCs w:val="24"/>
                <w:lang w:eastAsia="ru-RU"/>
              </w:rPr>
              <w:t>рант ректора для поддержки мо</w:t>
            </w:r>
            <w:r>
              <w:rPr>
                <w:color w:val="000000"/>
                <w:sz w:val="24"/>
                <w:szCs w:val="24"/>
                <w:lang w:eastAsia="ru-RU"/>
              </w:rPr>
              <w:t>лодых ученых;</w:t>
            </w:r>
          </w:p>
          <w:p w:rsidR="007343DC" w:rsidRDefault="007343DC" w:rsidP="007343DC">
            <w:pPr>
              <w:jc w:val="center"/>
              <w:rPr>
                <w:color w:val="000000"/>
                <w:sz w:val="24"/>
                <w:szCs w:val="24"/>
                <w:lang w:eastAsia="ru-RU"/>
              </w:rPr>
            </w:pPr>
            <w:r>
              <w:rPr>
                <w:color w:val="000000"/>
                <w:sz w:val="24"/>
                <w:szCs w:val="24"/>
                <w:lang w:eastAsia="ru-RU"/>
              </w:rPr>
              <w:t>Г</w:t>
            </w:r>
            <w:r w:rsidR="005F383B" w:rsidRPr="00705CB5">
              <w:rPr>
                <w:color w:val="000000"/>
                <w:sz w:val="24"/>
                <w:szCs w:val="24"/>
                <w:lang w:eastAsia="ru-RU"/>
              </w:rPr>
              <w:t>рант ректора для поддержки магистрантов,</w:t>
            </w:r>
          </w:p>
          <w:p w:rsidR="007343DC" w:rsidRDefault="005F383B" w:rsidP="007343DC">
            <w:pPr>
              <w:jc w:val="center"/>
              <w:rPr>
                <w:color w:val="000000"/>
                <w:sz w:val="24"/>
                <w:szCs w:val="24"/>
                <w:lang w:eastAsia="ru-RU"/>
              </w:rPr>
            </w:pPr>
            <w:r w:rsidRPr="00705CB5">
              <w:rPr>
                <w:color w:val="000000"/>
                <w:sz w:val="24"/>
                <w:szCs w:val="24"/>
                <w:lang w:eastAsia="ru-RU"/>
              </w:rPr>
              <w:t>1 публикация Scopus,</w:t>
            </w:r>
          </w:p>
          <w:p w:rsidR="005F383B" w:rsidRPr="00705CB5" w:rsidRDefault="005F383B" w:rsidP="007343DC">
            <w:pPr>
              <w:jc w:val="center"/>
              <w:rPr>
                <w:color w:val="000000"/>
                <w:sz w:val="24"/>
                <w:szCs w:val="24"/>
                <w:lang w:eastAsia="ru-RU"/>
              </w:rPr>
            </w:pPr>
            <w:r w:rsidRPr="00705CB5">
              <w:rPr>
                <w:color w:val="000000"/>
                <w:sz w:val="24"/>
                <w:szCs w:val="24"/>
                <w:lang w:eastAsia="ru-RU"/>
              </w:rPr>
              <w:t>5 публикаций ВАК, 9 публикаций РИНЦ,                  17 докладов на конференциях, 13 дипломов</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4</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Программа академической внутрироссийской мобильности научно-педагогических работников </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Важной формой взаимодействия ТулГУ с  партнерами являются программы академической мобильности. Реализация данной программы в 2021 году проводилась совместно с Институтом органической химии им. Н.Д. Зелинского РАН (ИОХ РАН). ИОХ РАН является одним из крупнейших научных учреждений РФ, </w:t>
            </w:r>
            <w:r w:rsidRPr="00705CB5">
              <w:rPr>
                <w:color w:val="000000"/>
                <w:sz w:val="24"/>
                <w:szCs w:val="24"/>
                <w:lang w:eastAsia="ru-RU"/>
              </w:rPr>
              <w:lastRenderedPageBreak/>
              <w:t xml:space="preserve">специализирующимся на фундаментальных исследованиях в области органической химии. Выбор такого партнера, в первую очередь, связан с наличием в ИОХ РАН уникального и современного оборудования, которое отсутствует не только в Тульском государственном университете, но и в других учебных и научных организациях Тульской области. Наряду с наличием уникального и современного оборудования, еще одним фактом, определяющим необходимость привлечения ИОХ РАН к проекту, является наличие в организации ученых и специалистов в области органической </w:t>
            </w:r>
            <w:r w:rsidRPr="00705CB5">
              <w:rPr>
                <w:color w:val="000000"/>
                <w:sz w:val="24"/>
                <w:szCs w:val="24"/>
                <w:lang w:eastAsia="ru-RU"/>
              </w:rPr>
              <w:lastRenderedPageBreak/>
              <w:t>химии и катализа мирового уровня.</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Основной целью проекта является повышение качества образования и эффективности научных исследований, проводимых в ТулГУ </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Расширение партнерских связей ТулГУ с ведущими научными организациями Российской федерации; Повышение уровня компетенций в сфере профильной научной деятельности у сотрудников ТулГУ; Интеграция ученых ТулГУ в научное сообщество</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Проведены научные исследования по изучению морфологии гибридного материала после отжига при различной температуре в диапазоне от 100 до 1200°С методом сканирующей электронной микроскопии. Изучена адсорбирующая </w:t>
            </w:r>
            <w:r w:rsidRPr="00705CB5">
              <w:rPr>
                <w:color w:val="000000"/>
                <w:sz w:val="24"/>
                <w:szCs w:val="24"/>
                <w:lang w:eastAsia="ru-RU"/>
              </w:rPr>
              <w:lastRenderedPageBreak/>
              <w:t>способность полученного материала по отношению к четвертичным аммониевым соединениям. Результаты выполнения стажировки использованы при подаче заявки на грант РНФ на тему «Создание новых антибактериальных препаратов и материалов на основе четвертичных аммонийных и кремнийорганических соединений»</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5</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Программа академической внутрироссийской мобильности обучающихся </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Важной формой взаимодействия ТулГУ с  партнерами являются программы академической мобильности. Реализация данной программы в 2021 году проводилась совместно с Институтом органической химии им. Н.Д. Зелинского РАН (ИОХ РАН). ИОХ РАН является одним из крупнейших научных учреждений РФ, специализирующимся на фундаментальных исследованиях в области органической химии. Выбор такого партнера, в первую очередь, связан с наличием в ИОХ РАН уникального и современного оборудования, которое отсутствует не только в </w:t>
            </w:r>
            <w:r w:rsidRPr="00705CB5">
              <w:rPr>
                <w:color w:val="000000"/>
                <w:sz w:val="24"/>
                <w:szCs w:val="24"/>
                <w:lang w:eastAsia="ru-RU"/>
              </w:rPr>
              <w:lastRenderedPageBreak/>
              <w:t>Тульском государственном университете, но и в других учебных и научных организациях Тульской области. Наряду с наличием уникального и современного оборудования, еще одним фактом, определяющим необходимость привлечения ИОХ РАН к проекту, является наличие в организации ученых и специалистов в области органической химии и катализа мирового уровня.</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Основной целью проекта является повышение качества образования и эффективности научных исследований, проводимых в ТулГУ </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Расширение партнерских связей ТулГУ с ведущими научными организациями Российской федерации; Формирование у обучающихся навыков межкультурного и межличностного общения; Интеграция молодых ученых ТулГУ в научное сообщество</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Проведены научные исследования по изучению морфологии гибридного материала после отжига при различной температуре в диапазоне от 100 до 1200°С методом сканирующей электронной микроскопии. </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6</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Перспективное вооружение – создание научно-инженерной среды разработок перспективных средств вооружений и </w:t>
            </w:r>
            <w:r w:rsidRPr="00705CB5">
              <w:rPr>
                <w:color w:val="000000"/>
                <w:sz w:val="24"/>
                <w:szCs w:val="24"/>
                <w:lang w:eastAsia="ru-RU"/>
              </w:rPr>
              <w:lastRenderedPageBreak/>
              <w:t>военной техники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Продвижение результатов научно-исследовательских и опытно-конструкторских работ</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Популяризация и продвижение результатов научно-исследовательских и опытно-конструкторских работ ТулГУ на федеральном и международном уровнях.</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Популяризация и продвижение результатов научно-исследовательских и опытно-конструкторских работ ТулГУ на федеральном и международном </w:t>
            </w:r>
            <w:r w:rsidRPr="00705CB5">
              <w:rPr>
                <w:color w:val="000000"/>
                <w:sz w:val="24"/>
                <w:szCs w:val="24"/>
                <w:lang w:eastAsia="ru-RU"/>
              </w:rPr>
              <w:lastRenderedPageBreak/>
              <w:t>уровнях.</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Продвижение результатов научно-исследовательских и опытно-конструкторских работ в рамках не менее чем на 2 военных форумах</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Представление результатов научно-исследовательских и опытно-конструкторских работ в рамках:</w:t>
            </w:r>
            <w:r w:rsidRPr="00705CB5">
              <w:rPr>
                <w:color w:val="000000"/>
                <w:sz w:val="24"/>
                <w:szCs w:val="24"/>
                <w:lang w:eastAsia="ru-RU"/>
              </w:rPr>
              <w:br/>
              <w:t xml:space="preserve">• XV Международного авиационно-космического салона </w:t>
            </w:r>
            <w:r w:rsidRPr="00705CB5">
              <w:rPr>
                <w:color w:val="000000"/>
                <w:sz w:val="24"/>
                <w:szCs w:val="24"/>
                <w:lang w:eastAsia="ru-RU"/>
              </w:rPr>
              <w:lastRenderedPageBreak/>
              <w:t>«МАКС-2021»;</w:t>
            </w:r>
            <w:r w:rsidRPr="00705CB5">
              <w:rPr>
                <w:color w:val="000000"/>
                <w:sz w:val="24"/>
                <w:szCs w:val="24"/>
                <w:lang w:eastAsia="ru-RU"/>
              </w:rPr>
              <w:br/>
              <w:t>• Международного военно-технического форума «АРМИЯ-2021»;</w:t>
            </w:r>
            <w:r w:rsidRPr="00705CB5">
              <w:rPr>
                <w:color w:val="000000"/>
                <w:sz w:val="24"/>
                <w:szCs w:val="24"/>
                <w:lang w:eastAsia="ru-RU"/>
              </w:rPr>
              <w:br/>
              <w:t>• VIII Ежегодной национальной выставки «ВУЗПРОМЭКСПО-2021».</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7</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Целевая аспирантура ТулГУ</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Прием на обучение в аспирантуру в пределах целевой квоты в интересах ТулГУ. Обязательным условием при заключении договора о целевом обучении является обязательство обучающегося трудоустроиться в ТулГУ по окончании обучения. ТулГУ оказывает аспиранту, обучающемуся на целевом месте материальную помощь. </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Развитие кадрового потенциала системы высшего образования</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Воспроизводство научно-педагогических кадров в интересах университета, сохранение и развитие научных школ</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 целевые места в интересах ТулГУ приняты 12 аспирантов</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8</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Перспективное вооружение – создание </w:t>
            </w:r>
            <w:r w:rsidRPr="00705CB5">
              <w:rPr>
                <w:color w:val="000000"/>
                <w:sz w:val="24"/>
                <w:szCs w:val="24"/>
                <w:lang w:eastAsia="ru-RU"/>
              </w:rPr>
              <w:lastRenderedPageBreak/>
              <w:t>научно-инженерной среды разработок перспективных средств вооружений и военной техники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Создание и модернизация ключевых узлов и </w:t>
            </w:r>
            <w:r w:rsidRPr="00705CB5">
              <w:rPr>
                <w:color w:val="000000"/>
                <w:sz w:val="24"/>
                <w:szCs w:val="24"/>
                <w:lang w:eastAsia="ru-RU"/>
              </w:rPr>
              <w:lastRenderedPageBreak/>
              <w:t>модулей перспективных РСЗО семейства «Торнадо»</w:t>
            </w:r>
          </w:p>
        </w:tc>
        <w:tc>
          <w:tcPr>
            <w:tcW w:w="2697" w:type="dxa"/>
            <w:shd w:val="clear" w:color="auto" w:fill="auto"/>
            <w:hideMark/>
          </w:tcPr>
          <w:p w:rsidR="005F383B" w:rsidRPr="00705CB5" w:rsidRDefault="005F383B" w:rsidP="00284910">
            <w:pPr>
              <w:jc w:val="center"/>
              <w:rPr>
                <w:color w:val="000000"/>
                <w:sz w:val="24"/>
                <w:szCs w:val="24"/>
                <w:lang w:eastAsia="ru-RU"/>
              </w:rPr>
            </w:pPr>
            <w:r w:rsidRPr="00705CB5">
              <w:rPr>
                <w:color w:val="000000"/>
                <w:sz w:val="24"/>
                <w:szCs w:val="24"/>
                <w:lang w:eastAsia="ru-RU"/>
              </w:rPr>
              <w:lastRenderedPageBreak/>
              <w:t xml:space="preserve">Проведение фундаментальных научных исследований </w:t>
            </w:r>
            <w:r w:rsidRPr="00705CB5">
              <w:rPr>
                <w:color w:val="000000"/>
                <w:sz w:val="24"/>
                <w:szCs w:val="24"/>
                <w:lang w:eastAsia="ru-RU"/>
              </w:rPr>
              <w:lastRenderedPageBreak/>
              <w:t>по направлениям, определяющим ключевые тактико-технические характеристики перспективных РСЗО (дальность, точность, скорость, поражающее действие и т. д.)</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Поддержка и интенсификация научных </w:t>
            </w:r>
            <w:r w:rsidRPr="00705CB5">
              <w:rPr>
                <w:color w:val="000000"/>
                <w:sz w:val="24"/>
                <w:szCs w:val="24"/>
                <w:lang w:eastAsia="ru-RU"/>
              </w:rPr>
              <w:lastRenderedPageBreak/>
              <w:t>направлений, необходимых для укрепления обороноспособности и достижения национальных целей развития Российской Федерации, в том числе для опережающего развития Тульской области в качестве высокотехнологичного региона.</w:t>
            </w:r>
          </w:p>
        </w:tc>
        <w:tc>
          <w:tcPr>
            <w:tcW w:w="2570" w:type="dxa"/>
            <w:shd w:val="clear" w:color="auto" w:fill="auto"/>
            <w:hideMark/>
          </w:tcPr>
          <w:p w:rsidR="005F383B" w:rsidRPr="00705CB5" w:rsidRDefault="005F383B" w:rsidP="00044286">
            <w:pPr>
              <w:jc w:val="center"/>
              <w:rPr>
                <w:color w:val="000000"/>
                <w:sz w:val="24"/>
                <w:szCs w:val="24"/>
                <w:lang w:eastAsia="ru-RU"/>
              </w:rPr>
            </w:pPr>
            <w:r w:rsidRPr="00705CB5">
              <w:rPr>
                <w:color w:val="000000"/>
                <w:sz w:val="24"/>
                <w:szCs w:val="24"/>
                <w:lang w:eastAsia="ru-RU"/>
              </w:rPr>
              <w:lastRenderedPageBreak/>
              <w:t xml:space="preserve">Получение уникальных результатов </w:t>
            </w:r>
            <w:r w:rsidRPr="00705CB5">
              <w:rPr>
                <w:color w:val="000000"/>
                <w:sz w:val="24"/>
                <w:szCs w:val="24"/>
                <w:lang w:eastAsia="ru-RU"/>
              </w:rPr>
              <w:lastRenderedPageBreak/>
              <w:t>фундаментальных и прикладных научных исследований по следующим направлениям:</w:t>
            </w:r>
            <w:r w:rsidRPr="00705CB5">
              <w:rPr>
                <w:color w:val="000000"/>
                <w:sz w:val="24"/>
                <w:szCs w:val="24"/>
                <w:lang w:eastAsia="ru-RU"/>
              </w:rPr>
              <w:br/>
              <w:t>- системы ориентации, навигации и управления движением объектов большого удлинения;</w:t>
            </w:r>
            <w:r w:rsidRPr="00705CB5">
              <w:rPr>
                <w:color w:val="000000"/>
                <w:sz w:val="24"/>
                <w:szCs w:val="24"/>
                <w:lang w:eastAsia="ru-RU"/>
              </w:rPr>
              <w:br/>
              <w:t>- перспективные боевые элементы кассетных боевых частей;</w:t>
            </w:r>
            <w:r w:rsidRPr="00705CB5">
              <w:rPr>
                <w:color w:val="000000"/>
                <w:sz w:val="24"/>
                <w:szCs w:val="24"/>
                <w:lang w:eastAsia="ru-RU"/>
              </w:rPr>
              <w:br/>
              <w:t>- комбинированные и многорежимные двигательные установки;</w:t>
            </w:r>
            <w:r w:rsidRPr="00705CB5">
              <w:rPr>
                <w:color w:val="000000"/>
                <w:sz w:val="24"/>
                <w:szCs w:val="24"/>
                <w:lang w:eastAsia="ru-RU"/>
              </w:rPr>
              <w:br/>
              <w:t>- научное обеспечение перспективных технологий производства и управления качеством РСЗО.</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 Модели и методики расчета функционирования </w:t>
            </w:r>
            <w:r w:rsidRPr="00705CB5">
              <w:rPr>
                <w:color w:val="000000"/>
                <w:sz w:val="24"/>
                <w:szCs w:val="24"/>
                <w:lang w:eastAsia="ru-RU"/>
              </w:rPr>
              <w:lastRenderedPageBreak/>
              <w:t>основных узлов и модулей перспективных реактивных систем залпового огня, в том числе, воплощенных в виде четырех программно-вычислительных комплексов;</w:t>
            </w:r>
            <w:r w:rsidRPr="00705CB5">
              <w:rPr>
                <w:color w:val="000000"/>
                <w:sz w:val="24"/>
                <w:szCs w:val="24"/>
                <w:lang w:eastAsia="ru-RU"/>
              </w:rPr>
              <w:br/>
              <w:t>• Комплекс автоматизированного контроля толщины теплозащитного покрытия корпусов двигателей перспективных реактивных снарядов.</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9</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Перспективное вооружение – создание научно-инженерной среды </w:t>
            </w:r>
            <w:r w:rsidRPr="00705CB5">
              <w:rPr>
                <w:color w:val="000000"/>
                <w:sz w:val="24"/>
                <w:szCs w:val="24"/>
                <w:lang w:eastAsia="ru-RU"/>
              </w:rPr>
              <w:lastRenderedPageBreak/>
              <w:t>разработок перспективных средств вооружений и военной техники</w:t>
            </w:r>
          </w:p>
        </w:tc>
        <w:tc>
          <w:tcPr>
            <w:tcW w:w="2277" w:type="dxa"/>
            <w:shd w:val="clear" w:color="auto" w:fill="auto"/>
            <w:hideMark/>
          </w:tcPr>
          <w:p w:rsidR="005F383B" w:rsidRPr="00705CB5" w:rsidRDefault="005F383B" w:rsidP="00044286">
            <w:pPr>
              <w:jc w:val="center"/>
              <w:rPr>
                <w:color w:val="000000"/>
                <w:sz w:val="24"/>
                <w:szCs w:val="24"/>
                <w:lang w:eastAsia="ru-RU"/>
              </w:rPr>
            </w:pPr>
            <w:r w:rsidRPr="00705CB5">
              <w:rPr>
                <w:color w:val="000000"/>
                <w:sz w:val="24"/>
                <w:szCs w:val="24"/>
                <w:lang w:eastAsia="ru-RU"/>
              </w:rPr>
              <w:lastRenderedPageBreak/>
              <w:t xml:space="preserve">Создание и модернизация ключевых узлов и модулей перспективных ЗРПК семейства </w:t>
            </w:r>
            <w:r w:rsidRPr="00705CB5">
              <w:rPr>
                <w:color w:val="000000"/>
                <w:sz w:val="24"/>
                <w:szCs w:val="24"/>
                <w:lang w:eastAsia="ru-RU"/>
              </w:rPr>
              <w:lastRenderedPageBreak/>
              <w:t>«Панцирь».</w:t>
            </w:r>
          </w:p>
        </w:tc>
        <w:tc>
          <w:tcPr>
            <w:tcW w:w="2697" w:type="dxa"/>
            <w:shd w:val="clear" w:color="auto" w:fill="auto"/>
            <w:hideMark/>
          </w:tcPr>
          <w:p w:rsidR="005F383B" w:rsidRPr="00705CB5" w:rsidRDefault="005F383B" w:rsidP="00044286">
            <w:pPr>
              <w:jc w:val="center"/>
              <w:rPr>
                <w:color w:val="000000"/>
                <w:sz w:val="24"/>
                <w:szCs w:val="24"/>
                <w:lang w:eastAsia="ru-RU"/>
              </w:rPr>
            </w:pPr>
            <w:r w:rsidRPr="00705CB5">
              <w:rPr>
                <w:color w:val="000000"/>
                <w:sz w:val="24"/>
                <w:szCs w:val="24"/>
                <w:lang w:eastAsia="ru-RU"/>
              </w:rPr>
              <w:lastRenderedPageBreak/>
              <w:t>Проведение фундаментальных научных исследований по направлениям, определяющим ключевые тактико-</w:t>
            </w:r>
            <w:r w:rsidRPr="00705CB5">
              <w:rPr>
                <w:color w:val="000000"/>
                <w:sz w:val="24"/>
                <w:szCs w:val="24"/>
                <w:lang w:eastAsia="ru-RU"/>
              </w:rPr>
              <w:lastRenderedPageBreak/>
              <w:t>технические характеристики перспективных ЗРПК (дальность, точность, скорость, поражающее действие и т. д.)</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Поддержка и интенсификация научных направлений, необходимых для укрепления </w:t>
            </w:r>
            <w:r w:rsidRPr="00705CB5">
              <w:rPr>
                <w:color w:val="000000"/>
                <w:sz w:val="24"/>
                <w:szCs w:val="24"/>
                <w:lang w:eastAsia="ru-RU"/>
              </w:rPr>
              <w:lastRenderedPageBreak/>
              <w:t>обороноспособности и достижения национальных целей развития Российской Федерации, в том числе для опережающего развития Тульской области в качестве высокотехнологичного региона.</w:t>
            </w:r>
          </w:p>
        </w:tc>
        <w:tc>
          <w:tcPr>
            <w:tcW w:w="2570" w:type="dxa"/>
            <w:shd w:val="clear" w:color="auto" w:fill="auto"/>
            <w:hideMark/>
          </w:tcPr>
          <w:p w:rsidR="005F383B" w:rsidRPr="00705CB5" w:rsidRDefault="005F383B" w:rsidP="00044286">
            <w:pPr>
              <w:jc w:val="center"/>
              <w:rPr>
                <w:color w:val="000000"/>
                <w:sz w:val="24"/>
                <w:szCs w:val="24"/>
                <w:lang w:eastAsia="ru-RU"/>
              </w:rPr>
            </w:pPr>
            <w:r w:rsidRPr="00705CB5">
              <w:rPr>
                <w:color w:val="000000"/>
                <w:sz w:val="24"/>
                <w:szCs w:val="24"/>
                <w:lang w:eastAsia="ru-RU"/>
              </w:rPr>
              <w:lastRenderedPageBreak/>
              <w:t xml:space="preserve">Получение уникальных результатов фундаментальных и прикладных научных исследований по </w:t>
            </w:r>
            <w:r w:rsidRPr="00705CB5">
              <w:rPr>
                <w:color w:val="000000"/>
                <w:sz w:val="24"/>
                <w:szCs w:val="24"/>
                <w:lang w:eastAsia="ru-RU"/>
              </w:rPr>
              <w:lastRenderedPageBreak/>
              <w:t>следующим направлениям:</w:t>
            </w:r>
            <w:r w:rsidRPr="00705CB5">
              <w:rPr>
                <w:color w:val="000000"/>
                <w:sz w:val="24"/>
                <w:szCs w:val="24"/>
                <w:lang w:eastAsia="ru-RU"/>
              </w:rPr>
              <w:br/>
              <w:t>- системы управления и наведения высокодинамичных объектов;</w:t>
            </w:r>
            <w:r w:rsidRPr="00705CB5">
              <w:rPr>
                <w:color w:val="000000"/>
                <w:sz w:val="24"/>
                <w:szCs w:val="24"/>
                <w:lang w:eastAsia="ru-RU"/>
              </w:rPr>
              <w:br/>
              <w:t>- аэродинамика и энергетика трансформируемых в полете управляемых средств поражения;</w:t>
            </w:r>
            <w:r w:rsidRPr="00705CB5">
              <w:rPr>
                <w:color w:val="000000"/>
                <w:sz w:val="24"/>
                <w:szCs w:val="24"/>
                <w:lang w:eastAsia="ru-RU"/>
              </w:rPr>
              <w:br/>
              <w:t>- комплексные испытания мехатронных модулей и других узлов высокоточного оружия.</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 Математические модели особых режимов функционирования высокоскоростных объектов </w:t>
            </w:r>
            <w:r w:rsidRPr="00705CB5">
              <w:rPr>
                <w:color w:val="000000"/>
                <w:sz w:val="24"/>
                <w:szCs w:val="24"/>
                <w:lang w:eastAsia="ru-RU"/>
              </w:rPr>
              <w:lastRenderedPageBreak/>
              <w:t>перспективных аэродинамических схем;</w:t>
            </w:r>
            <w:r w:rsidRPr="00705CB5">
              <w:rPr>
                <w:color w:val="000000"/>
                <w:sz w:val="24"/>
                <w:szCs w:val="24"/>
                <w:lang w:eastAsia="ru-RU"/>
              </w:rPr>
              <w:br/>
              <w:t>• Трехстепенной малогабаритный стенд угловых перемещений для трассовых лабораторных исследований аппаратуры управления;</w:t>
            </w:r>
            <w:r w:rsidRPr="00705CB5">
              <w:rPr>
                <w:color w:val="000000"/>
                <w:sz w:val="24"/>
                <w:szCs w:val="24"/>
                <w:lang w:eastAsia="ru-RU"/>
              </w:rPr>
              <w:br/>
              <w:t>• Развитие теории и методов проектирования высокоточных приводов различного исполнения и назначения.</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10</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Перспективное вооружение – создание научно-инженерной среды разработок перспективных средств вооружений и военной </w:t>
            </w:r>
            <w:r w:rsidRPr="00705CB5">
              <w:rPr>
                <w:color w:val="000000"/>
                <w:sz w:val="24"/>
                <w:szCs w:val="24"/>
                <w:lang w:eastAsia="ru-RU"/>
              </w:rPr>
              <w:lastRenderedPageBreak/>
              <w:t>техники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Создание и модернизация ключевых узлов и модулей систем вооружения и военной техники различного назначения</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Проведение фундаментальных научных исследований по направлениям, определяющим ключевые тактико-технические характеристики перспективных средств вооружения и военной техники различного </w:t>
            </w:r>
            <w:r w:rsidRPr="00705CB5">
              <w:rPr>
                <w:color w:val="000000"/>
                <w:sz w:val="24"/>
                <w:szCs w:val="24"/>
                <w:lang w:eastAsia="ru-RU"/>
              </w:rPr>
              <w:lastRenderedPageBreak/>
              <w:t>назначения</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Поддержка и интенсификация научных направлений, необходимых для укрепления обороноспособности и достижения национальных целей развития Российской </w:t>
            </w:r>
            <w:r w:rsidRPr="00705CB5">
              <w:rPr>
                <w:color w:val="000000"/>
                <w:sz w:val="24"/>
                <w:szCs w:val="24"/>
                <w:lang w:eastAsia="ru-RU"/>
              </w:rPr>
              <w:lastRenderedPageBreak/>
              <w:t>Федерации, в том числе для опережающего развития Тульской области в качестве высокотехнологичного региона.</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Получение уникальных результатов для:</w:t>
            </w:r>
            <w:r w:rsidRPr="00705CB5">
              <w:rPr>
                <w:color w:val="000000"/>
                <w:sz w:val="24"/>
                <w:szCs w:val="24"/>
                <w:lang w:eastAsia="ru-RU"/>
              </w:rPr>
              <w:br/>
              <w:t>- комплексов вооружений легкобронированной техники (БМД, БМП, БТР);</w:t>
            </w:r>
            <w:r w:rsidRPr="00705CB5">
              <w:rPr>
                <w:color w:val="000000"/>
                <w:sz w:val="24"/>
                <w:szCs w:val="24"/>
                <w:lang w:eastAsia="ru-RU"/>
              </w:rPr>
              <w:br/>
              <w:t xml:space="preserve">- ударных и разведывательных БПЛА, в том числе и </w:t>
            </w:r>
            <w:r w:rsidRPr="00705CB5">
              <w:rPr>
                <w:color w:val="000000"/>
                <w:sz w:val="24"/>
                <w:szCs w:val="24"/>
                <w:lang w:eastAsia="ru-RU"/>
              </w:rPr>
              <w:lastRenderedPageBreak/>
              <w:t>действующих в составе «роя»;</w:t>
            </w:r>
            <w:r w:rsidRPr="00705CB5">
              <w:rPr>
                <w:color w:val="000000"/>
                <w:sz w:val="24"/>
                <w:szCs w:val="24"/>
                <w:lang w:eastAsia="ru-RU"/>
              </w:rPr>
              <w:br/>
              <w:t>- технических средств обучения, в том числе специализированных учебно-тренировочных средств.</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 Исследованы возможности и определены пути создания автоматического модульного гранатометного комплекса калибра 45-мм.</w:t>
            </w:r>
            <w:r w:rsidRPr="00705CB5">
              <w:rPr>
                <w:color w:val="000000"/>
                <w:sz w:val="24"/>
                <w:szCs w:val="24"/>
                <w:lang w:eastAsia="ru-RU"/>
              </w:rPr>
              <w:br/>
              <w:t xml:space="preserve">2 Разработана конструкторская </w:t>
            </w:r>
            <w:r w:rsidRPr="00705CB5">
              <w:rPr>
                <w:color w:val="000000"/>
                <w:sz w:val="24"/>
                <w:szCs w:val="24"/>
                <w:lang w:eastAsia="ru-RU"/>
              </w:rPr>
              <w:lastRenderedPageBreak/>
              <w:t>документация на низкотемповую малокалиберную пушку.</w:t>
            </w:r>
            <w:r w:rsidRPr="00705CB5">
              <w:rPr>
                <w:color w:val="000000"/>
                <w:sz w:val="24"/>
                <w:szCs w:val="24"/>
                <w:lang w:eastAsia="ru-RU"/>
              </w:rPr>
              <w:br/>
              <w:t>3 Исследованы возможности и определены пути создания высокоточного вибрационного датчика.</w:t>
            </w:r>
            <w:r w:rsidRPr="00705CB5">
              <w:rPr>
                <w:color w:val="000000"/>
                <w:sz w:val="24"/>
                <w:szCs w:val="24"/>
                <w:lang w:eastAsia="ru-RU"/>
              </w:rPr>
              <w:br/>
              <w:t>4 Разработано программное обеспечение перспективной бесплатформенной инерциальной навигационной системы.</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11</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БиоХимТех – создание междисциплинарной научно-инновационной экосистемы в сфере наук о жизни и окружающей среды в Тульской </w:t>
            </w:r>
            <w:r w:rsidRPr="00705CB5">
              <w:rPr>
                <w:color w:val="000000"/>
                <w:sz w:val="24"/>
                <w:szCs w:val="24"/>
                <w:lang w:eastAsia="ru-RU"/>
              </w:rPr>
              <w:lastRenderedPageBreak/>
              <w:t>области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Биоэлектрохимические системы - микробные топливные элементы и биосенсорные анализаторы для экологического мониторинга.</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Проект направлен на выявление закономерностей функционирования биокаталитических систем на</w:t>
            </w:r>
            <w:r w:rsidRPr="00705CB5">
              <w:rPr>
                <w:color w:val="000000"/>
                <w:sz w:val="24"/>
                <w:szCs w:val="24"/>
                <w:lang w:eastAsia="ru-RU"/>
              </w:rPr>
              <w:br/>
              <w:t>основе микроорганизмов, субклеточных структур и ферментов,</w:t>
            </w:r>
            <w:r w:rsidRPr="00705CB5">
              <w:rPr>
                <w:color w:val="000000"/>
                <w:sz w:val="24"/>
                <w:szCs w:val="24"/>
                <w:lang w:eastAsia="ru-RU"/>
              </w:rPr>
              <w:br/>
              <w:t xml:space="preserve">иммобилизованных на </w:t>
            </w:r>
            <w:r w:rsidRPr="00705CB5">
              <w:rPr>
                <w:color w:val="000000"/>
                <w:sz w:val="24"/>
                <w:szCs w:val="24"/>
                <w:lang w:eastAsia="ru-RU"/>
              </w:rPr>
              <w:lastRenderedPageBreak/>
              <w:t>органических и неорганических материалах, в том числе</w:t>
            </w:r>
            <w:r w:rsidRPr="00705CB5">
              <w:rPr>
                <w:color w:val="000000"/>
                <w:sz w:val="24"/>
                <w:szCs w:val="24"/>
                <w:lang w:eastAsia="ru-RU"/>
              </w:rPr>
              <w:br/>
              <w:t>наноматериалах, которые позволят выбрать перспективные стратегии при</w:t>
            </w:r>
            <w:r w:rsidRPr="00705CB5">
              <w:rPr>
                <w:color w:val="000000"/>
                <w:sz w:val="24"/>
                <w:szCs w:val="24"/>
                <w:lang w:eastAsia="ru-RU"/>
              </w:rPr>
              <w:br/>
              <w:t>разработке биосенсоров и биотопливных элементов как на основе</w:t>
            </w:r>
            <w:r w:rsidRPr="00705CB5">
              <w:rPr>
                <w:color w:val="000000"/>
                <w:sz w:val="24"/>
                <w:szCs w:val="24"/>
                <w:lang w:eastAsia="ru-RU"/>
              </w:rPr>
              <w:br/>
              <w:t>микроорганизмов, так и на основе ферментов для решения задач экологической</w:t>
            </w:r>
            <w:r w:rsidRPr="00705CB5">
              <w:rPr>
                <w:color w:val="000000"/>
                <w:sz w:val="24"/>
                <w:szCs w:val="24"/>
                <w:lang w:eastAsia="ru-RU"/>
              </w:rPr>
              <w:br/>
              <w:t>и медицинской направленности.</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Изучение фундаментальных закономерностей функционирования</w:t>
            </w:r>
            <w:r w:rsidRPr="00705CB5">
              <w:rPr>
                <w:color w:val="000000"/>
                <w:sz w:val="24"/>
                <w:szCs w:val="24"/>
                <w:lang w:eastAsia="ru-RU"/>
              </w:rPr>
              <w:br/>
              <w:t>биокаталитических систем разного уровня организации на основе</w:t>
            </w:r>
            <w:r w:rsidRPr="00705CB5">
              <w:rPr>
                <w:color w:val="000000"/>
                <w:sz w:val="24"/>
                <w:szCs w:val="24"/>
                <w:lang w:eastAsia="ru-RU"/>
              </w:rPr>
              <w:br/>
              <w:t xml:space="preserve">микроорганизмов, субклеточных </w:t>
            </w:r>
            <w:r w:rsidRPr="00705CB5">
              <w:rPr>
                <w:color w:val="000000"/>
                <w:sz w:val="24"/>
                <w:szCs w:val="24"/>
                <w:lang w:eastAsia="ru-RU"/>
              </w:rPr>
              <w:lastRenderedPageBreak/>
              <w:t>структур и ферментов с целью создания</w:t>
            </w:r>
            <w:r w:rsidRPr="00705CB5">
              <w:rPr>
                <w:color w:val="000000"/>
                <w:sz w:val="24"/>
                <w:szCs w:val="24"/>
                <w:lang w:eastAsia="ru-RU"/>
              </w:rPr>
              <w:br/>
              <w:t>биопрепаратов биосенсоров, биотопливных элементов</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формирование активных электропроводящих пленок на аноде на основе хитозана, модифицированного медиаторами электронного транспорта;</w:t>
            </w:r>
            <w:r w:rsidRPr="00705CB5">
              <w:rPr>
                <w:color w:val="000000"/>
                <w:sz w:val="24"/>
                <w:szCs w:val="24"/>
                <w:lang w:eastAsia="ru-RU"/>
              </w:rPr>
              <w:br/>
              <w:t xml:space="preserve">-повышение катодной проводимости путем </w:t>
            </w:r>
            <w:r w:rsidRPr="00705CB5">
              <w:rPr>
                <w:color w:val="000000"/>
                <w:sz w:val="24"/>
                <w:szCs w:val="24"/>
                <w:lang w:eastAsia="ru-RU"/>
              </w:rPr>
              <w:lastRenderedPageBreak/>
              <w:t>модификации катода ферментами лакказами, полученными методами молекулярной биотехнологии, в сочетании с углеродными наноматериалами;</w:t>
            </w:r>
            <w:r w:rsidRPr="00705CB5">
              <w:rPr>
                <w:color w:val="000000"/>
                <w:sz w:val="24"/>
                <w:szCs w:val="24"/>
                <w:lang w:eastAsia="ru-RU"/>
              </w:rPr>
              <w:br/>
              <w:t>-применение углеродных наноматериалов различной структуры для повышения скорости электронного переноса в биоэлектрохимических системах;</w:t>
            </w:r>
            <w:r w:rsidRPr="00705CB5">
              <w:rPr>
                <w:color w:val="000000"/>
                <w:sz w:val="24"/>
                <w:szCs w:val="24"/>
                <w:lang w:eastAsia="ru-RU"/>
              </w:rPr>
              <w:br/>
              <w:t xml:space="preserve">-разработка и сравнительная характеристика оптических и амперометрических биосенсорных систем для экологического мониторинга при разных форматах проведения </w:t>
            </w:r>
            <w:r w:rsidRPr="00705CB5">
              <w:rPr>
                <w:color w:val="000000"/>
                <w:sz w:val="24"/>
                <w:szCs w:val="24"/>
                <w:lang w:eastAsia="ru-RU"/>
              </w:rPr>
              <w:lastRenderedPageBreak/>
              <w:t>измерений;</w:t>
            </w:r>
            <w:r w:rsidRPr="00705CB5">
              <w:rPr>
                <w:color w:val="000000"/>
                <w:sz w:val="24"/>
                <w:szCs w:val="24"/>
                <w:lang w:eastAsia="ru-RU"/>
              </w:rPr>
              <w:br/>
              <w:t>-создание стабильных биопрепаратов с воспроизводимыми свойствами для</w:t>
            </w:r>
            <w:r w:rsidRPr="00705CB5">
              <w:rPr>
                <w:color w:val="000000"/>
                <w:sz w:val="24"/>
                <w:szCs w:val="24"/>
                <w:lang w:eastAsia="ru-RU"/>
              </w:rPr>
              <w:br/>
              <w:t>использования в биосенсорных анализаторах.</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Выявлены новые закономерности функционирования биоэлектрохимических систем со структурированной архитектурой нано/био интерфейсов - «электроды, модифицированные </w:t>
            </w:r>
            <w:r w:rsidRPr="00705CB5">
              <w:rPr>
                <w:color w:val="000000"/>
                <w:sz w:val="24"/>
                <w:szCs w:val="24"/>
                <w:lang w:eastAsia="ru-RU"/>
              </w:rPr>
              <w:lastRenderedPageBreak/>
              <w:t xml:space="preserve">электропроводящими полимерами, медиаторами и/или углеродными наноматериалами - ферменты/субклеточные структуры/клетки микроорганизмов» для создания технологий в сфере альтернативной энергетики, занимающейся получением энергии на основе принципов живой природы – биотопливных элементов. Показана возможность использования биосовместимых редокс-активных полимеров на основе углеродных нанотрубок и модифицированных органических матриц на основе хитозана и бычьего </w:t>
            </w:r>
            <w:r w:rsidRPr="00705CB5">
              <w:rPr>
                <w:color w:val="000000"/>
                <w:sz w:val="24"/>
                <w:szCs w:val="24"/>
                <w:lang w:eastAsia="ru-RU"/>
              </w:rPr>
              <w:lastRenderedPageBreak/>
              <w:t>сывороточного альбумина для создания высокочувствительного БПК биосенсора.</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12</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БиоХимТех – создание междисциплинарной научно-инновационной экосистемы в сфере наук о жизни и окружающей среды в Тульской области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Биомиметические структуры на основе кремнийорганических соединений и клеток микроорганизмов и ферментов.</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Проект направлен на разработку биомиметических стратегий иммобилизации ферментов и целых</w:t>
            </w:r>
            <w:r w:rsidRPr="00705CB5">
              <w:rPr>
                <w:color w:val="000000"/>
                <w:sz w:val="24"/>
                <w:szCs w:val="24"/>
                <w:lang w:eastAsia="ru-RU"/>
              </w:rPr>
              <w:br/>
              <w:t>клеток на углеродные материалы и в биосовместимые органические и</w:t>
            </w:r>
            <w:r w:rsidRPr="00705CB5">
              <w:rPr>
                <w:color w:val="000000"/>
                <w:sz w:val="24"/>
                <w:szCs w:val="24"/>
                <w:lang w:eastAsia="ru-RU"/>
              </w:rPr>
              <w:br/>
              <w:t>неорганические гидрогели, в том числе с применением наноматериалов, что</w:t>
            </w:r>
            <w:r w:rsidRPr="00705CB5">
              <w:rPr>
                <w:color w:val="000000"/>
                <w:sz w:val="24"/>
                <w:szCs w:val="24"/>
                <w:lang w:eastAsia="ru-RU"/>
              </w:rPr>
              <w:br/>
              <w:t>позволит получить эффективные и стабильные биокатализаторы для</w:t>
            </w:r>
            <w:r w:rsidRPr="00705CB5">
              <w:rPr>
                <w:color w:val="000000"/>
                <w:sz w:val="24"/>
                <w:szCs w:val="24"/>
                <w:lang w:eastAsia="ru-RU"/>
              </w:rPr>
              <w:br/>
              <w:t xml:space="preserve">экобиотехнологий, биосенсорных технологий, биотехнологий </w:t>
            </w:r>
            <w:r w:rsidRPr="00705CB5">
              <w:rPr>
                <w:color w:val="000000"/>
                <w:sz w:val="24"/>
                <w:szCs w:val="24"/>
                <w:lang w:eastAsia="ru-RU"/>
              </w:rPr>
              <w:lastRenderedPageBreak/>
              <w:t>получения</w:t>
            </w:r>
            <w:r w:rsidRPr="00705CB5">
              <w:rPr>
                <w:color w:val="000000"/>
                <w:sz w:val="24"/>
                <w:szCs w:val="24"/>
                <w:lang w:eastAsia="ru-RU"/>
              </w:rPr>
              <w:br/>
              <w:t>биологически активных соединений и биомедицинских технологий. Будут получены</w:t>
            </w:r>
            <w:r w:rsidRPr="00705CB5">
              <w:rPr>
                <w:color w:val="000000"/>
                <w:sz w:val="24"/>
                <w:szCs w:val="24"/>
                <w:lang w:eastAsia="ru-RU"/>
              </w:rPr>
              <w:br/>
              <w:t>магнитоотделяемые биокатализаторы, в том числе на основе глюкооксидазы,</w:t>
            </w:r>
            <w:r w:rsidRPr="00705CB5">
              <w:rPr>
                <w:color w:val="000000"/>
                <w:sz w:val="24"/>
                <w:szCs w:val="24"/>
                <w:lang w:eastAsia="ru-RU"/>
              </w:rPr>
              <w:br/>
              <w:t>которые обладают значительным потенциалом при разработке технологий</w:t>
            </w:r>
            <w:r w:rsidRPr="00705CB5">
              <w:rPr>
                <w:color w:val="000000"/>
                <w:sz w:val="24"/>
                <w:szCs w:val="24"/>
                <w:lang w:eastAsia="ru-RU"/>
              </w:rPr>
              <w:br/>
              <w:t>терапии злокачественных опухолей.</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Создание биоматериалов на основе инкапсулированных ферментов и целых</w:t>
            </w:r>
            <w:r w:rsidRPr="00705CB5">
              <w:rPr>
                <w:color w:val="000000"/>
                <w:sz w:val="24"/>
                <w:szCs w:val="24"/>
                <w:lang w:eastAsia="ru-RU"/>
              </w:rPr>
              <w:br/>
              <w:t>клеток для разработки природоподобных технологий в экологии и медицине</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получение стабильных биокатализаторов со структурой «клетка в защитной</w:t>
            </w:r>
            <w:r w:rsidRPr="00705CB5">
              <w:rPr>
                <w:color w:val="000000"/>
                <w:sz w:val="24"/>
                <w:szCs w:val="24"/>
                <w:lang w:eastAsia="ru-RU"/>
              </w:rPr>
              <w:br/>
              <w:t>оболочке» («искусственная спора») для биодеградации ксенобиотиков и</w:t>
            </w:r>
            <w:r w:rsidRPr="00705CB5">
              <w:rPr>
                <w:color w:val="000000"/>
                <w:sz w:val="24"/>
                <w:szCs w:val="24"/>
                <w:lang w:eastAsia="ru-RU"/>
              </w:rPr>
              <w:br/>
              <w:t>природных загрязнителей;</w:t>
            </w:r>
            <w:r w:rsidRPr="00705CB5">
              <w:rPr>
                <w:color w:val="000000"/>
                <w:sz w:val="24"/>
                <w:szCs w:val="24"/>
                <w:lang w:eastAsia="ru-RU"/>
              </w:rPr>
              <w:br/>
              <w:t>- создание гибридных материалов на основе глюкозооксидазы и наночастиц как</w:t>
            </w:r>
            <w:r w:rsidRPr="00705CB5">
              <w:rPr>
                <w:color w:val="000000"/>
                <w:sz w:val="24"/>
                <w:szCs w:val="24"/>
                <w:lang w:eastAsia="ru-RU"/>
              </w:rPr>
              <w:br/>
              <w:t>потенциальных агентов для терапии злокачественных опухолей;</w:t>
            </w:r>
            <w:r w:rsidRPr="00705CB5">
              <w:rPr>
                <w:color w:val="000000"/>
                <w:sz w:val="24"/>
                <w:szCs w:val="24"/>
                <w:lang w:eastAsia="ru-RU"/>
              </w:rPr>
              <w:br/>
              <w:t xml:space="preserve">- синтез и изучение структуры новых </w:t>
            </w:r>
            <w:r w:rsidRPr="00705CB5">
              <w:rPr>
                <w:color w:val="000000"/>
                <w:sz w:val="24"/>
                <w:szCs w:val="24"/>
                <w:lang w:eastAsia="ru-RU"/>
              </w:rPr>
              <w:lastRenderedPageBreak/>
              <w:t>биокомпозитных материалов на основе</w:t>
            </w:r>
            <w:r w:rsidRPr="00705CB5">
              <w:rPr>
                <w:color w:val="000000"/>
                <w:sz w:val="24"/>
                <w:szCs w:val="24"/>
                <w:lang w:eastAsia="ru-RU"/>
              </w:rPr>
              <w:br/>
              <w:t>кремнийорганических соединений различного строения для создания сенсорных</w:t>
            </w:r>
            <w:r w:rsidRPr="00705CB5">
              <w:rPr>
                <w:color w:val="000000"/>
                <w:sz w:val="24"/>
                <w:szCs w:val="24"/>
                <w:lang w:eastAsia="ru-RU"/>
              </w:rPr>
              <w:br/>
              <w:t>элементов электрохимических датчиков.</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Определены основные аспекты влияния гидрофильных полимеров (полиэтиленгликоля и поливинилового спирта), как структуроуправляющих агентов, на архитектуру, морфологию и активность биокатализаторов, полученных путем иммобилизации метилотрофных дрожжей в органосиликатные матрицы в условиях золь-гель синтеза. Исследована </w:t>
            </w:r>
            <w:r w:rsidRPr="00705CB5">
              <w:rPr>
                <w:color w:val="000000"/>
                <w:sz w:val="24"/>
                <w:szCs w:val="24"/>
                <w:lang w:eastAsia="ru-RU"/>
              </w:rPr>
              <w:lastRenderedPageBreak/>
              <w:t xml:space="preserve">возможность применения биогибридных материалов как биокатализаторов при разработке модельных биофильтров для очистки метанольных стоков. </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13</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БиоХимТех – создание междисциплинарной научно-инновационной экосистемы в сфере наук о жизни и окружающей среды в Тульской области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Гликолипидные биосурфактанты микроорганизмов и их биотехнологический потенциал</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 Проект направлен на выделение и характеристику гликолипидных биосурфактантов</w:t>
            </w:r>
            <w:r w:rsidRPr="00705CB5">
              <w:rPr>
                <w:color w:val="000000"/>
                <w:sz w:val="24"/>
                <w:szCs w:val="24"/>
                <w:lang w:eastAsia="ru-RU"/>
              </w:rPr>
              <w:br/>
              <w:t>углеводородокисляющих бактерий как потенциальных компонентов</w:t>
            </w:r>
            <w:r w:rsidRPr="00705CB5">
              <w:rPr>
                <w:color w:val="000000"/>
                <w:sz w:val="24"/>
                <w:szCs w:val="24"/>
                <w:lang w:eastAsia="ru-RU"/>
              </w:rPr>
              <w:br/>
              <w:t>биопрепаратов для биовосстановления нефтезагрязненных территорий. Среди</w:t>
            </w:r>
            <w:r w:rsidRPr="00705CB5">
              <w:rPr>
                <w:color w:val="000000"/>
                <w:sz w:val="24"/>
                <w:szCs w:val="24"/>
                <w:lang w:eastAsia="ru-RU"/>
              </w:rPr>
              <w:br/>
            </w:r>
            <w:r w:rsidRPr="00705CB5">
              <w:rPr>
                <w:color w:val="000000"/>
                <w:sz w:val="24"/>
                <w:szCs w:val="24"/>
                <w:lang w:eastAsia="ru-RU"/>
              </w:rPr>
              <w:lastRenderedPageBreak/>
              <w:t>выделенных будут выявлены соединения, обладающие антибактериальными</w:t>
            </w:r>
            <w:r w:rsidRPr="00705CB5">
              <w:rPr>
                <w:color w:val="000000"/>
                <w:sz w:val="24"/>
                <w:szCs w:val="24"/>
                <w:lang w:eastAsia="ru-RU"/>
              </w:rPr>
              <w:br/>
              <w:t>свойствами для дальнейшего применения в качестве антисептиков в</w:t>
            </w:r>
            <w:r w:rsidRPr="00705CB5">
              <w:rPr>
                <w:color w:val="000000"/>
                <w:sz w:val="24"/>
                <w:szCs w:val="24"/>
                <w:lang w:eastAsia="ru-RU"/>
              </w:rPr>
              <w:br/>
              <w:t>медицинской практике.</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 Изучение перспектив использования ферментов и вторичных метаболитов</w:t>
            </w:r>
            <w:r w:rsidRPr="00705CB5">
              <w:rPr>
                <w:color w:val="000000"/>
                <w:sz w:val="24"/>
                <w:szCs w:val="24"/>
                <w:lang w:eastAsia="ru-RU"/>
              </w:rPr>
              <w:br/>
              <w:t>микроорганизмов - биосурфактантов при разработке биотехнологий</w:t>
            </w:r>
            <w:r w:rsidRPr="00705CB5">
              <w:rPr>
                <w:color w:val="000000"/>
                <w:sz w:val="24"/>
                <w:szCs w:val="24"/>
                <w:lang w:eastAsia="ru-RU"/>
              </w:rPr>
              <w:br/>
              <w:t xml:space="preserve">восстановления объектов окружающей </w:t>
            </w:r>
            <w:r w:rsidRPr="00705CB5">
              <w:rPr>
                <w:color w:val="000000"/>
                <w:sz w:val="24"/>
                <w:szCs w:val="24"/>
                <w:lang w:eastAsia="ru-RU"/>
              </w:rPr>
              <w:lastRenderedPageBreak/>
              <w:t>среды, загрязненных</w:t>
            </w:r>
            <w:r w:rsidRPr="00705CB5">
              <w:rPr>
                <w:color w:val="000000"/>
                <w:sz w:val="24"/>
                <w:szCs w:val="24"/>
                <w:lang w:eastAsia="ru-RU"/>
              </w:rPr>
              <w:br/>
              <w:t>ксенобиотиками, и биомедицинских технологий.</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 - выделение, характеристика и определение роли гликолипидных</w:t>
            </w:r>
            <w:r w:rsidRPr="00705CB5">
              <w:rPr>
                <w:color w:val="000000"/>
                <w:sz w:val="24"/>
                <w:szCs w:val="24"/>
                <w:lang w:eastAsia="ru-RU"/>
              </w:rPr>
              <w:br/>
              <w:t>биосурфактантов в процессах биодеградации углеводородов нефти;</w:t>
            </w:r>
            <w:r w:rsidRPr="00705CB5">
              <w:rPr>
                <w:color w:val="000000"/>
                <w:sz w:val="24"/>
                <w:szCs w:val="24"/>
                <w:lang w:eastAsia="ru-RU"/>
              </w:rPr>
              <w:br/>
              <w:t>- выявление возможностей и направлений практического применения</w:t>
            </w:r>
            <w:r w:rsidRPr="00705CB5">
              <w:rPr>
                <w:color w:val="000000"/>
                <w:sz w:val="24"/>
                <w:szCs w:val="24"/>
                <w:lang w:eastAsia="ru-RU"/>
              </w:rPr>
              <w:br/>
            </w:r>
            <w:r w:rsidRPr="00705CB5">
              <w:rPr>
                <w:color w:val="000000"/>
                <w:sz w:val="24"/>
                <w:szCs w:val="24"/>
                <w:lang w:eastAsia="ru-RU"/>
              </w:rPr>
              <w:lastRenderedPageBreak/>
              <w:t>выделенных и охарактеризованных биосурфактантов (для повышения скорости</w:t>
            </w:r>
            <w:r w:rsidRPr="00705CB5">
              <w:rPr>
                <w:color w:val="000000"/>
                <w:sz w:val="24"/>
                <w:szCs w:val="24"/>
                <w:lang w:eastAsia="ru-RU"/>
              </w:rPr>
              <w:br/>
              <w:t>биодеградации углеводородов нефти, антисептиков в медицине и т. д.)</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 Для бактерий-продуцентов трегалолипидных биосурфактантов рода Rhodococcus sp. проведено исследование продукции биологических поверхностно-активных веществ (биоПАВ). Установлены </w:t>
            </w:r>
            <w:r w:rsidRPr="00705CB5">
              <w:rPr>
                <w:color w:val="000000"/>
                <w:sz w:val="24"/>
                <w:szCs w:val="24"/>
                <w:lang w:eastAsia="ru-RU"/>
              </w:rPr>
              <w:lastRenderedPageBreak/>
              <w:t xml:space="preserve">условия  (время роста, состав ростовой среды) при которых наблюдается наибольшее содержание биоПАВ в культуральной жидкости. Показано, что выделение биосурфактантов, продуцируемых исследуемым штаммом Rhodococcus, наиболее эффективно проводить из культуральной жидкости  этилацетатом или смесью хлороформ-метанол (3:1). </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14</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БиоХимТех – создание междисциплинарной научно-инновационной экосистемы в сфере наук о </w:t>
            </w:r>
            <w:r w:rsidRPr="00705CB5">
              <w:rPr>
                <w:color w:val="000000"/>
                <w:sz w:val="24"/>
                <w:szCs w:val="24"/>
                <w:lang w:eastAsia="ru-RU"/>
              </w:rPr>
              <w:lastRenderedPageBreak/>
              <w:t>жизни и окружающей среды в Тульской области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Катализ, синтез и получение новых материалов</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Проект направлен на разработку новых методов синтеза органических соединений с использованием</w:t>
            </w:r>
            <w:r w:rsidRPr="00705CB5">
              <w:rPr>
                <w:color w:val="000000"/>
                <w:sz w:val="24"/>
                <w:szCs w:val="24"/>
                <w:lang w:eastAsia="ru-RU"/>
              </w:rPr>
              <w:br/>
              <w:t xml:space="preserve">катализаторов на </w:t>
            </w:r>
            <w:r w:rsidRPr="00705CB5">
              <w:rPr>
                <w:color w:val="000000"/>
                <w:sz w:val="24"/>
                <w:szCs w:val="24"/>
                <w:lang w:eastAsia="ru-RU"/>
              </w:rPr>
              <w:lastRenderedPageBreak/>
              <w:t>основе кластеров переходных металлов, требующих</w:t>
            </w:r>
            <w:r w:rsidRPr="00705CB5">
              <w:rPr>
                <w:color w:val="000000"/>
                <w:sz w:val="24"/>
                <w:szCs w:val="24"/>
                <w:lang w:eastAsia="ru-RU"/>
              </w:rPr>
              <w:br/>
              <w:t>минимального количества катализатора, для повышения эффективности их</w:t>
            </w:r>
            <w:r w:rsidRPr="00705CB5">
              <w:rPr>
                <w:color w:val="000000"/>
                <w:sz w:val="24"/>
                <w:szCs w:val="24"/>
                <w:lang w:eastAsia="ru-RU"/>
              </w:rPr>
              <w:br/>
              <w:t>возможного применения в промышленных масштабах. Среди синтезированных</w:t>
            </w:r>
            <w:r w:rsidRPr="00705CB5">
              <w:rPr>
                <w:color w:val="000000"/>
                <w:sz w:val="24"/>
                <w:szCs w:val="24"/>
                <w:lang w:eastAsia="ru-RU"/>
              </w:rPr>
              <w:br/>
              <w:t>азотсодержащих органических ионных соединений будут выявлены соединения-</w:t>
            </w:r>
            <w:r w:rsidRPr="00705CB5">
              <w:rPr>
                <w:color w:val="000000"/>
                <w:sz w:val="24"/>
                <w:szCs w:val="24"/>
                <w:lang w:eastAsia="ru-RU"/>
              </w:rPr>
              <w:br/>
              <w:t>лидеры, которые станут потенциальными агентами, рекомендуемыми для</w:t>
            </w:r>
            <w:r w:rsidRPr="00705CB5">
              <w:rPr>
                <w:color w:val="000000"/>
                <w:sz w:val="24"/>
                <w:szCs w:val="24"/>
                <w:lang w:eastAsia="ru-RU"/>
              </w:rPr>
              <w:br/>
              <w:t>применения в композициях гигиенических продуктов, в частности, в качестве</w:t>
            </w:r>
            <w:r w:rsidRPr="00705CB5">
              <w:rPr>
                <w:color w:val="000000"/>
                <w:sz w:val="24"/>
                <w:szCs w:val="24"/>
                <w:lang w:eastAsia="ru-RU"/>
              </w:rPr>
              <w:br/>
              <w:t>антисептических и дезинфицирующих средств.</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Разработка методов синтеза новых типов азотсодержащих органических</w:t>
            </w:r>
            <w:r w:rsidRPr="00705CB5">
              <w:rPr>
                <w:color w:val="000000"/>
                <w:sz w:val="24"/>
                <w:szCs w:val="24"/>
                <w:lang w:eastAsia="ru-RU"/>
              </w:rPr>
              <w:br/>
              <w:t xml:space="preserve">ионных соединений, </w:t>
            </w:r>
            <w:r w:rsidRPr="00705CB5">
              <w:rPr>
                <w:color w:val="000000"/>
                <w:sz w:val="24"/>
                <w:szCs w:val="24"/>
                <w:lang w:eastAsia="ru-RU"/>
              </w:rPr>
              <w:lastRenderedPageBreak/>
              <w:t>обладающих выраженным антибактериальным и</w:t>
            </w:r>
            <w:r w:rsidRPr="00705CB5">
              <w:rPr>
                <w:color w:val="000000"/>
                <w:sz w:val="24"/>
                <w:szCs w:val="24"/>
                <w:lang w:eastAsia="ru-RU"/>
              </w:rPr>
              <w:br/>
              <w:t>противовирусным действием при низких концентрациях.</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разработка новых методов синтеза, требующих минимального количества</w:t>
            </w:r>
            <w:r w:rsidRPr="00705CB5">
              <w:rPr>
                <w:color w:val="000000"/>
                <w:sz w:val="24"/>
                <w:szCs w:val="24"/>
                <w:lang w:eastAsia="ru-RU"/>
              </w:rPr>
              <w:br/>
              <w:t xml:space="preserve">катализатора для оптимизации критерия </w:t>
            </w:r>
            <w:r w:rsidRPr="00705CB5">
              <w:rPr>
                <w:color w:val="000000"/>
                <w:sz w:val="24"/>
                <w:szCs w:val="24"/>
                <w:lang w:eastAsia="ru-RU"/>
              </w:rPr>
              <w:lastRenderedPageBreak/>
              <w:t>стоимость/эффективность, имеющего</w:t>
            </w:r>
            <w:r w:rsidRPr="00705CB5">
              <w:rPr>
                <w:color w:val="000000"/>
                <w:sz w:val="24"/>
                <w:szCs w:val="24"/>
                <w:lang w:eastAsia="ru-RU"/>
              </w:rPr>
              <w:br/>
              <w:t>принципиальное значения для применения в промышленных масштабах;</w:t>
            </w:r>
            <w:r w:rsidRPr="00705CB5">
              <w:rPr>
                <w:color w:val="000000"/>
                <w:sz w:val="24"/>
                <w:szCs w:val="24"/>
                <w:lang w:eastAsia="ru-RU"/>
              </w:rPr>
              <w:br/>
              <w:t>- синтез новых типов азотсодержащих органических ионных соединений,</w:t>
            </w:r>
            <w:r w:rsidRPr="00705CB5">
              <w:rPr>
                <w:color w:val="000000"/>
                <w:sz w:val="24"/>
                <w:szCs w:val="24"/>
                <w:lang w:eastAsia="ru-RU"/>
              </w:rPr>
              <w:br/>
              <w:t>обладающих выраженным антибактериальным и противовирусным действиями</w:t>
            </w:r>
            <w:r w:rsidRPr="00705CB5">
              <w:rPr>
                <w:color w:val="000000"/>
                <w:sz w:val="24"/>
                <w:szCs w:val="24"/>
                <w:lang w:eastAsia="ru-RU"/>
              </w:rPr>
              <w:br/>
              <w:t>при низких концентрациях.</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Разработан подходу к синтезу триспиридиниевых соединений на основе циануровой кислоты с дополнительными </w:t>
            </w:r>
            <w:r w:rsidRPr="00705CB5">
              <w:rPr>
                <w:color w:val="000000"/>
                <w:sz w:val="24"/>
                <w:szCs w:val="24"/>
                <w:lang w:eastAsia="ru-RU"/>
              </w:rPr>
              <w:lastRenderedPageBreak/>
              <w:t xml:space="preserve">атомами кислорода в линейной части спейсера. Получены соединения с различной длиной алкильной цепи, включающей 8, 10 и 12 атомов углерода. Строение и чистота синтезированных соединений охарактеризованы комплексом физико-химических методов (ЯМР-спектроскопией; масс-спектрометрией высокого разрешения; ИК-спектроскопией). Продемонстрировано, что все вещества обладают активностью в отношении как грамположительных, так и грамотрицательных бактерий, а </w:t>
            </w:r>
            <w:r w:rsidRPr="00705CB5">
              <w:rPr>
                <w:color w:val="000000"/>
                <w:sz w:val="24"/>
                <w:szCs w:val="24"/>
                <w:lang w:eastAsia="ru-RU"/>
              </w:rPr>
              <w:lastRenderedPageBreak/>
              <w:t>соединение-лидер, содержащее 10 атомов углерода в алкильном «хвосте», превосходит по активности коммерческие антисептики бензалкония хлорид и цетилпиридиния хлорид.</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15</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БиоХимТех – создание междисциплинарной научно-инновационной экосистемы в сфере наук о жизни и окружающей среды в Тульской области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Разработки в сфере экологической безопасности промышленно развитых регионов.</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Проект направлен на создание автоматизированной интеллектуальной системы экологического</w:t>
            </w:r>
            <w:r w:rsidRPr="00705CB5">
              <w:rPr>
                <w:color w:val="000000"/>
                <w:sz w:val="24"/>
                <w:szCs w:val="24"/>
                <w:lang w:eastAsia="ru-RU"/>
              </w:rPr>
              <w:br/>
              <w:t>мониторинга, которая позволит в реальном времени осуществлять сбор</w:t>
            </w:r>
            <w:r w:rsidRPr="00705CB5">
              <w:rPr>
                <w:color w:val="000000"/>
                <w:sz w:val="24"/>
                <w:szCs w:val="24"/>
                <w:lang w:eastAsia="ru-RU"/>
              </w:rPr>
              <w:br/>
              <w:t>информации, в том числе с использованием уникальных сенсоров</w:t>
            </w:r>
            <w:r w:rsidRPr="00705CB5">
              <w:rPr>
                <w:color w:val="000000"/>
                <w:sz w:val="24"/>
                <w:szCs w:val="24"/>
                <w:lang w:eastAsia="ru-RU"/>
              </w:rPr>
              <w:br/>
              <w:t>собственной разработки, о загрязнении атмосферного воздуха, водных объектов</w:t>
            </w:r>
            <w:r w:rsidRPr="00705CB5">
              <w:rPr>
                <w:color w:val="000000"/>
                <w:sz w:val="24"/>
                <w:szCs w:val="24"/>
                <w:lang w:eastAsia="ru-RU"/>
              </w:rPr>
              <w:br/>
              <w:t xml:space="preserve">вблизи промышленных </w:t>
            </w:r>
            <w:r w:rsidRPr="00705CB5">
              <w:rPr>
                <w:color w:val="000000"/>
                <w:sz w:val="24"/>
                <w:szCs w:val="24"/>
                <w:lang w:eastAsia="ru-RU"/>
              </w:rPr>
              <w:lastRenderedPageBreak/>
              <w:t>предприятий, полигонов промышленных и коммунальных</w:t>
            </w:r>
            <w:r w:rsidRPr="00705CB5">
              <w:rPr>
                <w:color w:val="000000"/>
                <w:sz w:val="24"/>
                <w:szCs w:val="24"/>
                <w:lang w:eastAsia="ru-RU"/>
              </w:rPr>
              <w:br/>
              <w:t>отходов, жилых микрорайонов, прилегающих к предприятиям, а также</w:t>
            </w:r>
            <w:r w:rsidRPr="00705CB5">
              <w:rPr>
                <w:color w:val="000000"/>
                <w:sz w:val="24"/>
                <w:szCs w:val="24"/>
                <w:lang w:eastAsia="ru-RU"/>
              </w:rPr>
              <w:br/>
              <w:t>социально значимых объектов, что будет способствовать выполнению</w:t>
            </w:r>
            <w:r w:rsidRPr="00705CB5">
              <w:rPr>
                <w:color w:val="000000"/>
                <w:sz w:val="24"/>
                <w:szCs w:val="24"/>
                <w:lang w:eastAsia="ru-RU"/>
              </w:rPr>
              <w:br/>
              <w:t>показателя «Сокращение выбросов парниковых газов» Программы развития</w:t>
            </w:r>
            <w:r w:rsidRPr="00705CB5">
              <w:rPr>
                <w:color w:val="000000"/>
                <w:sz w:val="24"/>
                <w:szCs w:val="24"/>
                <w:lang w:eastAsia="ru-RU"/>
              </w:rPr>
              <w:br/>
              <w:t>Тульской области 2021 – 2026 гг. до 70 % относительно уровня 1990 года.</w:t>
            </w:r>
            <w:r w:rsidRPr="00705CB5">
              <w:rPr>
                <w:color w:val="000000"/>
                <w:sz w:val="24"/>
                <w:szCs w:val="24"/>
                <w:lang w:eastAsia="ru-RU"/>
              </w:rPr>
              <w:br/>
              <w:t>Будет создана автоматизированная интеллектуальная система прогнозирования</w:t>
            </w:r>
            <w:r w:rsidRPr="00705CB5">
              <w:rPr>
                <w:color w:val="000000"/>
                <w:sz w:val="24"/>
                <w:szCs w:val="24"/>
                <w:lang w:eastAsia="ru-RU"/>
              </w:rPr>
              <w:br/>
              <w:t>неблагоприятных экологических ситуаций и поддержки принятия управляющих</w:t>
            </w:r>
            <w:r w:rsidRPr="00705CB5">
              <w:rPr>
                <w:color w:val="000000"/>
                <w:sz w:val="24"/>
                <w:szCs w:val="24"/>
                <w:lang w:eastAsia="ru-RU"/>
              </w:rPr>
              <w:br/>
              <w:t xml:space="preserve">решений в </w:t>
            </w:r>
            <w:r w:rsidRPr="00705CB5">
              <w:rPr>
                <w:color w:val="000000"/>
                <w:sz w:val="24"/>
                <w:szCs w:val="24"/>
                <w:lang w:eastAsia="ru-RU"/>
              </w:rPr>
              <w:lastRenderedPageBreak/>
              <w:t>краткосрочной и долгосрочной перспективах по обеспечению</w:t>
            </w:r>
            <w:r w:rsidRPr="00705CB5">
              <w:rPr>
                <w:color w:val="000000"/>
                <w:sz w:val="24"/>
                <w:szCs w:val="24"/>
                <w:lang w:eastAsia="ru-RU"/>
              </w:rPr>
              <w:br/>
              <w:t>экологической безопасности на территории Тульской области с возможностью ее</w:t>
            </w:r>
            <w:r w:rsidRPr="00705CB5">
              <w:rPr>
                <w:color w:val="000000"/>
                <w:sz w:val="24"/>
                <w:szCs w:val="24"/>
                <w:lang w:eastAsia="ru-RU"/>
              </w:rPr>
              <w:br/>
              <w:t>масштабирования на другие регионы с высоким уровнем экологических рисков.</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Развитие научных исследований в сфере экологической безопасности</w:t>
            </w:r>
            <w:r w:rsidRPr="00705CB5">
              <w:rPr>
                <w:color w:val="000000"/>
                <w:sz w:val="24"/>
                <w:szCs w:val="24"/>
                <w:lang w:eastAsia="ru-RU"/>
              </w:rPr>
              <w:br/>
              <w:t>промышленно развитых регионов и снижения рисков проявления</w:t>
            </w:r>
            <w:r w:rsidRPr="00705CB5">
              <w:rPr>
                <w:color w:val="000000"/>
                <w:sz w:val="24"/>
                <w:szCs w:val="24"/>
                <w:lang w:eastAsia="ru-RU"/>
              </w:rPr>
              <w:br/>
              <w:t>неблагоприятных экологических ситуаций на примере Тульской области,</w:t>
            </w:r>
            <w:r w:rsidRPr="00705CB5">
              <w:rPr>
                <w:color w:val="000000"/>
                <w:sz w:val="24"/>
                <w:szCs w:val="24"/>
                <w:lang w:eastAsia="ru-RU"/>
              </w:rPr>
              <w:br/>
              <w:t>занимающей пятое место в ЦФО по объему выбросов загрязняющих веществ</w:t>
            </w:r>
            <w:r w:rsidRPr="00705CB5">
              <w:rPr>
                <w:color w:val="000000"/>
                <w:sz w:val="24"/>
                <w:szCs w:val="24"/>
                <w:lang w:eastAsia="ru-RU"/>
              </w:rPr>
              <w:br/>
            </w:r>
            <w:r w:rsidRPr="00705CB5">
              <w:rPr>
                <w:color w:val="000000"/>
                <w:sz w:val="24"/>
                <w:szCs w:val="24"/>
                <w:lang w:eastAsia="ru-RU"/>
              </w:rPr>
              <w:lastRenderedPageBreak/>
              <w:t>в атмосферный воздух от стационарных источников, с последующим</w:t>
            </w:r>
            <w:r w:rsidRPr="00705CB5">
              <w:rPr>
                <w:color w:val="000000"/>
                <w:sz w:val="24"/>
                <w:szCs w:val="24"/>
                <w:lang w:eastAsia="ru-RU"/>
              </w:rPr>
              <w:br/>
              <w:t>масштабированием на другие регионы.</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автоматизированная интеллектуальная система экологического мониторинга;</w:t>
            </w:r>
            <w:r w:rsidRPr="00705CB5">
              <w:rPr>
                <w:color w:val="000000"/>
                <w:sz w:val="24"/>
                <w:szCs w:val="24"/>
                <w:lang w:eastAsia="ru-RU"/>
              </w:rPr>
              <w:br/>
              <w:t>- автоматизированная интеллектуальная система прогнозирования</w:t>
            </w:r>
            <w:r w:rsidRPr="00705CB5">
              <w:rPr>
                <w:color w:val="000000"/>
                <w:sz w:val="24"/>
                <w:szCs w:val="24"/>
                <w:lang w:eastAsia="ru-RU"/>
              </w:rPr>
              <w:br/>
              <w:t>неблагоприятных экологических ситуаций и поддержки принятия управляющих</w:t>
            </w:r>
            <w:r w:rsidRPr="00705CB5">
              <w:rPr>
                <w:color w:val="000000"/>
                <w:sz w:val="24"/>
                <w:szCs w:val="24"/>
                <w:lang w:eastAsia="ru-RU"/>
              </w:rPr>
              <w:br/>
              <w:t>решений в краткосрочной и долгосрочной перспективах по обеспечению</w:t>
            </w:r>
            <w:r w:rsidRPr="00705CB5">
              <w:rPr>
                <w:color w:val="000000"/>
                <w:sz w:val="24"/>
                <w:szCs w:val="24"/>
                <w:lang w:eastAsia="ru-RU"/>
              </w:rPr>
              <w:br/>
            </w:r>
            <w:r w:rsidRPr="00705CB5">
              <w:rPr>
                <w:color w:val="000000"/>
                <w:sz w:val="24"/>
                <w:szCs w:val="24"/>
                <w:lang w:eastAsia="ru-RU"/>
              </w:rPr>
              <w:lastRenderedPageBreak/>
              <w:t>экологической безопасности.</w:t>
            </w:r>
          </w:p>
        </w:tc>
        <w:tc>
          <w:tcPr>
            <w:tcW w:w="2400" w:type="dxa"/>
            <w:shd w:val="clear" w:color="auto" w:fill="auto"/>
            <w:hideMark/>
          </w:tcPr>
          <w:p w:rsidR="005F383B" w:rsidRPr="00705CB5" w:rsidRDefault="005F383B" w:rsidP="0004040B">
            <w:pPr>
              <w:jc w:val="center"/>
              <w:rPr>
                <w:color w:val="000000"/>
                <w:sz w:val="24"/>
                <w:szCs w:val="24"/>
                <w:lang w:eastAsia="ru-RU"/>
              </w:rPr>
            </w:pPr>
            <w:r w:rsidRPr="00705CB5">
              <w:rPr>
                <w:color w:val="000000"/>
                <w:sz w:val="24"/>
                <w:szCs w:val="24"/>
                <w:lang w:eastAsia="ru-RU"/>
              </w:rPr>
              <w:lastRenderedPageBreak/>
              <w:t xml:space="preserve">Разработана математическая модель прогнозирования неблагоприятной экологической ситуации на промышленно развитых территориях на основе данных, полученных с помощью автоматизированной интеллектуальной системы экологического мониторинга. Отличительной </w:t>
            </w:r>
            <w:r w:rsidRPr="00705CB5">
              <w:rPr>
                <w:color w:val="000000"/>
                <w:sz w:val="24"/>
                <w:szCs w:val="24"/>
                <w:lang w:eastAsia="ru-RU"/>
              </w:rPr>
              <w:lastRenderedPageBreak/>
              <w:t xml:space="preserve">особенностью модели является применение в системе мониторинга загрязнения атмосферы в части ее функциональной возможности использования в области районирования территорий в зависимости от метеоусловий, которые формируются в пределах исследуемого промышленного региона. Матрица информационного потока описывает показатели текущего районирования, на ближайшую перспективу и в ретроспективе. Результаты районирования </w:t>
            </w:r>
            <w:r w:rsidRPr="00705CB5">
              <w:rPr>
                <w:color w:val="000000"/>
                <w:sz w:val="24"/>
                <w:szCs w:val="24"/>
                <w:lang w:eastAsia="ru-RU"/>
              </w:rPr>
              <w:lastRenderedPageBreak/>
              <w:t xml:space="preserve">территорий могут найти свое применение при распределении техногенных нагрузок на атмосферный воздух промышленного региона. В результате матричного исполнения обрабатываемого информационного потока система мониторинга загрязнения атмосферного воздуха промышленного региона будет являться источником необходимой информации для экологически значимых управленческих решений, направленных на повышение качества </w:t>
            </w:r>
            <w:r w:rsidRPr="00705CB5">
              <w:rPr>
                <w:color w:val="000000"/>
                <w:sz w:val="24"/>
                <w:szCs w:val="24"/>
                <w:lang w:eastAsia="ru-RU"/>
              </w:rPr>
              <w:lastRenderedPageBreak/>
              <w:t>атмосферного воздуха на различных уровнях управления.</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16</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 Технологии композиционных материалов на основе полимерных матриц.</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Создание новых рецептур пресс материалов на основе дискретных волокон и полимерных связующих для  деталей внутренней оснастки ракет и военной техники. Разработка рецептур неметаллических материалов на основе термопластичных полимеров и функциональных наполнителей методами экструзии, прессования и литья под давлением. Получение и исследование материалов и комплектующих для компонентов трубопроводов (арматуры, уплотнений), 3D </w:t>
            </w:r>
            <w:r w:rsidRPr="00705CB5">
              <w:rPr>
                <w:color w:val="000000"/>
                <w:sz w:val="24"/>
                <w:szCs w:val="24"/>
                <w:lang w:eastAsia="ru-RU"/>
              </w:rPr>
              <w:lastRenderedPageBreak/>
              <w:t xml:space="preserve">печати. </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Обеспечение потребностей промышленности региона новыми композитными и функциональными материалами, обладающими существенными техническими и эксплуатационными преимуществами по сравнению с традиционными однородными материалами, создание научно-технологического центра разработок и системы подготовки целевых специалистов, способных реализовать полный цикл </w:t>
            </w:r>
            <w:r w:rsidRPr="00705CB5">
              <w:rPr>
                <w:color w:val="000000"/>
                <w:sz w:val="24"/>
                <w:szCs w:val="24"/>
                <w:lang w:eastAsia="ru-RU"/>
              </w:rPr>
              <w:lastRenderedPageBreak/>
              <w:t>создания высокотехнологичной продукции для ИНТЦ «Композитная долина».</w:t>
            </w:r>
          </w:p>
        </w:tc>
        <w:tc>
          <w:tcPr>
            <w:tcW w:w="2570" w:type="dxa"/>
            <w:shd w:val="clear" w:color="auto" w:fill="auto"/>
            <w:hideMark/>
          </w:tcPr>
          <w:p w:rsidR="005F383B" w:rsidRPr="00705CB5" w:rsidRDefault="005F383B" w:rsidP="00044286">
            <w:pPr>
              <w:jc w:val="center"/>
              <w:rPr>
                <w:color w:val="000000"/>
                <w:sz w:val="24"/>
                <w:szCs w:val="24"/>
                <w:lang w:eastAsia="ru-RU"/>
              </w:rPr>
            </w:pPr>
            <w:r w:rsidRPr="00705CB5">
              <w:rPr>
                <w:color w:val="000000"/>
                <w:sz w:val="24"/>
                <w:szCs w:val="24"/>
                <w:lang w:eastAsia="ru-RU"/>
              </w:rPr>
              <w:lastRenderedPageBreak/>
              <w:t>Получение уникальных результатов фундаментальных и прикладных научных исследований по следующим направлениям:</w:t>
            </w:r>
            <w:r w:rsidRPr="00705CB5">
              <w:rPr>
                <w:color w:val="000000"/>
                <w:sz w:val="24"/>
                <w:szCs w:val="24"/>
                <w:lang w:eastAsia="ru-RU"/>
              </w:rPr>
              <w:br/>
              <w:t>- разработка рецептур композиционных материалов для пер</w:t>
            </w:r>
            <w:r w:rsidR="00044286">
              <w:rPr>
                <w:color w:val="000000"/>
                <w:sz w:val="24"/>
                <w:szCs w:val="24"/>
                <w:lang w:eastAsia="ru-RU"/>
              </w:rPr>
              <w:t>ер</w:t>
            </w:r>
            <w:r w:rsidRPr="00705CB5">
              <w:rPr>
                <w:color w:val="000000"/>
                <w:sz w:val="24"/>
                <w:szCs w:val="24"/>
                <w:lang w:eastAsia="ru-RU"/>
              </w:rPr>
              <w:t>аботки методами литья и прессования;</w:t>
            </w:r>
            <w:r w:rsidRPr="00705CB5">
              <w:rPr>
                <w:color w:val="000000"/>
                <w:sz w:val="24"/>
                <w:szCs w:val="24"/>
                <w:lang w:eastAsia="ru-RU"/>
              </w:rPr>
              <w:br/>
              <w:t>- разработка способа повышения адгезии на границе волокно-композит;</w:t>
            </w:r>
            <w:r w:rsidRPr="00705CB5">
              <w:rPr>
                <w:color w:val="000000"/>
                <w:sz w:val="24"/>
                <w:szCs w:val="24"/>
                <w:lang w:eastAsia="ru-RU"/>
              </w:rPr>
              <w:br/>
              <w:t>-разработка критериев надежной эксплуатации;</w:t>
            </w:r>
            <w:r w:rsidRPr="00705CB5">
              <w:rPr>
                <w:color w:val="000000"/>
                <w:sz w:val="24"/>
                <w:szCs w:val="24"/>
                <w:lang w:eastAsia="ru-RU"/>
              </w:rPr>
              <w:br/>
              <w:t>- изучение физико-химических превращений материала</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Определены составы и рецептуры материалов для электротехнических коннекторов;</w:t>
            </w:r>
            <w:r w:rsidRPr="00705CB5">
              <w:rPr>
                <w:color w:val="000000"/>
                <w:sz w:val="24"/>
                <w:szCs w:val="24"/>
                <w:lang w:eastAsia="ru-RU"/>
              </w:rPr>
              <w:br/>
              <w:t>• Методы моделирования оснастки электротехнических коннекторов;</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17</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Технологии керамических композитов</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Разработка керамических материалов баллистической защиты от пуль и осколков, керамических теплозащитных деталей ракетных двигателей, материалов для металлургии, получения силицированных графитов для торцевых уплотнений и подшипников скольжения. </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Обеспечение потребностей промышленности региона новыми композитными и функциональными материалами, обладающими существенными техническими и эксплуатационными преимуществами по сравнению с традиционными однородными материалами, создание научно-технологического центра разработок и системы подготовки целевых специалистов, способных </w:t>
            </w:r>
            <w:r w:rsidRPr="00705CB5">
              <w:rPr>
                <w:color w:val="000000"/>
                <w:sz w:val="24"/>
                <w:szCs w:val="24"/>
                <w:lang w:eastAsia="ru-RU"/>
              </w:rPr>
              <w:lastRenderedPageBreak/>
              <w:t>реализовать полный цикл создания высокотехнологичной продукции для ИНТЦ «Композитная долина».</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Получение уникальных результатов для:</w:t>
            </w:r>
            <w:r w:rsidRPr="00705CB5">
              <w:rPr>
                <w:color w:val="000000"/>
                <w:sz w:val="24"/>
                <w:szCs w:val="24"/>
                <w:lang w:eastAsia="ru-RU"/>
              </w:rPr>
              <w:br/>
              <w:t>-изучения фазовых превращений в керамике для баллистической защиты;</w:t>
            </w:r>
            <w:r w:rsidRPr="00705CB5">
              <w:rPr>
                <w:color w:val="000000"/>
                <w:sz w:val="24"/>
                <w:szCs w:val="24"/>
                <w:lang w:eastAsia="ru-RU"/>
              </w:rPr>
              <w:br/>
              <w:t>- исследования высокотемпературных реакций в инертной среде.</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Проведено исследование применимости керамических композитов в механических уплотнениях</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18</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Технологии и испытания материалов с контролируемой газпроницаемостью.</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Создание технологий новых типов углеродных и безасбестовых уплотнительных материалов на основе терморасширенного графита, дискретных волокон, эластомеров, термопластичных материалов и фторопластов. Разработка материалов с заданной газопроницаемостью, мембранных и фильтрующих материалов.</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Обеспечение потребностей промышленности региона новыми композитными и функциональными материалами, обладающими существенными техническими и эксплуатационными преимуществами по сравнению с традиционными однородными материалами, создание научно-технологического центра разработок и системы подготовки целевых </w:t>
            </w:r>
            <w:r w:rsidRPr="00705CB5">
              <w:rPr>
                <w:color w:val="000000"/>
                <w:sz w:val="24"/>
                <w:szCs w:val="24"/>
                <w:lang w:eastAsia="ru-RU"/>
              </w:rPr>
              <w:lastRenderedPageBreak/>
              <w:t>специалистов, способных реализовать полный цикл создания высокотехнологичной продукции для ИНТЦ «Композитная долина».</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Получение уникальных результатов для:</w:t>
            </w:r>
            <w:r w:rsidRPr="00705CB5">
              <w:rPr>
                <w:color w:val="000000"/>
                <w:sz w:val="24"/>
                <w:szCs w:val="24"/>
                <w:lang w:eastAsia="ru-RU"/>
              </w:rPr>
              <w:br/>
              <w:t>-моделирование газопроницаемости в пористых полимерных и углеродных материалах;</w:t>
            </w:r>
            <w:r w:rsidRPr="00705CB5">
              <w:rPr>
                <w:color w:val="000000"/>
                <w:sz w:val="24"/>
                <w:szCs w:val="24"/>
                <w:lang w:eastAsia="ru-RU"/>
              </w:rPr>
              <w:br/>
              <w:t>- проведение экспериментальных исследований газопроницаемости;</w:t>
            </w:r>
            <w:r w:rsidRPr="00705CB5">
              <w:rPr>
                <w:color w:val="000000"/>
                <w:sz w:val="24"/>
                <w:szCs w:val="24"/>
                <w:lang w:eastAsia="ru-RU"/>
              </w:rPr>
              <w:br/>
              <w:t>- получение новых уплотнительных материалов;</w:t>
            </w:r>
            <w:r w:rsidRPr="00705CB5">
              <w:rPr>
                <w:color w:val="000000"/>
                <w:sz w:val="24"/>
                <w:szCs w:val="24"/>
                <w:lang w:eastAsia="ru-RU"/>
              </w:rPr>
              <w:br/>
              <w:t>- получение новых фильтров и мембран.</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1 Разработан стенд газопроницаемости</w:t>
            </w:r>
            <w:r w:rsidRPr="00705CB5">
              <w:rPr>
                <w:color w:val="000000"/>
                <w:sz w:val="24"/>
                <w:szCs w:val="24"/>
                <w:lang w:eastAsia="ru-RU"/>
              </w:rPr>
              <w:br/>
              <w:t>2 Проведено моделирование газопроницаемости углеродных материалов на основе терморасширенного графита</w:t>
            </w:r>
            <w:r w:rsidRPr="00705CB5">
              <w:rPr>
                <w:color w:val="000000"/>
                <w:sz w:val="24"/>
                <w:szCs w:val="24"/>
                <w:lang w:eastAsia="ru-RU"/>
              </w:rPr>
              <w:br/>
              <w:t>3 Проведено экспериментальное исследование газопроницаемости углеродных материалов на основе терморасширенного графита</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19</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Технологии энергосберегающих материалов</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Создание углеродных материалов для систем отопления и кондиционирования с повышенным уровнем энергосбережения и безопасности климата. Разработка углеродных компонентов топливных элементов и химических источников топлива.</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Обеспечение потребностей промышленности региона новыми композитными и функциональными материалами, обладающими существенными техническими и эксплуатационными преимуществами по сравнению с традиционными однородными материалами, создание научно-технологического центра разработок и системы </w:t>
            </w:r>
            <w:r w:rsidRPr="00705CB5">
              <w:rPr>
                <w:color w:val="000000"/>
                <w:sz w:val="24"/>
                <w:szCs w:val="24"/>
                <w:lang w:eastAsia="ru-RU"/>
              </w:rPr>
              <w:lastRenderedPageBreak/>
              <w:t>подготовки целевых специалистов, способных реализовать полный цикл создания высокотехнологичной продукции для ИНТЦ «Композитная долина».</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Получение уникальных результатов для:</w:t>
            </w:r>
            <w:r w:rsidRPr="00705CB5">
              <w:rPr>
                <w:color w:val="000000"/>
                <w:sz w:val="24"/>
                <w:szCs w:val="24"/>
                <w:lang w:eastAsia="ru-RU"/>
              </w:rPr>
              <w:br/>
              <w:t>-создания новых систем отопления и кондиционирования на базе углеродных материалов;</w:t>
            </w:r>
            <w:r w:rsidRPr="00705CB5">
              <w:rPr>
                <w:color w:val="000000"/>
                <w:sz w:val="24"/>
                <w:szCs w:val="24"/>
                <w:lang w:eastAsia="ru-RU"/>
              </w:rPr>
              <w:br/>
              <w:t xml:space="preserve">- </w:t>
            </w:r>
            <w:r w:rsidR="005F3A07" w:rsidRPr="00705CB5">
              <w:rPr>
                <w:color w:val="000000"/>
                <w:sz w:val="24"/>
                <w:szCs w:val="24"/>
                <w:lang w:eastAsia="ru-RU"/>
              </w:rPr>
              <w:t>создания</w:t>
            </w:r>
            <w:r w:rsidRPr="00705CB5">
              <w:rPr>
                <w:color w:val="000000"/>
                <w:sz w:val="24"/>
                <w:szCs w:val="24"/>
                <w:lang w:eastAsia="ru-RU"/>
              </w:rPr>
              <w:t xml:space="preserve"> материалов для химических источников тока.</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 основе переданного оборудования развернута технологическая цепочка получения климатических панелей на основе терморасширенного графита</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20</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Технологии электромеханической обработки и покрытия</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Электроэрозионная и электрохимическая обработка материалов. Нанесение покрытий и модификация поверхности с помощью электрофизического и плазменного воздействия.</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Обеспечение потребностей промышленности региона новыми композитными и функциональными материалами, обладающими существенными техническими и эксплуатационными преимуществами по сравнению с традиционными однородными материалами, создание научно-технологического </w:t>
            </w:r>
            <w:r w:rsidRPr="00705CB5">
              <w:rPr>
                <w:color w:val="000000"/>
                <w:sz w:val="24"/>
                <w:szCs w:val="24"/>
                <w:lang w:eastAsia="ru-RU"/>
              </w:rPr>
              <w:lastRenderedPageBreak/>
              <w:t>центра разработок и системы подготовки целевых специалистов, способных реализовать полный цикл создания высокотехнологичной продукции для ИНТЦ «Композитная долина».</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Получение уникальных результатов для:</w:t>
            </w:r>
            <w:r w:rsidRPr="00705CB5">
              <w:rPr>
                <w:color w:val="000000"/>
                <w:sz w:val="24"/>
                <w:szCs w:val="24"/>
                <w:lang w:eastAsia="ru-RU"/>
              </w:rPr>
              <w:br/>
              <w:t>-технологий электрохимической и электроэрозионной обработки;</w:t>
            </w:r>
            <w:r w:rsidRPr="00705CB5">
              <w:rPr>
                <w:color w:val="000000"/>
                <w:sz w:val="24"/>
                <w:szCs w:val="24"/>
                <w:lang w:eastAsia="ru-RU"/>
              </w:rPr>
              <w:br/>
              <w:t>- химических и физических способов нанесения покрытий.</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Проработаны с заказчиком требуемые технологии покрытий для электротехнических изделий</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21</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Школа развития научно-исследовательского потенциала «Ступени науки»</w:t>
            </w:r>
          </w:p>
        </w:tc>
        <w:tc>
          <w:tcPr>
            <w:tcW w:w="2697" w:type="dxa"/>
            <w:shd w:val="clear" w:color="auto" w:fill="auto"/>
            <w:hideMark/>
          </w:tcPr>
          <w:p w:rsidR="005F383B" w:rsidRPr="00705CB5" w:rsidRDefault="00705CB5" w:rsidP="00044286">
            <w:pPr>
              <w:spacing w:after="240"/>
              <w:jc w:val="center"/>
              <w:rPr>
                <w:color w:val="000000"/>
                <w:sz w:val="24"/>
                <w:szCs w:val="24"/>
                <w:lang w:eastAsia="ru-RU"/>
              </w:rPr>
            </w:pPr>
            <w:r w:rsidRPr="00705CB5">
              <w:rPr>
                <w:color w:val="000000"/>
                <w:sz w:val="24"/>
                <w:szCs w:val="24"/>
                <w:lang w:eastAsia="ru-RU"/>
              </w:rPr>
              <w:t xml:space="preserve">Реализация проекта приурочена к празднованию 2021 года – Года науки и технологий (Указ Президента РФ № 812). </w:t>
            </w:r>
            <w:r w:rsidRPr="00705CB5">
              <w:rPr>
                <w:color w:val="000000"/>
                <w:sz w:val="24"/>
                <w:szCs w:val="24"/>
                <w:lang w:eastAsia="ru-RU"/>
              </w:rPr>
              <w:br/>
              <w:t>Ключевые мероприятия проекта:</w:t>
            </w:r>
            <w:r w:rsidRPr="00705CB5">
              <w:rPr>
                <w:color w:val="000000"/>
                <w:sz w:val="24"/>
                <w:szCs w:val="24"/>
                <w:lang w:eastAsia="ru-RU"/>
              </w:rPr>
              <w:br/>
              <w:t xml:space="preserve">- Цикл тренингов "Исследуй. Представляй" - серия образовательных тренингов для начинающих молодых исследователей, направленных на </w:t>
            </w:r>
            <w:r w:rsidRPr="00705CB5">
              <w:rPr>
                <w:color w:val="000000"/>
                <w:sz w:val="24"/>
                <w:szCs w:val="24"/>
                <w:lang w:eastAsia="ru-RU"/>
              </w:rPr>
              <w:lastRenderedPageBreak/>
              <w:t>получение участниками знаний по эффективному представлению результатов научно-и</w:t>
            </w:r>
            <w:r w:rsidR="00044286">
              <w:rPr>
                <w:color w:val="000000"/>
                <w:sz w:val="24"/>
                <w:szCs w:val="24"/>
                <w:lang w:eastAsia="ru-RU"/>
              </w:rPr>
              <w:t>с</w:t>
            </w:r>
            <w:r w:rsidRPr="00705CB5">
              <w:rPr>
                <w:color w:val="000000"/>
                <w:sz w:val="24"/>
                <w:szCs w:val="24"/>
                <w:lang w:eastAsia="ru-RU"/>
              </w:rPr>
              <w:t xml:space="preserve">следовательской работы в различной форме (устный доклад с презентацией, постерный доклад, тезисы, статьи). В роли спикеров выступили ведущие ученые региона. </w:t>
            </w:r>
            <w:r w:rsidRPr="00705CB5">
              <w:rPr>
                <w:color w:val="000000"/>
                <w:sz w:val="24"/>
                <w:szCs w:val="24"/>
                <w:lang w:eastAsia="ru-RU"/>
              </w:rPr>
              <w:br/>
              <w:t xml:space="preserve">- Межрегиональная научная сессия молодых исследователей - место практического применения полученных знаний для участников мероприятия Цикл тренингов "Исследуй. Представляй" с целью формирования навыков эффективного представления результатов </w:t>
            </w:r>
            <w:r w:rsidR="005F3A07" w:rsidRPr="00705CB5">
              <w:rPr>
                <w:color w:val="000000"/>
                <w:sz w:val="24"/>
                <w:szCs w:val="24"/>
                <w:lang w:eastAsia="ru-RU"/>
              </w:rPr>
              <w:t>научно-исследовательской</w:t>
            </w:r>
            <w:r w:rsidRPr="00705CB5">
              <w:rPr>
                <w:color w:val="000000"/>
                <w:sz w:val="24"/>
                <w:szCs w:val="24"/>
                <w:lang w:eastAsia="ru-RU"/>
              </w:rPr>
              <w:t xml:space="preserve"> </w:t>
            </w:r>
            <w:r w:rsidRPr="00705CB5">
              <w:rPr>
                <w:color w:val="000000"/>
                <w:sz w:val="24"/>
                <w:szCs w:val="24"/>
                <w:lang w:eastAsia="ru-RU"/>
              </w:rPr>
              <w:lastRenderedPageBreak/>
              <w:t xml:space="preserve">работы. В рамках конференции проведен конкурс на лучшую научно-исследовательскую работу, в котором в роли экспертной комиссии приняли участие ученые Тульской области и представители промышленного, бизнес секторов региона. </w:t>
            </w:r>
            <w:r w:rsidRPr="00705CB5">
              <w:rPr>
                <w:color w:val="000000"/>
                <w:sz w:val="24"/>
                <w:szCs w:val="24"/>
                <w:lang w:eastAsia="ru-RU"/>
              </w:rPr>
              <w:br/>
              <w:t xml:space="preserve">- Круглый стол "Наука региона. Диалог на равных": в ходе мероприятия участники проекта познакомились с актуальными направлениями исследований ведущих ученых региона, пообщались с представителями промышленного и бизнес секторов региона, представили идеи по развитию науки в регионе </w:t>
            </w:r>
            <w:r w:rsidRPr="00705CB5">
              <w:rPr>
                <w:color w:val="000000"/>
                <w:sz w:val="24"/>
                <w:szCs w:val="24"/>
                <w:lang w:eastAsia="ru-RU"/>
              </w:rPr>
              <w:lastRenderedPageBreak/>
              <w:t>представителям исполнительной власти.</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Получение знаний и освоение навыков эффективного представления результатов научно-исследовательской работы обучающимися ВУЗов путем проведения образовательного курса семинаров и научной конференции для более 150 </w:t>
            </w:r>
            <w:r w:rsidRPr="00705CB5">
              <w:rPr>
                <w:color w:val="000000"/>
                <w:sz w:val="24"/>
                <w:szCs w:val="24"/>
                <w:lang w:eastAsia="ru-RU"/>
              </w:rPr>
              <w:lastRenderedPageBreak/>
              <w:t>участников из разных регионов РФ</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Активизация научно-исследовательской деятельности и публикационной активности среди молодежи путем систематизированной подачи информации по представлению результатов научно-исследовательской работы и отработки полученных знаний практически</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Количество участников - 230,</w:t>
            </w:r>
            <w:r w:rsidRPr="00705CB5">
              <w:rPr>
                <w:color w:val="000000"/>
                <w:sz w:val="24"/>
                <w:szCs w:val="24"/>
                <w:lang w:eastAsia="ru-RU"/>
              </w:rPr>
              <w:br/>
              <w:t>мероприятий -  3,</w:t>
            </w:r>
            <w:r w:rsidRPr="00705CB5">
              <w:rPr>
                <w:color w:val="000000"/>
                <w:sz w:val="24"/>
                <w:szCs w:val="24"/>
                <w:lang w:eastAsia="ru-RU"/>
              </w:rPr>
              <w:br/>
              <w:t>публикаций - 35,</w:t>
            </w:r>
            <w:r w:rsidRPr="00705CB5">
              <w:rPr>
                <w:color w:val="000000"/>
                <w:sz w:val="24"/>
                <w:szCs w:val="24"/>
                <w:lang w:eastAsia="ru-RU"/>
              </w:rPr>
              <w:br/>
              <w:t>просмотров - 5200,</w:t>
            </w:r>
            <w:r w:rsidRPr="00705CB5">
              <w:rPr>
                <w:color w:val="000000"/>
                <w:sz w:val="24"/>
                <w:szCs w:val="24"/>
                <w:lang w:eastAsia="ru-RU"/>
              </w:rPr>
              <w:br/>
              <w:t xml:space="preserve">спикеров на семинарах - 7, </w:t>
            </w:r>
            <w:r w:rsidRPr="00705CB5">
              <w:rPr>
                <w:color w:val="000000"/>
                <w:sz w:val="24"/>
                <w:szCs w:val="24"/>
                <w:lang w:eastAsia="ru-RU"/>
              </w:rPr>
              <w:br/>
              <w:t>Экспертов на конференции - 10</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22</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Привлечение магистрантов, аспирантов к выполнению НИР</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Трудоустройство магистрантов и аспирантов на научные должности по основному месту работу для выполнения госзадания</w:t>
            </w:r>
          </w:p>
        </w:tc>
        <w:tc>
          <w:tcPr>
            <w:tcW w:w="2259" w:type="dxa"/>
            <w:shd w:val="clear" w:color="auto" w:fill="auto"/>
            <w:hideMark/>
          </w:tcPr>
          <w:p w:rsidR="005F383B" w:rsidRPr="00705CB5" w:rsidRDefault="005F383B" w:rsidP="00044286">
            <w:pPr>
              <w:jc w:val="center"/>
              <w:rPr>
                <w:color w:val="000000"/>
                <w:sz w:val="24"/>
                <w:szCs w:val="24"/>
                <w:lang w:eastAsia="ru-RU"/>
              </w:rPr>
            </w:pPr>
            <w:r w:rsidRPr="00705CB5">
              <w:rPr>
                <w:color w:val="000000"/>
                <w:sz w:val="24"/>
                <w:szCs w:val="24"/>
                <w:lang w:eastAsia="ru-RU"/>
              </w:rPr>
              <w:t>Совершенс</w:t>
            </w:r>
            <w:r w:rsidR="00044286">
              <w:rPr>
                <w:color w:val="000000"/>
                <w:sz w:val="24"/>
                <w:szCs w:val="24"/>
                <w:lang w:eastAsia="ru-RU"/>
              </w:rPr>
              <w:t>т</w:t>
            </w:r>
            <w:r w:rsidRPr="00705CB5">
              <w:rPr>
                <w:color w:val="000000"/>
                <w:sz w:val="24"/>
                <w:szCs w:val="24"/>
                <w:lang w:eastAsia="ru-RU"/>
              </w:rPr>
              <w:t>вование научно-исследовательской деятель</w:t>
            </w:r>
            <w:r w:rsidR="00044286">
              <w:rPr>
                <w:color w:val="000000"/>
                <w:sz w:val="24"/>
                <w:szCs w:val="24"/>
                <w:lang w:eastAsia="ru-RU"/>
              </w:rPr>
              <w:t>н</w:t>
            </w:r>
            <w:r w:rsidRPr="00705CB5">
              <w:rPr>
                <w:color w:val="000000"/>
                <w:sz w:val="24"/>
                <w:szCs w:val="24"/>
                <w:lang w:eastAsia="ru-RU"/>
              </w:rPr>
              <w:t xml:space="preserve">ости молодых исследователей </w:t>
            </w:r>
          </w:p>
        </w:tc>
        <w:tc>
          <w:tcPr>
            <w:tcW w:w="2570" w:type="dxa"/>
            <w:shd w:val="clear" w:color="auto" w:fill="auto"/>
            <w:hideMark/>
          </w:tcPr>
          <w:p w:rsidR="005F383B" w:rsidRPr="00705CB5" w:rsidRDefault="005F383B" w:rsidP="00044286">
            <w:pPr>
              <w:jc w:val="center"/>
              <w:rPr>
                <w:color w:val="000000"/>
                <w:sz w:val="24"/>
                <w:szCs w:val="24"/>
                <w:lang w:eastAsia="ru-RU"/>
              </w:rPr>
            </w:pPr>
            <w:r w:rsidRPr="00705CB5">
              <w:rPr>
                <w:color w:val="000000"/>
                <w:sz w:val="24"/>
                <w:szCs w:val="24"/>
                <w:lang w:eastAsia="ru-RU"/>
              </w:rPr>
              <w:t>Привлечение магистрантов и аспирантов к проведению НИР по приоритетным научным направлениям в соотве</w:t>
            </w:r>
            <w:r w:rsidR="00044286">
              <w:rPr>
                <w:color w:val="000000"/>
                <w:sz w:val="24"/>
                <w:szCs w:val="24"/>
                <w:lang w:eastAsia="ru-RU"/>
              </w:rPr>
              <w:t>т</w:t>
            </w:r>
            <w:r w:rsidRPr="00705CB5">
              <w:rPr>
                <w:color w:val="000000"/>
                <w:sz w:val="24"/>
                <w:szCs w:val="24"/>
                <w:lang w:eastAsia="ru-RU"/>
              </w:rPr>
              <w:t>ствии с СНТР в рамках тематик одобренных РАН, увеличение количества молодых исследователей</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В 2021 году трудоустроены на должности научных сотрудников по основному месту работы 18 магистрантов, 4 аспиранта</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23</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научная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Конкурс грантов ректора для поддержки обучающихся по программам магистратуры</w:t>
            </w:r>
          </w:p>
        </w:tc>
        <w:tc>
          <w:tcPr>
            <w:tcW w:w="2697" w:type="dxa"/>
            <w:shd w:val="clear" w:color="auto" w:fill="auto"/>
            <w:hideMark/>
          </w:tcPr>
          <w:p w:rsidR="005F383B" w:rsidRPr="00705CB5" w:rsidRDefault="00705CB5" w:rsidP="001A6874">
            <w:pPr>
              <w:jc w:val="center"/>
              <w:rPr>
                <w:color w:val="000000"/>
                <w:sz w:val="24"/>
                <w:szCs w:val="24"/>
                <w:lang w:eastAsia="ru-RU"/>
              </w:rPr>
            </w:pPr>
            <w:r w:rsidRPr="00705CB5">
              <w:rPr>
                <w:color w:val="000000"/>
                <w:sz w:val="24"/>
                <w:szCs w:val="24"/>
                <w:lang w:eastAsia="ru-RU"/>
              </w:rPr>
              <w:t xml:space="preserve">Грант выделяется на проведение научных исследований по приоритетным направлениям СНТР в рамках выполняемой магистерской диссертации, конкурс проводится ежегодно. Участники конкурса грантов ректора ТулГУ для обучающихся по программам высшего образования – </w:t>
            </w:r>
            <w:r w:rsidRPr="00705CB5">
              <w:rPr>
                <w:color w:val="000000"/>
                <w:sz w:val="24"/>
                <w:szCs w:val="24"/>
                <w:lang w:eastAsia="ru-RU"/>
              </w:rPr>
              <w:lastRenderedPageBreak/>
              <w:t>программам магистратуры должны соответствовать следующим критериям:</w:t>
            </w:r>
            <w:r w:rsidR="00044286">
              <w:rPr>
                <w:color w:val="000000"/>
                <w:sz w:val="24"/>
                <w:szCs w:val="24"/>
                <w:lang w:eastAsia="ru-RU"/>
              </w:rPr>
              <w:t xml:space="preserve"> </w:t>
            </w:r>
            <w:r w:rsidRPr="00705CB5">
              <w:rPr>
                <w:color w:val="000000"/>
                <w:sz w:val="24"/>
                <w:szCs w:val="24"/>
                <w:lang w:eastAsia="ru-RU"/>
              </w:rPr>
              <w:t>- получать образование в году проведения Конкурса по программам высшего образования – программам магистратуры в ТулГУ на первом курсе, на любом направлении подготовки, на очной основе, за счет бюджетны</w:t>
            </w:r>
            <w:r w:rsidR="00044286">
              <w:rPr>
                <w:color w:val="000000"/>
                <w:sz w:val="24"/>
                <w:szCs w:val="24"/>
                <w:lang w:eastAsia="ru-RU"/>
              </w:rPr>
              <w:t>х ассигнований федерального бюд</w:t>
            </w:r>
            <w:r w:rsidRPr="00705CB5">
              <w:rPr>
                <w:color w:val="000000"/>
                <w:sz w:val="24"/>
                <w:szCs w:val="24"/>
                <w:lang w:eastAsia="ru-RU"/>
              </w:rPr>
              <w:t>жета или по целевому набору;</w:t>
            </w:r>
            <w:r w:rsidR="00044286">
              <w:rPr>
                <w:color w:val="000000"/>
                <w:sz w:val="24"/>
                <w:szCs w:val="24"/>
                <w:lang w:eastAsia="ru-RU"/>
              </w:rPr>
              <w:t xml:space="preserve"> </w:t>
            </w:r>
            <w:r w:rsidRPr="00705CB5">
              <w:rPr>
                <w:color w:val="000000"/>
                <w:sz w:val="24"/>
                <w:szCs w:val="24"/>
                <w:lang w:eastAsia="ru-RU"/>
              </w:rPr>
              <w:t>- иметь гражданство Российской Федерации;</w:t>
            </w:r>
            <w:r w:rsidR="00044286">
              <w:rPr>
                <w:color w:val="000000"/>
                <w:sz w:val="24"/>
                <w:szCs w:val="24"/>
                <w:lang w:eastAsia="ru-RU"/>
              </w:rPr>
              <w:t xml:space="preserve"> </w:t>
            </w:r>
            <w:r w:rsidRPr="00705CB5">
              <w:rPr>
                <w:color w:val="000000"/>
                <w:sz w:val="24"/>
                <w:szCs w:val="24"/>
                <w:lang w:eastAsia="ru-RU"/>
              </w:rPr>
              <w:t xml:space="preserve">- выполнять научно-методическую, научно-исследовательскую или опытно-конструкторскую работу под руководством работника из числа </w:t>
            </w:r>
            <w:r w:rsidRPr="00705CB5">
              <w:rPr>
                <w:color w:val="000000"/>
                <w:sz w:val="24"/>
                <w:szCs w:val="24"/>
                <w:lang w:eastAsia="ru-RU"/>
              </w:rPr>
              <w:lastRenderedPageBreak/>
              <w:t>профессорско-преподавательского состава (далее - Научный руководитель) ТулГУ;</w:t>
            </w:r>
            <w:r w:rsidR="001A6874">
              <w:rPr>
                <w:color w:val="000000"/>
                <w:sz w:val="24"/>
                <w:szCs w:val="24"/>
                <w:lang w:eastAsia="ru-RU"/>
              </w:rPr>
              <w:t xml:space="preserve"> </w:t>
            </w:r>
            <w:r w:rsidRPr="00705CB5">
              <w:rPr>
                <w:color w:val="000000"/>
                <w:sz w:val="24"/>
                <w:szCs w:val="24"/>
                <w:lang w:eastAsia="ru-RU"/>
              </w:rPr>
              <w:t>- иметь достижения в научно-методической, научно-исследовательской или опытно-конструкторской сферах (публикации, патенты, гранты, участие в научных конференциях, победы в профильных конкурсах научно-исследовательских работ).</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Выявление и оказание поддержки молодым исследователям, </w:t>
            </w:r>
            <w:r w:rsidR="005F3A07" w:rsidRPr="00705CB5">
              <w:rPr>
                <w:color w:val="000000"/>
                <w:sz w:val="24"/>
                <w:szCs w:val="24"/>
                <w:lang w:eastAsia="ru-RU"/>
              </w:rPr>
              <w:t>обучающимся</w:t>
            </w:r>
            <w:r w:rsidRPr="00705CB5">
              <w:rPr>
                <w:color w:val="000000"/>
                <w:sz w:val="24"/>
                <w:szCs w:val="24"/>
                <w:lang w:eastAsia="ru-RU"/>
              </w:rPr>
              <w:t xml:space="preserve"> по программам высшего образования – программам магистратуры , и проявляющим способности к проведению </w:t>
            </w:r>
            <w:r w:rsidRPr="00705CB5">
              <w:rPr>
                <w:color w:val="000000"/>
                <w:sz w:val="24"/>
                <w:szCs w:val="24"/>
                <w:lang w:eastAsia="ru-RU"/>
              </w:rPr>
              <w:lastRenderedPageBreak/>
              <w:t>научных исследований</w:t>
            </w:r>
          </w:p>
        </w:tc>
        <w:tc>
          <w:tcPr>
            <w:tcW w:w="2570" w:type="dxa"/>
            <w:shd w:val="clear" w:color="auto" w:fill="auto"/>
            <w:hideMark/>
          </w:tcPr>
          <w:p w:rsidR="005F383B" w:rsidRPr="00705CB5" w:rsidRDefault="005F383B" w:rsidP="001A6874">
            <w:pPr>
              <w:jc w:val="center"/>
              <w:rPr>
                <w:color w:val="000000"/>
                <w:sz w:val="24"/>
                <w:szCs w:val="24"/>
                <w:lang w:eastAsia="ru-RU"/>
              </w:rPr>
            </w:pPr>
            <w:r w:rsidRPr="00705CB5">
              <w:rPr>
                <w:color w:val="000000"/>
                <w:sz w:val="24"/>
                <w:szCs w:val="24"/>
                <w:lang w:eastAsia="ru-RU"/>
              </w:rPr>
              <w:lastRenderedPageBreak/>
              <w:t>– оказание поддержки молодым исследователям, обучающимся по программам высшего образования – программам магистратуры, в проведении научно-исследовательской работы;</w:t>
            </w:r>
            <w:r w:rsidRPr="00705CB5">
              <w:rPr>
                <w:color w:val="000000"/>
                <w:sz w:val="24"/>
                <w:szCs w:val="24"/>
                <w:lang w:eastAsia="ru-RU"/>
              </w:rPr>
              <w:br/>
              <w:t xml:space="preserve">– повышение публикационной активности молодых </w:t>
            </w:r>
            <w:r w:rsidRPr="00705CB5">
              <w:rPr>
                <w:color w:val="000000"/>
                <w:sz w:val="24"/>
                <w:szCs w:val="24"/>
                <w:lang w:eastAsia="ru-RU"/>
              </w:rPr>
              <w:lastRenderedPageBreak/>
              <w:t>исследователей, обучающихся по программам высшего образования – программам магистратуры;</w:t>
            </w:r>
            <w:r w:rsidRPr="00705CB5">
              <w:rPr>
                <w:color w:val="000000"/>
                <w:sz w:val="24"/>
                <w:szCs w:val="24"/>
                <w:lang w:eastAsia="ru-RU"/>
              </w:rPr>
              <w:br/>
              <w:t>– содействие в трудоустройстве и закреплении молодых исследователей в структурных подразделениях ТулГУ.</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Грант ректора получили 6 магистрантов. Объем финансирования составил 500 тысяч рублей</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24</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Инжиниринговый центр</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Создание инжинирингового центра "Наукоемкие технологии в машиностроении"</w:t>
            </w:r>
          </w:p>
        </w:tc>
        <w:tc>
          <w:tcPr>
            <w:tcW w:w="2259" w:type="dxa"/>
            <w:shd w:val="clear" w:color="auto" w:fill="auto"/>
            <w:hideMark/>
          </w:tcPr>
          <w:p w:rsidR="005F383B" w:rsidRPr="00705CB5" w:rsidRDefault="005F383B" w:rsidP="001A6874">
            <w:pPr>
              <w:jc w:val="center"/>
              <w:rPr>
                <w:color w:val="000000"/>
                <w:sz w:val="24"/>
                <w:szCs w:val="24"/>
                <w:lang w:eastAsia="ru-RU"/>
              </w:rPr>
            </w:pPr>
            <w:r w:rsidRPr="00705CB5">
              <w:rPr>
                <w:color w:val="000000"/>
                <w:sz w:val="24"/>
                <w:szCs w:val="24"/>
                <w:lang w:eastAsia="ru-RU"/>
              </w:rPr>
              <w:t>Создание в университете инфраструктуры для выполнения инжиниринговых услуг и опытно-конструкторских работ в области композитных материалов</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Инжиниринговый центр «Наукоемкие технологии в машиностроении» обеспечивать полный цикл операций от разработки рецептуры материала, проектирования 3D модели изделия по техническому заданию заказчика, </w:t>
            </w:r>
            <w:r w:rsidRPr="00705CB5">
              <w:rPr>
                <w:color w:val="000000"/>
                <w:sz w:val="24"/>
                <w:szCs w:val="24"/>
                <w:lang w:eastAsia="ru-RU"/>
              </w:rPr>
              <w:lastRenderedPageBreak/>
              <w:t>проведения расчетов свойств материала до изготовления и испытания опытного образца изделия</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Создано структурное подразделение "Инжиниринговый центр "Наукоемкие технологии в машиностроении", проведены ремонтные работы помещений центра, начат процесс оснащения высокотехнологичн</w:t>
            </w:r>
            <w:r w:rsidRPr="00705CB5">
              <w:rPr>
                <w:color w:val="000000"/>
                <w:sz w:val="24"/>
                <w:szCs w:val="24"/>
                <w:lang w:eastAsia="ru-RU"/>
              </w:rPr>
              <w:lastRenderedPageBreak/>
              <w:t xml:space="preserve">ым </w:t>
            </w:r>
            <w:r w:rsidR="005F3A07" w:rsidRPr="00705CB5">
              <w:rPr>
                <w:color w:val="000000"/>
                <w:sz w:val="24"/>
                <w:szCs w:val="24"/>
                <w:lang w:eastAsia="ru-RU"/>
              </w:rPr>
              <w:t>оборудованием</w:t>
            </w:r>
          </w:p>
        </w:tc>
      </w:tr>
      <w:tr w:rsidR="005F383B" w:rsidRPr="00705CB5" w:rsidTr="00705CB5">
        <w:tc>
          <w:tcPr>
            <w:tcW w:w="58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25</w:t>
            </w:r>
          </w:p>
        </w:tc>
        <w:tc>
          <w:tcPr>
            <w:tcW w:w="1908"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образовательная политика</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 xml:space="preserve">Защита ВКР в формате </w:t>
            </w:r>
            <w:r w:rsidR="00902751">
              <w:rPr>
                <w:color w:val="000000"/>
                <w:sz w:val="24"/>
                <w:szCs w:val="24"/>
                <w:lang w:eastAsia="ru-RU"/>
              </w:rPr>
              <w:t>«</w:t>
            </w:r>
            <w:r w:rsidRPr="00705CB5">
              <w:rPr>
                <w:color w:val="000000"/>
                <w:sz w:val="24"/>
                <w:szCs w:val="24"/>
                <w:lang w:eastAsia="ru-RU"/>
              </w:rPr>
              <w:t>Стартап как диплом</w:t>
            </w:r>
            <w:r w:rsidR="00902751">
              <w:rPr>
                <w:color w:val="000000"/>
                <w:sz w:val="24"/>
                <w:szCs w:val="24"/>
                <w:lang w:eastAsia="ru-RU"/>
              </w:rPr>
              <w:t>»</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Проведение защиты предпринимательского проекта, сформированного в ходе реализации программы студен</w:t>
            </w:r>
            <w:r w:rsidR="00146AA9">
              <w:rPr>
                <w:color w:val="000000"/>
                <w:sz w:val="24"/>
                <w:szCs w:val="24"/>
                <w:lang w:eastAsia="ru-RU"/>
              </w:rPr>
              <w:t>ч</w:t>
            </w:r>
            <w:r w:rsidRPr="00705CB5">
              <w:rPr>
                <w:color w:val="000000"/>
                <w:sz w:val="24"/>
                <w:szCs w:val="24"/>
                <w:lang w:eastAsia="ru-RU"/>
              </w:rPr>
              <w:t xml:space="preserve">еского технологического предпринимательства в формате </w:t>
            </w:r>
            <w:r w:rsidR="00902751">
              <w:rPr>
                <w:color w:val="000000"/>
                <w:sz w:val="24"/>
                <w:szCs w:val="24"/>
                <w:lang w:eastAsia="ru-RU"/>
              </w:rPr>
              <w:t>«</w:t>
            </w:r>
            <w:r w:rsidRPr="00705CB5">
              <w:rPr>
                <w:color w:val="000000"/>
                <w:sz w:val="24"/>
                <w:szCs w:val="24"/>
                <w:lang w:eastAsia="ru-RU"/>
              </w:rPr>
              <w:t>Стартап как диплом</w:t>
            </w:r>
            <w:r w:rsidR="00902751">
              <w:rPr>
                <w:color w:val="000000"/>
                <w:sz w:val="24"/>
                <w:szCs w:val="24"/>
                <w:lang w:eastAsia="ru-RU"/>
              </w:rPr>
              <w:t>»</w:t>
            </w:r>
          </w:p>
        </w:tc>
        <w:tc>
          <w:tcPr>
            <w:tcW w:w="2259" w:type="dxa"/>
            <w:shd w:val="clear" w:color="auto" w:fill="auto"/>
            <w:hideMark/>
          </w:tcPr>
          <w:p w:rsidR="005F383B" w:rsidRPr="00705CB5" w:rsidRDefault="005F383B" w:rsidP="00902751">
            <w:pPr>
              <w:jc w:val="center"/>
              <w:rPr>
                <w:color w:val="000000"/>
                <w:sz w:val="24"/>
                <w:szCs w:val="24"/>
                <w:lang w:eastAsia="ru-RU"/>
              </w:rPr>
            </w:pPr>
            <w:r w:rsidRPr="00705CB5">
              <w:rPr>
                <w:color w:val="000000"/>
                <w:sz w:val="24"/>
                <w:szCs w:val="24"/>
                <w:lang w:eastAsia="ru-RU"/>
              </w:rPr>
              <w:t xml:space="preserve">Проработка алгоритма защиты ВКР в формате </w:t>
            </w:r>
            <w:r w:rsidR="00902751">
              <w:rPr>
                <w:color w:val="000000"/>
                <w:sz w:val="24"/>
                <w:szCs w:val="24"/>
                <w:lang w:eastAsia="ru-RU"/>
              </w:rPr>
              <w:t>«</w:t>
            </w:r>
            <w:r w:rsidRPr="00705CB5">
              <w:rPr>
                <w:color w:val="000000"/>
                <w:sz w:val="24"/>
                <w:szCs w:val="24"/>
                <w:lang w:eastAsia="ru-RU"/>
              </w:rPr>
              <w:t>Стартап как диплом</w:t>
            </w:r>
            <w:r w:rsidR="00902751">
              <w:rPr>
                <w:color w:val="000000"/>
                <w:sz w:val="24"/>
                <w:szCs w:val="24"/>
                <w:lang w:eastAsia="ru-RU"/>
              </w:rPr>
              <w:t xml:space="preserve">»» </w:t>
            </w:r>
            <w:r w:rsidRPr="00705CB5">
              <w:rPr>
                <w:color w:val="000000"/>
                <w:sz w:val="24"/>
                <w:szCs w:val="24"/>
                <w:lang w:eastAsia="ru-RU"/>
              </w:rPr>
              <w:t>с учётом регламентирующих документов Министерства науки и высшего образования и вуза с целью закрепления возможности защит студентами и магистрантами предпринимательских и социальных предпринимательских проектов, имеющих бизнес модель или находящихся в начальной стадии развития</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t>1. Согласование с подразделениями и кафедрами вуза регламента защиты ВКР.</w:t>
            </w:r>
            <w:r w:rsidRPr="00705CB5">
              <w:rPr>
                <w:color w:val="000000"/>
                <w:sz w:val="24"/>
                <w:szCs w:val="24"/>
                <w:lang w:eastAsia="ru-RU"/>
              </w:rPr>
              <w:br/>
              <w:t>2. Утверждение на Учёном Совете регламента</w:t>
            </w:r>
          </w:p>
        </w:tc>
        <w:tc>
          <w:tcPr>
            <w:tcW w:w="2400" w:type="dxa"/>
            <w:shd w:val="clear" w:color="auto" w:fill="auto"/>
            <w:hideMark/>
          </w:tcPr>
          <w:p w:rsidR="005F383B" w:rsidRPr="00705CB5" w:rsidRDefault="005F383B" w:rsidP="00902751">
            <w:pPr>
              <w:jc w:val="center"/>
              <w:rPr>
                <w:color w:val="000000"/>
                <w:sz w:val="24"/>
                <w:szCs w:val="24"/>
                <w:lang w:eastAsia="ru-RU"/>
              </w:rPr>
            </w:pPr>
            <w:r w:rsidRPr="00705CB5">
              <w:rPr>
                <w:color w:val="000000"/>
                <w:sz w:val="24"/>
                <w:szCs w:val="24"/>
                <w:lang w:eastAsia="ru-RU"/>
              </w:rPr>
              <w:t xml:space="preserve">1. Разработан и утвержден Регламент защиты выпускных квалификационных работ в формате </w:t>
            </w:r>
            <w:r w:rsidR="00902751">
              <w:rPr>
                <w:color w:val="000000"/>
                <w:sz w:val="24"/>
                <w:szCs w:val="24"/>
                <w:lang w:eastAsia="ru-RU"/>
              </w:rPr>
              <w:t>«</w:t>
            </w:r>
            <w:r w:rsidRPr="00705CB5">
              <w:rPr>
                <w:color w:val="000000"/>
                <w:sz w:val="24"/>
                <w:szCs w:val="24"/>
                <w:lang w:eastAsia="ru-RU"/>
              </w:rPr>
              <w:t>Стартап как диплом</w:t>
            </w:r>
            <w:r w:rsidR="00902751">
              <w:rPr>
                <w:color w:val="000000"/>
                <w:sz w:val="24"/>
                <w:szCs w:val="24"/>
                <w:lang w:eastAsia="ru-RU"/>
              </w:rPr>
              <w:t>»</w:t>
            </w:r>
            <w:r w:rsidRPr="00705CB5">
              <w:rPr>
                <w:color w:val="000000"/>
                <w:sz w:val="24"/>
                <w:szCs w:val="24"/>
                <w:lang w:eastAsia="ru-RU"/>
              </w:rPr>
              <w:br/>
              <w:t xml:space="preserve">2. Проведена первая защита предпринимательского проекта в формате </w:t>
            </w:r>
            <w:r w:rsidR="00902751">
              <w:rPr>
                <w:color w:val="000000"/>
                <w:sz w:val="24"/>
                <w:szCs w:val="24"/>
                <w:lang w:eastAsia="ru-RU"/>
              </w:rPr>
              <w:t>«</w:t>
            </w:r>
            <w:r w:rsidRPr="00705CB5">
              <w:rPr>
                <w:color w:val="000000"/>
                <w:sz w:val="24"/>
                <w:szCs w:val="24"/>
                <w:lang w:eastAsia="ru-RU"/>
              </w:rPr>
              <w:t xml:space="preserve">Стартап как </w:t>
            </w:r>
            <w:r w:rsidR="00902751">
              <w:rPr>
                <w:color w:val="000000"/>
                <w:sz w:val="24"/>
                <w:szCs w:val="24"/>
                <w:lang w:eastAsia="ru-RU"/>
              </w:rPr>
              <w:t>д</w:t>
            </w:r>
            <w:r w:rsidR="005F3A07" w:rsidRPr="00705CB5">
              <w:rPr>
                <w:color w:val="000000"/>
                <w:sz w:val="24"/>
                <w:szCs w:val="24"/>
                <w:lang w:eastAsia="ru-RU"/>
              </w:rPr>
              <w:t>и</w:t>
            </w:r>
            <w:r w:rsidR="00902751">
              <w:rPr>
                <w:color w:val="000000"/>
                <w:sz w:val="24"/>
                <w:szCs w:val="24"/>
                <w:lang w:eastAsia="ru-RU"/>
              </w:rPr>
              <w:t>п</w:t>
            </w:r>
            <w:r w:rsidR="005F3A07" w:rsidRPr="00705CB5">
              <w:rPr>
                <w:color w:val="000000"/>
                <w:sz w:val="24"/>
                <w:szCs w:val="24"/>
                <w:lang w:eastAsia="ru-RU"/>
              </w:rPr>
              <w:t>лом</w:t>
            </w:r>
            <w:r w:rsidR="00902751">
              <w:rPr>
                <w:color w:val="000000"/>
                <w:sz w:val="24"/>
                <w:szCs w:val="24"/>
                <w:lang w:eastAsia="ru-RU"/>
              </w:rPr>
              <w:t>»</w:t>
            </w:r>
          </w:p>
        </w:tc>
      </w:tr>
      <w:tr w:rsidR="005F383B" w:rsidRPr="00705CB5" w:rsidTr="00705CB5">
        <w:tc>
          <w:tcPr>
            <w:tcW w:w="580" w:type="dxa"/>
            <w:shd w:val="clear" w:color="auto" w:fill="auto"/>
            <w:hideMark/>
          </w:tcPr>
          <w:p w:rsidR="005F383B" w:rsidRPr="00705CB5" w:rsidRDefault="005F383B" w:rsidP="009D5ED3">
            <w:pPr>
              <w:jc w:val="center"/>
              <w:rPr>
                <w:color w:val="000000"/>
                <w:sz w:val="24"/>
                <w:szCs w:val="24"/>
                <w:lang w:eastAsia="ru-RU"/>
              </w:rPr>
            </w:pPr>
            <w:r w:rsidRPr="00705CB5">
              <w:rPr>
                <w:color w:val="000000"/>
                <w:sz w:val="24"/>
                <w:szCs w:val="24"/>
                <w:lang w:eastAsia="ru-RU"/>
              </w:rPr>
              <w:t>2</w:t>
            </w:r>
            <w:r w:rsidR="009D5ED3">
              <w:rPr>
                <w:color w:val="000000"/>
                <w:sz w:val="24"/>
                <w:szCs w:val="24"/>
                <w:lang w:eastAsia="ru-RU"/>
              </w:rPr>
              <w:t>6</w:t>
            </w:r>
          </w:p>
        </w:tc>
        <w:tc>
          <w:tcPr>
            <w:tcW w:w="1908" w:type="dxa"/>
            <w:shd w:val="clear" w:color="auto" w:fill="auto"/>
            <w:hideMark/>
          </w:tcPr>
          <w:p w:rsidR="00705CB5" w:rsidRDefault="005F383B" w:rsidP="00705CB5">
            <w:pPr>
              <w:jc w:val="center"/>
              <w:rPr>
                <w:color w:val="000000"/>
                <w:sz w:val="24"/>
                <w:szCs w:val="24"/>
                <w:lang w:eastAsia="ru-RU"/>
              </w:rPr>
            </w:pPr>
            <w:r w:rsidRPr="00705CB5">
              <w:rPr>
                <w:color w:val="000000"/>
                <w:sz w:val="24"/>
                <w:szCs w:val="24"/>
                <w:lang w:eastAsia="ru-RU"/>
              </w:rPr>
              <w:t xml:space="preserve">БиоХимТех – </w:t>
            </w:r>
            <w:r w:rsidRPr="00705CB5">
              <w:rPr>
                <w:color w:val="000000"/>
                <w:sz w:val="24"/>
                <w:szCs w:val="24"/>
                <w:lang w:eastAsia="ru-RU"/>
              </w:rPr>
              <w:lastRenderedPageBreak/>
              <w:t xml:space="preserve">создание междисциплинарной научно-инновационной экосистемы в сфере наук о жизни и окружающей среды в Тульской области, </w:t>
            </w:r>
          </w:p>
          <w:p w:rsidR="005F383B" w:rsidRPr="00705CB5" w:rsidRDefault="005F383B" w:rsidP="00705CB5">
            <w:pPr>
              <w:jc w:val="center"/>
              <w:rPr>
                <w:color w:val="000000"/>
                <w:sz w:val="24"/>
                <w:szCs w:val="24"/>
                <w:lang w:eastAsia="ru-RU"/>
              </w:rPr>
            </w:pPr>
            <w:r w:rsidRPr="00705CB5">
              <w:rPr>
                <w:color w:val="000000"/>
                <w:sz w:val="24"/>
                <w:szCs w:val="24"/>
                <w:lang w:eastAsia="ru-RU"/>
              </w:rPr>
              <w:t>Композит – новые композитные и функциональные материалы и технологии их обработки</w:t>
            </w:r>
          </w:p>
        </w:tc>
        <w:tc>
          <w:tcPr>
            <w:tcW w:w="227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Молодежные </w:t>
            </w:r>
            <w:r w:rsidRPr="00705CB5">
              <w:rPr>
                <w:color w:val="000000"/>
                <w:sz w:val="24"/>
                <w:szCs w:val="24"/>
                <w:lang w:eastAsia="ru-RU"/>
              </w:rPr>
              <w:lastRenderedPageBreak/>
              <w:t>лаборатории</w:t>
            </w:r>
          </w:p>
        </w:tc>
        <w:tc>
          <w:tcPr>
            <w:tcW w:w="2697"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Лаборатории в рамках </w:t>
            </w:r>
            <w:r w:rsidRPr="00705CB5">
              <w:rPr>
                <w:color w:val="000000"/>
                <w:sz w:val="24"/>
                <w:szCs w:val="24"/>
                <w:lang w:eastAsia="ru-RU"/>
              </w:rPr>
              <w:lastRenderedPageBreak/>
              <w:t xml:space="preserve">конкурса Минобрнауки России на создание в 2021 году новых лабораторий в рамках результата «Созданы новые лаборатории, в том числе под руководством молодых перспективных исследователей» национального проекта «Наука и университеты». Основным </w:t>
            </w:r>
          </w:p>
        </w:tc>
        <w:tc>
          <w:tcPr>
            <w:tcW w:w="2259"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Развитие кадрового </w:t>
            </w:r>
            <w:r w:rsidRPr="00705CB5">
              <w:rPr>
                <w:color w:val="000000"/>
                <w:sz w:val="24"/>
                <w:szCs w:val="24"/>
                <w:lang w:eastAsia="ru-RU"/>
              </w:rPr>
              <w:lastRenderedPageBreak/>
              <w:t>потенциала сектора научных исследований и разработок</w:t>
            </w:r>
          </w:p>
        </w:tc>
        <w:tc>
          <w:tcPr>
            <w:tcW w:w="257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Формирование пула </w:t>
            </w:r>
            <w:r w:rsidRPr="00705CB5">
              <w:rPr>
                <w:color w:val="000000"/>
                <w:sz w:val="24"/>
                <w:szCs w:val="24"/>
                <w:lang w:eastAsia="ru-RU"/>
              </w:rPr>
              <w:lastRenderedPageBreak/>
              <w:t>научных сотрудников для выполнения фундаментальных научных исследований,  развитие материально-технических условий осуществления научной деятельности, обновление приборной базы</w:t>
            </w:r>
          </w:p>
        </w:tc>
        <w:tc>
          <w:tcPr>
            <w:tcW w:w="2400" w:type="dxa"/>
            <w:shd w:val="clear" w:color="auto" w:fill="auto"/>
            <w:hideMark/>
          </w:tcPr>
          <w:p w:rsidR="005F383B" w:rsidRPr="00705CB5" w:rsidRDefault="005F383B" w:rsidP="00CC3011">
            <w:pPr>
              <w:jc w:val="center"/>
              <w:rPr>
                <w:color w:val="000000"/>
                <w:sz w:val="24"/>
                <w:szCs w:val="24"/>
                <w:lang w:eastAsia="ru-RU"/>
              </w:rPr>
            </w:pPr>
            <w:r w:rsidRPr="00705CB5">
              <w:rPr>
                <w:color w:val="000000"/>
                <w:sz w:val="24"/>
                <w:szCs w:val="24"/>
                <w:lang w:eastAsia="ru-RU"/>
              </w:rPr>
              <w:lastRenderedPageBreak/>
              <w:t xml:space="preserve">Созданы 4 </w:t>
            </w:r>
            <w:r w:rsidRPr="00705CB5">
              <w:rPr>
                <w:color w:val="000000"/>
                <w:sz w:val="24"/>
                <w:szCs w:val="24"/>
                <w:lang w:eastAsia="ru-RU"/>
              </w:rPr>
              <w:lastRenderedPageBreak/>
              <w:t xml:space="preserve">молодежные лаборатории: Лаборатория биологически активных соединений и биокомпозитов; </w:t>
            </w:r>
            <w:r w:rsidRPr="00705CB5">
              <w:rPr>
                <w:color w:val="000000"/>
                <w:sz w:val="24"/>
                <w:szCs w:val="24"/>
                <w:lang w:eastAsia="ru-RU"/>
              </w:rPr>
              <w:br/>
              <w:t>Лаборатория когнитивных технологий и симуляционных систем;</w:t>
            </w:r>
            <w:r w:rsidRPr="00705CB5">
              <w:rPr>
                <w:color w:val="000000"/>
                <w:sz w:val="24"/>
                <w:szCs w:val="24"/>
                <w:lang w:eastAsia="ru-RU"/>
              </w:rPr>
              <w:br/>
              <w:t>Лаборатория химии  композиционных и углеродных материалов;</w:t>
            </w:r>
            <w:r w:rsidRPr="00705CB5">
              <w:rPr>
                <w:color w:val="000000"/>
                <w:sz w:val="24"/>
                <w:szCs w:val="24"/>
                <w:lang w:eastAsia="ru-RU"/>
              </w:rPr>
              <w:br/>
              <w:t xml:space="preserve">Лаборатория экологической и медицинской биотехнологии;                            Сформирован штат из 51 сотрудника, в том числе: 46 научных сотрудников, 23 студента, 4 аспиранта. Средний возраст - 29 лет.  Отремонтированы помещения под </w:t>
            </w:r>
            <w:r w:rsidRPr="00705CB5">
              <w:rPr>
                <w:color w:val="000000"/>
                <w:sz w:val="24"/>
                <w:szCs w:val="24"/>
                <w:lang w:eastAsia="ru-RU"/>
              </w:rPr>
              <w:lastRenderedPageBreak/>
              <w:t>лаборатории, закуплено новое современное оборудование</w:t>
            </w:r>
          </w:p>
        </w:tc>
      </w:tr>
    </w:tbl>
    <w:p w:rsidR="005F383B" w:rsidRPr="00D2696D" w:rsidRDefault="005F383B" w:rsidP="005F383B"/>
    <w:p w:rsidR="00830654" w:rsidRDefault="00830654" w:rsidP="00F6336F">
      <w:pPr>
        <w:spacing w:line="276" w:lineRule="auto"/>
        <w:ind w:firstLine="851"/>
        <w:jc w:val="both"/>
        <w:rPr>
          <w:rFonts w:eastAsiaTheme="minorHAnsi"/>
          <w:sz w:val="28"/>
          <w:szCs w:val="28"/>
          <w:lang w:eastAsia="ru-RU"/>
        </w:rPr>
      </w:pPr>
    </w:p>
    <w:p w:rsidR="00457032" w:rsidRDefault="00457032" w:rsidP="00F6336F">
      <w:pPr>
        <w:spacing w:line="276" w:lineRule="auto"/>
        <w:ind w:firstLine="851"/>
        <w:jc w:val="both"/>
        <w:rPr>
          <w:rFonts w:eastAsiaTheme="minorHAnsi"/>
          <w:sz w:val="28"/>
          <w:szCs w:val="28"/>
          <w:lang w:eastAsia="ru-RU"/>
        </w:rPr>
      </w:pPr>
    </w:p>
    <w:p w:rsidR="00457032" w:rsidRDefault="00457032" w:rsidP="00F6336F">
      <w:pPr>
        <w:spacing w:line="276" w:lineRule="auto"/>
        <w:ind w:firstLine="851"/>
        <w:jc w:val="both"/>
        <w:rPr>
          <w:rFonts w:eastAsiaTheme="minorHAnsi"/>
          <w:sz w:val="28"/>
          <w:szCs w:val="28"/>
          <w:lang w:eastAsia="ru-RU"/>
        </w:rPr>
      </w:pPr>
    </w:p>
    <w:p w:rsidR="00457032" w:rsidRPr="00457032" w:rsidRDefault="00457032" w:rsidP="001A6874">
      <w:pPr>
        <w:pageBreakBefore/>
        <w:spacing w:line="276" w:lineRule="auto"/>
        <w:ind w:firstLine="851"/>
        <w:jc w:val="both"/>
        <w:outlineLvl w:val="1"/>
        <w:rPr>
          <w:rFonts w:eastAsiaTheme="minorHAnsi"/>
          <w:b/>
          <w:sz w:val="28"/>
          <w:szCs w:val="28"/>
          <w:lang w:eastAsia="ru-RU"/>
        </w:rPr>
      </w:pPr>
      <w:r w:rsidRPr="00457032">
        <w:rPr>
          <w:rFonts w:eastAsiaTheme="minorHAnsi"/>
          <w:b/>
          <w:sz w:val="28"/>
          <w:szCs w:val="28"/>
          <w:lang w:eastAsia="ru-RU"/>
        </w:rPr>
        <w:lastRenderedPageBreak/>
        <w:t>II</w:t>
      </w:r>
      <w:r w:rsidR="00324458">
        <w:rPr>
          <w:rFonts w:eastAsiaTheme="minorHAnsi"/>
          <w:b/>
          <w:sz w:val="28"/>
          <w:szCs w:val="28"/>
          <w:lang w:eastAsia="ru-RU"/>
        </w:rPr>
        <w:t> </w:t>
      </w:r>
      <w:r w:rsidRPr="00457032">
        <w:rPr>
          <w:rFonts w:eastAsiaTheme="minorHAnsi"/>
          <w:b/>
          <w:sz w:val="28"/>
          <w:szCs w:val="28"/>
          <w:lang w:eastAsia="ru-RU"/>
        </w:rPr>
        <w:t>Отчеты о достижении значений показателей, необходимых для достижения результата предоставления гранта, и показателей эффективности реализации программ развития университета, запланированных в рамках реализации программ развития университета</w:t>
      </w:r>
    </w:p>
    <w:p w:rsidR="00457032" w:rsidRDefault="00457032" w:rsidP="00457032">
      <w:pPr>
        <w:spacing w:line="276" w:lineRule="auto"/>
        <w:ind w:firstLine="851"/>
        <w:jc w:val="both"/>
        <w:rPr>
          <w:rFonts w:eastAsiaTheme="minorHAnsi"/>
          <w:sz w:val="28"/>
          <w:szCs w:val="28"/>
          <w:lang w:eastAsia="ru-RU"/>
        </w:rPr>
      </w:pPr>
    </w:p>
    <w:p w:rsidR="00324458" w:rsidRDefault="00324458" w:rsidP="00457032">
      <w:pPr>
        <w:spacing w:line="276" w:lineRule="auto"/>
        <w:ind w:firstLine="851"/>
        <w:jc w:val="both"/>
        <w:rPr>
          <w:rFonts w:eastAsiaTheme="minorHAnsi"/>
          <w:sz w:val="28"/>
          <w:szCs w:val="28"/>
          <w:lang w:eastAsia="ru-RU"/>
        </w:rPr>
      </w:pPr>
      <w:r>
        <w:rPr>
          <w:rFonts w:eastAsiaTheme="minorHAnsi"/>
          <w:sz w:val="28"/>
          <w:szCs w:val="28"/>
          <w:lang w:eastAsia="ru-RU"/>
        </w:rPr>
        <w:t>З</w:t>
      </w:r>
      <w:r w:rsidRPr="00324458">
        <w:rPr>
          <w:rFonts w:eastAsiaTheme="minorHAnsi"/>
          <w:sz w:val="28"/>
          <w:szCs w:val="28"/>
          <w:lang w:eastAsia="ru-RU"/>
        </w:rPr>
        <w:t>начени</w:t>
      </w:r>
      <w:r>
        <w:rPr>
          <w:rFonts w:eastAsiaTheme="minorHAnsi"/>
          <w:sz w:val="28"/>
          <w:szCs w:val="28"/>
          <w:lang w:eastAsia="ru-RU"/>
        </w:rPr>
        <w:t>я</w:t>
      </w:r>
      <w:r w:rsidRPr="00324458">
        <w:rPr>
          <w:rFonts w:eastAsiaTheme="minorHAnsi"/>
          <w:sz w:val="28"/>
          <w:szCs w:val="28"/>
          <w:lang w:eastAsia="ru-RU"/>
        </w:rPr>
        <w:t xml:space="preserve"> показателей, необходимых для достижения результата предоставления гранта, </w:t>
      </w:r>
      <w:r>
        <w:rPr>
          <w:rFonts w:eastAsiaTheme="minorHAnsi"/>
          <w:sz w:val="28"/>
          <w:szCs w:val="28"/>
          <w:lang w:eastAsia="ru-RU"/>
        </w:rPr>
        <w:t>представлены в таблице 2.1, а</w:t>
      </w:r>
      <w:r w:rsidRPr="00324458">
        <w:rPr>
          <w:rFonts w:eastAsiaTheme="minorHAnsi"/>
          <w:sz w:val="28"/>
          <w:szCs w:val="28"/>
          <w:lang w:eastAsia="ru-RU"/>
        </w:rPr>
        <w:t xml:space="preserve"> </w:t>
      </w:r>
      <w:r>
        <w:rPr>
          <w:rFonts w:eastAsiaTheme="minorHAnsi"/>
          <w:sz w:val="28"/>
          <w:szCs w:val="28"/>
          <w:lang w:eastAsia="ru-RU"/>
        </w:rPr>
        <w:t xml:space="preserve">значения </w:t>
      </w:r>
      <w:r w:rsidRPr="00324458">
        <w:rPr>
          <w:rFonts w:eastAsiaTheme="minorHAnsi"/>
          <w:sz w:val="28"/>
          <w:szCs w:val="28"/>
          <w:lang w:eastAsia="ru-RU"/>
        </w:rPr>
        <w:t>показателей эффективности реализации программ развития университета, запланированных в рамках реализации программ развития университета</w:t>
      </w:r>
      <w:r>
        <w:rPr>
          <w:rFonts w:eastAsiaTheme="minorHAnsi"/>
          <w:sz w:val="28"/>
          <w:szCs w:val="28"/>
          <w:lang w:eastAsia="ru-RU"/>
        </w:rPr>
        <w:t>, представлены в таблице 2.2.</w:t>
      </w:r>
    </w:p>
    <w:p w:rsidR="00324458" w:rsidRDefault="00324458" w:rsidP="00457032">
      <w:pPr>
        <w:spacing w:line="276" w:lineRule="auto"/>
        <w:ind w:firstLine="851"/>
        <w:jc w:val="both"/>
        <w:rPr>
          <w:rFonts w:eastAsiaTheme="minorHAnsi"/>
          <w:sz w:val="28"/>
          <w:szCs w:val="28"/>
          <w:lang w:eastAsia="ru-RU"/>
        </w:rPr>
      </w:pPr>
    </w:p>
    <w:p w:rsidR="0003420A" w:rsidRDefault="0003420A" w:rsidP="00457032">
      <w:pPr>
        <w:spacing w:line="276" w:lineRule="auto"/>
        <w:ind w:firstLine="851"/>
        <w:jc w:val="both"/>
        <w:rPr>
          <w:rFonts w:eastAsiaTheme="minorHAnsi"/>
          <w:sz w:val="28"/>
          <w:szCs w:val="28"/>
          <w:lang w:eastAsia="ru-RU"/>
        </w:rPr>
      </w:pPr>
      <w:r>
        <w:rPr>
          <w:rFonts w:eastAsiaTheme="minorHAnsi"/>
          <w:sz w:val="28"/>
          <w:szCs w:val="28"/>
          <w:lang w:eastAsia="ru-RU"/>
        </w:rPr>
        <w:t xml:space="preserve">Таблица 2.1 – Значения </w:t>
      </w:r>
      <w:r w:rsidRPr="00324458">
        <w:rPr>
          <w:rFonts w:eastAsiaTheme="minorHAnsi"/>
          <w:sz w:val="28"/>
          <w:szCs w:val="28"/>
          <w:lang w:eastAsia="ru-RU"/>
        </w:rPr>
        <w:t>показателей, необходимых для достижения результата предоставления гранта</w:t>
      </w:r>
    </w:p>
    <w:tbl>
      <w:tblPr>
        <w:tblW w:w="1461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82"/>
        <w:gridCol w:w="3340"/>
        <w:gridCol w:w="5122"/>
        <w:gridCol w:w="1405"/>
        <w:gridCol w:w="1984"/>
        <w:gridCol w:w="1985"/>
      </w:tblGrid>
      <w:tr w:rsidR="0003420A" w:rsidRPr="005B1901" w:rsidTr="0003420A">
        <w:trPr>
          <w:trHeight w:val="435"/>
        </w:trPr>
        <w:tc>
          <w:tcPr>
            <w:tcW w:w="595" w:type="dxa"/>
            <w:shd w:val="clear" w:color="auto" w:fill="FFFFFF" w:themeFill="background1"/>
            <w:vAlign w:val="center"/>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w:t>
            </w:r>
          </w:p>
        </w:tc>
        <w:tc>
          <w:tcPr>
            <w:tcW w:w="3391" w:type="dxa"/>
            <w:shd w:val="clear" w:color="auto" w:fill="FFFFFF" w:themeFill="background1"/>
            <w:vAlign w:val="center"/>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Показатель</w:t>
            </w:r>
          </w:p>
        </w:tc>
        <w:tc>
          <w:tcPr>
            <w:tcW w:w="5245" w:type="dxa"/>
            <w:shd w:val="clear" w:color="auto" w:fill="FFFFFF" w:themeFill="background1"/>
            <w:vAlign w:val="center"/>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Методика</w:t>
            </w:r>
          </w:p>
        </w:tc>
        <w:tc>
          <w:tcPr>
            <w:tcW w:w="1418" w:type="dxa"/>
            <w:shd w:val="clear" w:color="auto" w:fill="FFFFFF" w:themeFill="background1"/>
            <w:vAlign w:val="center"/>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Единица</w:t>
            </w:r>
          </w:p>
        </w:tc>
        <w:tc>
          <w:tcPr>
            <w:tcW w:w="1984" w:type="dxa"/>
            <w:shd w:val="clear" w:color="auto" w:fill="FFFFFF" w:themeFill="background1"/>
            <w:vAlign w:val="center"/>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Плановые значения на отчетную дату</w:t>
            </w:r>
          </w:p>
        </w:tc>
        <w:tc>
          <w:tcPr>
            <w:tcW w:w="1985" w:type="dxa"/>
            <w:shd w:val="clear" w:color="auto" w:fill="FFFFFF" w:themeFill="background1"/>
            <w:vAlign w:val="center"/>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Фактически достигнутые значения на отчетную дату</w:t>
            </w:r>
          </w:p>
        </w:tc>
      </w:tr>
      <w:tr w:rsidR="0003420A" w:rsidRPr="005B1901" w:rsidTr="0003420A">
        <w:tc>
          <w:tcPr>
            <w:tcW w:w="595" w:type="dxa"/>
            <w:shd w:val="clear" w:color="auto" w:fill="FFFFFF" w:themeFill="background1"/>
            <w:hideMark/>
          </w:tcPr>
          <w:p w:rsidR="0003420A" w:rsidRPr="0003420A" w:rsidRDefault="0003420A" w:rsidP="0003420A">
            <w:pPr>
              <w:widowControl/>
              <w:jc w:val="center"/>
              <w:rPr>
                <w:color w:val="000000"/>
                <w:sz w:val="24"/>
                <w:szCs w:val="24"/>
                <w:lang w:eastAsia="ru-RU"/>
              </w:rPr>
            </w:pPr>
            <w:r w:rsidRPr="0003420A">
              <w:rPr>
                <w:color w:val="000000"/>
                <w:sz w:val="24"/>
                <w:szCs w:val="24"/>
                <w:lang w:eastAsia="ru-RU"/>
              </w:rPr>
              <w:t>ПРГ1</w:t>
            </w:r>
          </w:p>
        </w:tc>
        <w:tc>
          <w:tcPr>
            <w:tcW w:w="3391" w:type="dxa"/>
            <w:shd w:val="clear" w:color="auto" w:fill="FFFFFF" w:themeFill="background1"/>
            <w:hideMark/>
          </w:tcPr>
          <w:p w:rsidR="0003420A" w:rsidRPr="0003420A" w:rsidRDefault="0003420A" w:rsidP="005B1901">
            <w:pPr>
              <w:widowControl/>
              <w:jc w:val="both"/>
              <w:rPr>
                <w:bCs/>
                <w:color w:val="000000"/>
                <w:sz w:val="24"/>
                <w:szCs w:val="24"/>
                <w:lang w:eastAsia="ru-RU"/>
              </w:rPr>
            </w:pPr>
            <w:r w:rsidRPr="0003420A">
              <w:rPr>
                <w:bCs/>
                <w:color w:val="000000"/>
                <w:sz w:val="24"/>
                <w:szCs w:val="24"/>
                <w:lang w:eastAsia="ru-RU"/>
              </w:rPr>
              <w:t>Численность лиц, прошедших обучение по дополнительным профессиональным программам в университете, в том числе посредством онлайн-курсов</w:t>
            </w:r>
          </w:p>
        </w:tc>
        <w:tc>
          <w:tcPr>
            <w:tcW w:w="5245" w:type="dxa"/>
            <w:shd w:val="clear" w:color="auto" w:fill="FFFFFF" w:themeFill="background1"/>
            <w:hideMark/>
          </w:tcPr>
          <w:p w:rsidR="0003420A" w:rsidRPr="0003420A" w:rsidRDefault="0003420A" w:rsidP="005B1901">
            <w:pPr>
              <w:widowControl/>
              <w:jc w:val="both"/>
              <w:rPr>
                <w:bCs/>
                <w:color w:val="000000"/>
                <w:sz w:val="24"/>
                <w:szCs w:val="24"/>
                <w:lang w:eastAsia="ru-RU"/>
              </w:rPr>
            </w:pPr>
            <w:r w:rsidRPr="0003420A">
              <w:rPr>
                <w:bCs/>
                <w:color w:val="000000"/>
                <w:sz w:val="24"/>
                <w:szCs w:val="24"/>
                <w:lang w:eastAsia="ru-RU"/>
              </w:rPr>
              <w:t>Численность лиц, прошедших обучение по дополнительным профессиональным программам в университете, в том числе посредством онлайн-курсов</w:t>
            </w:r>
          </w:p>
        </w:tc>
        <w:tc>
          <w:tcPr>
            <w:tcW w:w="1418" w:type="dxa"/>
            <w:shd w:val="clear" w:color="auto" w:fill="FFFFFF" w:themeFill="background1"/>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Единица</w:t>
            </w:r>
          </w:p>
        </w:tc>
        <w:tc>
          <w:tcPr>
            <w:tcW w:w="1984" w:type="dxa"/>
            <w:shd w:val="clear" w:color="auto" w:fill="FFFFFF" w:themeFill="background1"/>
            <w:noWrap/>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5400,000</w:t>
            </w:r>
          </w:p>
        </w:tc>
        <w:tc>
          <w:tcPr>
            <w:tcW w:w="1985" w:type="dxa"/>
            <w:shd w:val="clear" w:color="auto" w:fill="FFFFFF" w:themeFill="background1"/>
            <w:noWrap/>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5533,000</w:t>
            </w:r>
          </w:p>
        </w:tc>
      </w:tr>
      <w:tr w:rsidR="0003420A" w:rsidRPr="005B1901" w:rsidTr="0003420A">
        <w:tc>
          <w:tcPr>
            <w:tcW w:w="595" w:type="dxa"/>
            <w:shd w:val="clear" w:color="auto" w:fill="FFFFFF" w:themeFill="background1"/>
            <w:hideMark/>
          </w:tcPr>
          <w:p w:rsidR="0003420A" w:rsidRPr="0003420A" w:rsidRDefault="0003420A" w:rsidP="0003420A">
            <w:pPr>
              <w:widowControl/>
              <w:jc w:val="center"/>
              <w:rPr>
                <w:color w:val="000000"/>
                <w:sz w:val="24"/>
                <w:szCs w:val="24"/>
                <w:lang w:eastAsia="ru-RU"/>
              </w:rPr>
            </w:pPr>
            <w:r w:rsidRPr="0003420A">
              <w:rPr>
                <w:color w:val="000000"/>
                <w:sz w:val="24"/>
                <w:szCs w:val="24"/>
                <w:lang w:eastAsia="ru-RU"/>
              </w:rPr>
              <w:t>ПРГ2</w:t>
            </w:r>
          </w:p>
        </w:tc>
        <w:tc>
          <w:tcPr>
            <w:tcW w:w="3391" w:type="dxa"/>
            <w:shd w:val="clear" w:color="auto" w:fill="FFFFFF" w:themeFill="background1"/>
            <w:hideMark/>
          </w:tcPr>
          <w:p w:rsidR="0003420A" w:rsidRPr="0003420A" w:rsidRDefault="0003420A" w:rsidP="005B1901">
            <w:pPr>
              <w:widowControl/>
              <w:jc w:val="both"/>
              <w:rPr>
                <w:bCs/>
                <w:color w:val="000000"/>
                <w:sz w:val="24"/>
                <w:szCs w:val="24"/>
                <w:lang w:eastAsia="ru-RU"/>
              </w:rPr>
            </w:pPr>
            <w:r w:rsidRPr="0003420A">
              <w:rPr>
                <w:bCs/>
                <w:color w:val="000000"/>
                <w:sz w:val="24"/>
                <w:szCs w:val="24"/>
                <w:lang w:eastAsia="ru-RU"/>
              </w:rPr>
              <w:t>Общее количество реализованных проектов, в том числе с участием членов консорциума (консорциумов), по каждому из мероприятий программ развития, указанных в пункте 5 Правил проведения отбора</w:t>
            </w:r>
          </w:p>
        </w:tc>
        <w:tc>
          <w:tcPr>
            <w:tcW w:w="5245" w:type="dxa"/>
            <w:shd w:val="clear" w:color="auto" w:fill="FFFFFF" w:themeFill="background1"/>
            <w:hideMark/>
          </w:tcPr>
          <w:p w:rsidR="0003420A" w:rsidRPr="0003420A" w:rsidRDefault="0003420A" w:rsidP="005B1901">
            <w:pPr>
              <w:widowControl/>
              <w:jc w:val="both"/>
              <w:rPr>
                <w:bCs/>
                <w:color w:val="000000"/>
                <w:sz w:val="24"/>
                <w:szCs w:val="24"/>
                <w:lang w:eastAsia="ru-RU"/>
              </w:rPr>
            </w:pPr>
            <w:r w:rsidRPr="0003420A">
              <w:rPr>
                <w:bCs/>
                <w:color w:val="000000"/>
                <w:sz w:val="24"/>
                <w:szCs w:val="24"/>
                <w:lang w:eastAsia="ru-RU"/>
              </w:rPr>
              <w:t xml:space="preserve">Суммарное количество реализованных университетом в отчетном году проектов, </w:t>
            </w:r>
            <w:r w:rsidRPr="0003420A">
              <w:rPr>
                <w:bCs/>
                <w:color w:val="000000"/>
                <w:sz w:val="24"/>
                <w:szCs w:val="24"/>
                <w:lang w:eastAsia="ru-RU"/>
              </w:rPr>
              <w:br/>
              <w:t>в том числе с участием членов консорциума (консорциумов) в рамках реализации мероприятий программы развития университета, предусмотренных пунктом 5 Правил проведения отбора, результатом которых стало создание уникального результата, продукта, услуги, предусмотренных в программе развития университета, в том числе создание:</w:t>
            </w:r>
            <w:r w:rsidRPr="0003420A">
              <w:rPr>
                <w:bCs/>
                <w:color w:val="000000"/>
                <w:sz w:val="24"/>
                <w:szCs w:val="24"/>
                <w:lang w:eastAsia="ru-RU"/>
              </w:rPr>
              <w:br/>
              <w:t xml:space="preserve">а) совместных подразделений (организаций), </w:t>
            </w:r>
            <w:r w:rsidRPr="0003420A">
              <w:rPr>
                <w:bCs/>
                <w:color w:val="000000"/>
                <w:sz w:val="24"/>
                <w:szCs w:val="24"/>
                <w:lang w:eastAsia="ru-RU"/>
              </w:rPr>
              <w:lastRenderedPageBreak/>
              <w:t xml:space="preserve">деятельность которых направлена </w:t>
            </w:r>
            <w:r w:rsidRPr="0003420A">
              <w:rPr>
                <w:bCs/>
                <w:color w:val="000000"/>
                <w:sz w:val="24"/>
                <w:szCs w:val="24"/>
                <w:lang w:eastAsia="ru-RU"/>
              </w:rPr>
              <w:br/>
              <w:t>на реализацию образовательной, научной и (или) инновационной деятельности;</w:t>
            </w:r>
            <w:r w:rsidRPr="0003420A">
              <w:rPr>
                <w:bCs/>
                <w:color w:val="000000"/>
                <w:sz w:val="24"/>
                <w:szCs w:val="24"/>
                <w:lang w:eastAsia="ru-RU"/>
              </w:rPr>
              <w:br/>
              <w:t>б) результатов интеллектуальной деятельности и приравненных к ним продуктов, работ, услуг, которым предоставляется правовая охрана;</w:t>
            </w:r>
            <w:r w:rsidRPr="0003420A">
              <w:rPr>
                <w:bCs/>
                <w:color w:val="000000"/>
                <w:sz w:val="24"/>
                <w:szCs w:val="24"/>
                <w:lang w:eastAsia="ru-RU"/>
              </w:rPr>
              <w:br/>
              <w:t xml:space="preserve">в) результатов инновационной деятельности, получивших патентную защиту </w:t>
            </w:r>
            <w:r w:rsidRPr="0003420A">
              <w:rPr>
                <w:bCs/>
                <w:color w:val="000000"/>
                <w:sz w:val="24"/>
                <w:szCs w:val="24"/>
                <w:lang w:eastAsia="ru-RU"/>
              </w:rPr>
              <w:br/>
              <w:t>в Российской Федерации и (или) за рубежом и (или) переданных по лицензионному соглашению российским или зарубежным организациям;</w:t>
            </w:r>
            <w:r w:rsidRPr="0003420A">
              <w:rPr>
                <w:bCs/>
                <w:color w:val="000000"/>
                <w:sz w:val="24"/>
                <w:szCs w:val="24"/>
                <w:lang w:eastAsia="ru-RU"/>
              </w:rPr>
              <w:br/>
              <w:t>в) новых образовательных программ среднего профессионального образования, высшего и дополнительного профессионального образования в интересах научно-технологического развития Российской Федерации, субъектов Российской Федерации, отраслей экономики и социальной сферы, а также образовательных программ, получение образования по которым связано с формированием цифровых компетенций и навыков использования и освоения новых цифровых технологий;</w:t>
            </w:r>
            <w:r w:rsidRPr="0003420A">
              <w:rPr>
                <w:bCs/>
                <w:color w:val="000000"/>
                <w:sz w:val="24"/>
                <w:szCs w:val="24"/>
                <w:lang w:eastAsia="ru-RU"/>
              </w:rPr>
              <w:br/>
              <w:t>г) программного обеспечения, баз данных, систем управления обучением и иных результатов интеллектуальной деятельности, обеспечивающих цифровую трансформацию университета;</w:t>
            </w:r>
            <w:r w:rsidRPr="0003420A">
              <w:rPr>
                <w:bCs/>
                <w:color w:val="000000"/>
                <w:sz w:val="24"/>
                <w:szCs w:val="24"/>
                <w:lang w:eastAsia="ru-RU"/>
              </w:rPr>
              <w:br/>
              <w:t xml:space="preserve">д) фондов, краудсорсинговых и иных социально-ориентированных платформ, </w:t>
            </w:r>
            <w:r w:rsidRPr="0003420A">
              <w:rPr>
                <w:bCs/>
                <w:color w:val="000000"/>
                <w:sz w:val="24"/>
                <w:szCs w:val="24"/>
                <w:lang w:eastAsia="ru-RU"/>
              </w:rPr>
              <w:br/>
              <w:t xml:space="preserve">в том числе предусматривающих взаимодействие с работниками, обучающимися </w:t>
            </w:r>
            <w:r w:rsidRPr="0003420A">
              <w:rPr>
                <w:bCs/>
                <w:color w:val="000000"/>
                <w:sz w:val="24"/>
                <w:szCs w:val="24"/>
                <w:lang w:eastAsia="ru-RU"/>
              </w:rPr>
              <w:br/>
              <w:t>и выпускниками университета;</w:t>
            </w:r>
            <w:r w:rsidRPr="0003420A">
              <w:rPr>
                <w:bCs/>
                <w:color w:val="000000"/>
                <w:sz w:val="24"/>
                <w:szCs w:val="24"/>
                <w:lang w:eastAsia="ru-RU"/>
              </w:rPr>
              <w:br/>
            </w:r>
            <w:r w:rsidRPr="0003420A">
              <w:rPr>
                <w:bCs/>
                <w:color w:val="000000"/>
                <w:sz w:val="24"/>
                <w:szCs w:val="24"/>
                <w:lang w:eastAsia="ru-RU"/>
              </w:rPr>
              <w:lastRenderedPageBreak/>
              <w:t>е) программ внутрироссийской и международной академической мобильности научно-педагогических работников и обучающихся.</w:t>
            </w:r>
          </w:p>
        </w:tc>
        <w:tc>
          <w:tcPr>
            <w:tcW w:w="1418" w:type="dxa"/>
            <w:shd w:val="clear" w:color="auto" w:fill="FFFFFF" w:themeFill="background1"/>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lastRenderedPageBreak/>
              <w:t>Единица</w:t>
            </w:r>
          </w:p>
        </w:tc>
        <w:tc>
          <w:tcPr>
            <w:tcW w:w="1984" w:type="dxa"/>
            <w:shd w:val="clear" w:color="auto" w:fill="FFFFFF" w:themeFill="background1"/>
            <w:noWrap/>
            <w:hideMark/>
          </w:tcPr>
          <w:p w:rsidR="0003420A" w:rsidRPr="0003420A" w:rsidRDefault="0003420A" w:rsidP="0003420A">
            <w:pPr>
              <w:widowControl/>
              <w:jc w:val="center"/>
              <w:rPr>
                <w:bCs/>
                <w:color w:val="000000"/>
                <w:sz w:val="24"/>
                <w:szCs w:val="24"/>
                <w:lang w:eastAsia="ru-RU"/>
              </w:rPr>
            </w:pPr>
            <w:r w:rsidRPr="0003420A">
              <w:rPr>
                <w:bCs/>
                <w:color w:val="000000"/>
                <w:sz w:val="24"/>
                <w:szCs w:val="24"/>
                <w:lang w:eastAsia="ru-RU"/>
              </w:rPr>
              <w:t>26,000</w:t>
            </w:r>
          </w:p>
        </w:tc>
        <w:tc>
          <w:tcPr>
            <w:tcW w:w="1985" w:type="dxa"/>
            <w:shd w:val="clear" w:color="auto" w:fill="FFFFFF" w:themeFill="background1"/>
            <w:noWrap/>
            <w:hideMark/>
          </w:tcPr>
          <w:p w:rsidR="0003420A" w:rsidRPr="0003420A" w:rsidRDefault="0003420A" w:rsidP="003A12CD">
            <w:pPr>
              <w:widowControl/>
              <w:jc w:val="center"/>
              <w:rPr>
                <w:bCs/>
                <w:color w:val="000000"/>
                <w:sz w:val="24"/>
                <w:szCs w:val="24"/>
                <w:lang w:eastAsia="ru-RU"/>
              </w:rPr>
            </w:pPr>
            <w:r w:rsidRPr="0003420A">
              <w:rPr>
                <w:bCs/>
                <w:color w:val="000000"/>
                <w:sz w:val="24"/>
                <w:szCs w:val="24"/>
                <w:lang w:eastAsia="ru-RU"/>
              </w:rPr>
              <w:t>2</w:t>
            </w:r>
            <w:r w:rsidR="003A12CD">
              <w:rPr>
                <w:bCs/>
                <w:color w:val="000000"/>
                <w:sz w:val="24"/>
                <w:szCs w:val="24"/>
                <w:lang w:eastAsia="ru-RU"/>
              </w:rPr>
              <w:t>6</w:t>
            </w:r>
            <w:r w:rsidRPr="0003420A">
              <w:rPr>
                <w:bCs/>
                <w:color w:val="000000"/>
                <w:sz w:val="24"/>
                <w:szCs w:val="24"/>
                <w:lang w:eastAsia="ru-RU"/>
              </w:rPr>
              <w:t>,000</w:t>
            </w:r>
          </w:p>
        </w:tc>
      </w:tr>
    </w:tbl>
    <w:p w:rsidR="0003420A" w:rsidRDefault="0003420A" w:rsidP="00457032">
      <w:pPr>
        <w:spacing w:line="276" w:lineRule="auto"/>
        <w:ind w:firstLine="851"/>
        <w:jc w:val="both"/>
        <w:rPr>
          <w:rFonts w:eastAsiaTheme="minorHAnsi"/>
          <w:sz w:val="28"/>
          <w:szCs w:val="28"/>
          <w:lang w:eastAsia="ru-RU"/>
        </w:rPr>
      </w:pPr>
    </w:p>
    <w:p w:rsidR="00324458" w:rsidRDefault="00324458" w:rsidP="00457032">
      <w:pPr>
        <w:spacing w:line="276" w:lineRule="auto"/>
        <w:ind w:firstLine="851"/>
        <w:jc w:val="both"/>
        <w:rPr>
          <w:rFonts w:eastAsiaTheme="minorHAnsi"/>
          <w:sz w:val="28"/>
          <w:szCs w:val="28"/>
          <w:lang w:eastAsia="ru-RU"/>
        </w:rPr>
      </w:pPr>
      <w:r>
        <w:rPr>
          <w:rFonts w:eastAsiaTheme="minorHAnsi"/>
          <w:sz w:val="28"/>
          <w:szCs w:val="28"/>
          <w:lang w:eastAsia="ru-RU"/>
        </w:rPr>
        <w:t xml:space="preserve">Таблица 2.2 – Значения </w:t>
      </w:r>
      <w:r w:rsidRPr="00324458">
        <w:rPr>
          <w:rFonts w:eastAsiaTheme="minorHAnsi"/>
          <w:sz w:val="28"/>
          <w:szCs w:val="28"/>
          <w:lang w:eastAsia="ru-RU"/>
        </w:rPr>
        <w:t>показателей эффективности реализации программ развития университета, запланированных в рамках реализации программ развития университета</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6708"/>
        <w:gridCol w:w="2410"/>
        <w:gridCol w:w="2126"/>
        <w:gridCol w:w="2552"/>
      </w:tblGrid>
      <w:tr w:rsidR="005B1901" w:rsidRPr="005B1901" w:rsidTr="005B1901">
        <w:tc>
          <w:tcPr>
            <w:tcW w:w="820" w:type="dxa"/>
            <w:shd w:val="clear" w:color="auto" w:fill="auto"/>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w:t>
            </w:r>
          </w:p>
        </w:tc>
        <w:tc>
          <w:tcPr>
            <w:tcW w:w="6708" w:type="dxa"/>
            <w:shd w:val="clear" w:color="auto" w:fill="auto"/>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Показатель</w:t>
            </w:r>
          </w:p>
        </w:tc>
        <w:tc>
          <w:tcPr>
            <w:tcW w:w="2410" w:type="dxa"/>
            <w:shd w:val="clear" w:color="auto" w:fill="auto"/>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Единица</w:t>
            </w:r>
          </w:p>
        </w:tc>
        <w:tc>
          <w:tcPr>
            <w:tcW w:w="2126" w:type="dxa"/>
            <w:shd w:val="clear" w:color="auto" w:fill="FFFFFF" w:themeFill="background1"/>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Плановые значения на отчетную дату</w:t>
            </w:r>
          </w:p>
        </w:tc>
        <w:tc>
          <w:tcPr>
            <w:tcW w:w="2552" w:type="dxa"/>
            <w:shd w:val="clear" w:color="auto" w:fill="FFFFFF" w:themeFill="background1"/>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Фактически достигнутые значения на отчетную дату</w:t>
            </w:r>
          </w:p>
        </w:tc>
      </w:tr>
      <w:tr w:rsidR="005B1901" w:rsidRPr="005B1901" w:rsidTr="005B1901">
        <w:tc>
          <w:tcPr>
            <w:tcW w:w="820" w:type="dxa"/>
            <w:vMerge w:val="restart"/>
            <w:shd w:val="clear" w:color="auto" w:fill="auto"/>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Р1_б</w:t>
            </w:r>
          </w:p>
        </w:tc>
        <w:tc>
          <w:tcPr>
            <w:tcW w:w="6708" w:type="dxa"/>
            <w:shd w:val="clear" w:color="auto" w:fill="auto"/>
            <w:vAlign w:val="center"/>
            <w:hideMark/>
          </w:tcPr>
          <w:p w:rsidR="005B1901" w:rsidRPr="005B1901" w:rsidRDefault="005B1901" w:rsidP="00CC3011">
            <w:pPr>
              <w:rPr>
                <w:bCs/>
                <w:color w:val="000000"/>
                <w:sz w:val="24"/>
                <w:szCs w:val="24"/>
                <w:lang w:eastAsia="ru-RU"/>
              </w:rPr>
            </w:pPr>
            <w:r w:rsidRPr="005B1901">
              <w:rPr>
                <w:bCs/>
                <w:color w:val="000000"/>
                <w:sz w:val="24"/>
                <w:szCs w:val="24"/>
                <w:lang w:eastAsia="ru-RU"/>
              </w:rPr>
              <w:t>Объем НИОКР в расчете на одного научно-педагогического работника</w:t>
            </w:r>
          </w:p>
        </w:tc>
        <w:tc>
          <w:tcPr>
            <w:tcW w:w="2410" w:type="dxa"/>
            <w:shd w:val="clear" w:color="auto" w:fill="auto"/>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тыс. рублей</w:t>
            </w:r>
          </w:p>
        </w:tc>
        <w:tc>
          <w:tcPr>
            <w:tcW w:w="2126" w:type="dxa"/>
            <w:shd w:val="clear" w:color="auto" w:fill="FFFFFF" w:themeFill="background1"/>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176,786</w:t>
            </w:r>
          </w:p>
        </w:tc>
        <w:tc>
          <w:tcPr>
            <w:tcW w:w="2552" w:type="dxa"/>
            <w:shd w:val="clear" w:color="auto" w:fill="FFFFFF" w:themeFill="background1"/>
            <w:noWrap/>
            <w:vAlign w:val="center"/>
            <w:hideMark/>
          </w:tcPr>
          <w:p w:rsidR="005B1901" w:rsidRPr="005B1901" w:rsidRDefault="005B1901" w:rsidP="00CC3011">
            <w:pPr>
              <w:jc w:val="center"/>
              <w:rPr>
                <w:bCs/>
                <w:color w:val="000000"/>
                <w:sz w:val="24"/>
                <w:szCs w:val="24"/>
              </w:rPr>
            </w:pPr>
            <w:r w:rsidRPr="005B1901">
              <w:rPr>
                <w:bCs/>
                <w:color w:val="000000"/>
                <w:sz w:val="24"/>
                <w:szCs w:val="24"/>
              </w:rPr>
              <w:t>288,668</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Объем НИОКР</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тыс. рублей</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95500,000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156833,2</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Объем средств, поступивших от выполнения творческих проектов</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тыс. рублей</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0,000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0,000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Доля студентов, зачисленных на первый курс в отчетном году, на обучение по образовательным программам высшего образования по специальностям и направлениям подготовки высшего образования творческой направленности, устанавливаемым Министерством науки и высшего образования Российской Федерации</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 </w:t>
            </w:r>
          </w:p>
        </w:tc>
        <w:tc>
          <w:tcPr>
            <w:tcW w:w="2126" w:type="dxa"/>
            <w:shd w:val="clear" w:color="auto" w:fill="FFFFFF" w:themeFill="background1"/>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2,900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0,000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(ППС, без внешних совместителей)</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533,000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526,900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(НР, без внешних совместителей)</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7,200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16,400</w:t>
            </w:r>
          </w:p>
        </w:tc>
      </w:tr>
      <w:tr w:rsidR="005B1901" w:rsidRPr="005B1901" w:rsidTr="005B1901">
        <w:tc>
          <w:tcPr>
            <w:tcW w:w="820" w:type="dxa"/>
            <w:vMerge w:val="restart"/>
            <w:shd w:val="clear" w:color="auto" w:fill="auto"/>
            <w:vAlign w:val="center"/>
            <w:hideMark/>
          </w:tcPr>
          <w:p w:rsidR="005B1901" w:rsidRPr="005B1901" w:rsidRDefault="005B1901" w:rsidP="00CC3011">
            <w:pPr>
              <w:jc w:val="center"/>
              <w:rPr>
                <w:sz w:val="24"/>
                <w:szCs w:val="24"/>
                <w:lang w:eastAsia="ru-RU"/>
              </w:rPr>
            </w:pPr>
            <w:r w:rsidRPr="005B1901">
              <w:rPr>
                <w:sz w:val="24"/>
                <w:szCs w:val="24"/>
                <w:lang w:eastAsia="ru-RU"/>
              </w:rPr>
              <w:t>Р2_б</w:t>
            </w:r>
          </w:p>
        </w:tc>
        <w:tc>
          <w:tcPr>
            <w:tcW w:w="6708" w:type="dxa"/>
            <w:shd w:val="clear" w:color="auto" w:fill="auto"/>
            <w:vAlign w:val="center"/>
            <w:hideMark/>
          </w:tcPr>
          <w:p w:rsidR="005B1901" w:rsidRPr="005B1901" w:rsidRDefault="005B1901" w:rsidP="00CC3011">
            <w:pPr>
              <w:rPr>
                <w:bCs/>
                <w:color w:val="000000"/>
                <w:sz w:val="24"/>
                <w:szCs w:val="24"/>
                <w:lang w:eastAsia="ru-RU"/>
              </w:rPr>
            </w:pPr>
            <w:r w:rsidRPr="005B1901">
              <w:rPr>
                <w:bCs/>
                <w:color w:val="000000"/>
                <w:sz w:val="24"/>
                <w:szCs w:val="24"/>
                <w:lang w:eastAsia="ru-RU"/>
              </w:rPr>
              <w:t>Доля работников в возрасте до 39 лет в общей численности профессорско-преподавательского состава</w:t>
            </w:r>
          </w:p>
        </w:tc>
        <w:tc>
          <w:tcPr>
            <w:tcW w:w="2410" w:type="dxa"/>
            <w:shd w:val="clear" w:color="auto" w:fill="auto"/>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w:t>
            </w:r>
          </w:p>
        </w:tc>
        <w:tc>
          <w:tcPr>
            <w:tcW w:w="2126" w:type="dxa"/>
            <w:shd w:val="clear" w:color="auto" w:fill="FFFFFF" w:themeFill="background1"/>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26,323</w:t>
            </w:r>
          </w:p>
        </w:tc>
        <w:tc>
          <w:tcPr>
            <w:tcW w:w="2552" w:type="dxa"/>
            <w:shd w:val="clear" w:color="auto" w:fill="FFFFFF" w:themeFill="background1"/>
            <w:noWrap/>
            <w:vAlign w:val="center"/>
            <w:hideMark/>
          </w:tcPr>
          <w:p w:rsidR="005B1901" w:rsidRPr="005B1901" w:rsidRDefault="005B1901" w:rsidP="00CC3011">
            <w:pPr>
              <w:jc w:val="center"/>
              <w:rPr>
                <w:bCs/>
                <w:color w:val="000000"/>
                <w:sz w:val="24"/>
                <w:szCs w:val="24"/>
              </w:rPr>
            </w:pPr>
            <w:r w:rsidRPr="005B1901">
              <w:rPr>
                <w:bCs/>
                <w:color w:val="000000"/>
                <w:sz w:val="24"/>
                <w:szCs w:val="24"/>
              </w:rPr>
              <w:t>26,457</w:t>
            </w:r>
          </w:p>
        </w:tc>
      </w:tr>
      <w:tr w:rsidR="005B1901" w:rsidRPr="005B1901" w:rsidTr="005B1901">
        <w:tc>
          <w:tcPr>
            <w:tcW w:w="820" w:type="dxa"/>
            <w:vMerge/>
            <w:vAlign w:val="center"/>
            <w:hideMark/>
          </w:tcPr>
          <w:p w:rsidR="005B1901" w:rsidRPr="005B1901" w:rsidRDefault="005B1901" w:rsidP="00CC3011">
            <w:pPr>
              <w:rPr>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(ППС, без внешних совместителей) до 39 лет</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140,300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139,4</w:t>
            </w:r>
          </w:p>
        </w:tc>
      </w:tr>
      <w:tr w:rsidR="005B1901" w:rsidRPr="005B1901" w:rsidTr="005B1901">
        <w:tc>
          <w:tcPr>
            <w:tcW w:w="820" w:type="dxa"/>
            <w:vMerge/>
            <w:vAlign w:val="center"/>
            <w:hideMark/>
          </w:tcPr>
          <w:p w:rsidR="005B1901" w:rsidRPr="005B1901" w:rsidRDefault="005B1901" w:rsidP="00CC3011">
            <w:pPr>
              <w:rPr>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(ППС, без внешних совместителей)</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533,000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526,900</w:t>
            </w:r>
          </w:p>
        </w:tc>
      </w:tr>
      <w:tr w:rsidR="005B1901" w:rsidRPr="005B1901" w:rsidTr="005B1901">
        <w:tc>
          <w:tcPr>
            <w:tcW w:w="820" w:type="dxa"/>
            <w:vMerge w:val="restart"/>
            <w:shd w:val="clear" w:color="auto" w:fill="auto"/>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Р3_б</w:t>
            </w:r>
          </w:p>
        </w:tc>
        <w:tc>
          <w:tcPr>
            <w:tcW w:w="6708" w:type="dxa"/>
            <w:shd w:val="clear" w:color="auto" w:fill="auto"/>
            <w:vAlign w:val="center"/>
            <w:hideMark/>
          </w:tcPr>
          <w:p w:rsidR="005B1901" w:rsidRPr="005B1901" w:rsidRDefault="005B1901" w:rsidP="00CC3011">
            <w:pPr>
              <w:rPr>
                <w:bCs/>
                <w:color w:val="000000"/>
                <w:sz w:val="24"/>
                <w:szCs w:val="24"/>
                <w:lang w:eastAsia="ru-RU"/>
              </w:rPr>
            </w:pPr>
            <w:r w:rsidRPr="005B1901">
              <w:rPr>
                <w:bCs/>
                <w:color w:val="000000"/>
                <w:sz w:val="24"/>
                <w:szCs w:val="24"/>
                <w:lang w:eastAsia="ru-RU"/>
              </w:rPr>
              <w:t xml:space="preserve">Доля обучающихся по образовательным программам </w:t>
            </w:r>
            <w:r w:rsidRPr="005B1901">
              <w:rPr>
                <w:bCs/>
                <w:color w:val="000000"/>
                <w:sz w:val="24"/>
                <w:szCs w:val="24"/>
                <w:lang w:eastAsia="ru-RU"/>
              </w:rPr>
              <w:lastRenderedPageBreak/>
              <w:t>бакалавриата, специалитета, магистратуры по очной форме обучения получивших на бесплатной основе дополнительную квалификацию, в общей численности обучающихся по образовательным программам бакалавриата, специалитета, магистратуры по очной форме обучения</w:t>
            </w:r>
          </w:p>
        </w:tc>
        <w:tc>
          <w:tcPr>
            <w:tcW w:w="2410" w:type="dxa"/>
            <w:shd w:val="clear" w:color="auto" w:fill="auto"/>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lastRenderedPageBreak/>
              <w:t>%</w:t>
            </w:r>
          </w:p>
        </w:tc>
        <w:tc>
          <w:tcPr>
            <w:tcW w:w="2126" w:type="dxa"/>
            <w:shd w:val="clear" w:color="auto" w:fill="FFFFFF" w:themeFill="background1"/>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0,493</w:t>
            </w:r>
          </w:p>
        </w:tc>
        <w:tc>
          <w:tcPr>
            <w:tcW w:w="2552" w:type="dxa"/>
            <w:shd w:val="clear" w:color="auto" w:fill="FFFFFF" w:themeFill="background1"/>
            <w:noWrap/>
            <w:vAlign w:val="center"/>
            <w:hideMark/>
          </w:tcPr>
          <w:p w:rsidR="005B1901" w:rsidRPr="005B1901" w:rsidRDefault="005B1901" w:rsidP="00CC3011">
            <w:pPr>
              <w:jc w:val="center"/>
              <w:rPr>
                <w:bCs/>
                <w:color w:val="000000"/>
                <w:sz w:val="24"/>
                <w:szCs w:val="24"/>
              </w:rPr>
            </w:pPr>
            <w:r w:rsidRPr="005B1901">
              <w:rPr>
                <w:bCs/>
                <w:color w:val="000000"/>
                <w:sz w:val="24"/>
                <w:szCs w:val="24"/>
              </w:rPr>
              <w:t>0,501</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Количество обучающихся по очной форме обучения по образовательным программам бакалавриата, специалитета, магистратуры, получивших на бесплатной основе во время освоения образовательной программы более одной квалификации, подтвержденной соответствующим удостоверением и (или) сертификатом, в том числе путем освоения части образовательной программы при помощи онлайн-курсов с получением подтвержденного сертификата</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50,000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50,000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Общая численность обучающихся по образовательным программам бакалавриата по очной форме обучения</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5800,000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5749,000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Общая численность обучающихся по образовательным программам специалитета по очной форме обучения</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3300,000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3345,000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Общая численность обучающихся по образовательным программам магистратуры по очной форме обучения</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1050,000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882,000</w:t>
            </w:r>
          </w:p>
        </w:tc>
      </w:tr>
      <w:tr w:rsidR="005B1901" w:rsidRPr="005B1901" w:rsidTr="005B1901">
        <w:tc>
          <w:tcPr>
            <w:tcW w:w="820" w:type="dxa"/>
            <w:vMerge w:val="restart"/>
            <w:shd w:val="clear" w:color="auto" w:fill="auto"/>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Р4_б</w:t>
            </w:r>
          </w:p>
        </w:tc>
        <w:tc>
          <w:tcPr>
            <w:tcW w:w="6708" w:type="dxa"/>
            <w:shd w:val="clear" w:color="auto" w:fill="auto"/>
            <w:vAlign w:val="center"/>
            <w:hideMark/>
          </w:tcPr>
          <w:p w:rsidR="005B1901" w:rsidRPr="005B1901" w:rsidRDefault="005B1901" w:rsidP="00CC3011">
            <w:pPr>
              <w:rPr>
                <w:bCs/>
                <w:color w:val="000000"/>
                <w:sz w:val="24"/>
                <w:szCs w:val="24"/>
                <w:lang w:eastAsia="ru-RU"/>
              </w:rPr>
            </w:pPr>
            <w:r w:rsidRPr="005B1901">
              <w:rPr>
                <w:bCs/>
                <w:color w:val="000000"/>
                <w:sz w:val="24"/>
                <w:szCs w:val="24"/>
                <w:lang w:eastAsia="ru-RU"/>
              </w:rPr>
              <w:t>Доходы университета из средств от приносящей доход деятельности в расчете на одного НПР</w:t>
            </w:r>
          </w:p>
        </w:tc>
        <w:tc>
          <w:tcPr>
            <w:tcW w:w="2410" w:type="dxa"/>
            <w:shd w:val="clear" w:color="auto" w:fill="auto"/>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тыс. рублей</w:t>
            </w:r>
          </w:p>
        </w:tc>
        <w:tc>
          <w:tcPr>
            <w:tcW w:w="2126" w:type="dxa"/>
            <w:shd w:val="clear" w:color="auto" w:fill="FFFFFF" w:themeFill="background1"/>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1661,385</w:t>
            </w:r>
          </w:p>
        </w:tc>
        <w:tc>
          <w:tcPr>
            <w:tcW w:w="2552" w:type="dxa"/>
            <w:shd w:val="clear" w:color="auto" w:fill="FFFFFF" w:themeFill="background1"/>
            <w:noWrap/>
            <w:vAlign w:val="center"/>
            <w:hideMark/>
          </w:tcPr>
          <w:p w:rsidR="005B1901" w:rsidRPr="005B1901" w:rsidRDefault="005B1901" w:rsidP="00CC3011">
            <w:pPr>
              <w:jc w:val="center"/>
              <w:rPr>
                <w:bCs/>
                <w:color w:val="000000"/>
                <w:sz w:val="24"/>
                <w:szCs w:val="24"/>
              </w:rPr>
            </w:pPr>
            <w:r w:rsidRPr="005B1901">
              <w:rPr>
                <w:bCs/>
                <w:color w:val="000000"/>
                <w:sz w:val="24"/>
                <w:szCs w:val="24"/>
              </w:rPr>
              <w:t>1810,703</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Объем средств университета, поступивших за отчетный год от приносящей доход деятельности</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тыс. рублей</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897480,360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983754,679</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(ППС, без внешних совместителей)</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533,000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526,900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(НР, без внешних совместителей)</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7,200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16,400</w:t>
            </w:r>
          </w:p>
        </w:tc>
      </w:tr>
      <w:tr w:rsidR="005B1901" w:rsidRPr="005B1901" w:rsidTr="005B1901">
        <w:tc>
          <w:tcPr>
            <w:tcW w:w="820"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Р5_б</w:t>
            </w: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 xml:space="preserve">Количество обучающихся по образовательным программам среднего профессионального образования и (или) образовательным программам высшего образования, получение профессиональных компетенций по которым связано с формированием цифровых навыков использования и освоения новых цифровых технологий, в том числе по </w:t>
            </w:r>
            <w:r w:rsidRPr="005B1901">
              <w:rPr>
                <w:color w:val="000000"/>
                <w:sz w:val="24"/>
                <w:szCs w:val="24"/>
                <w:lang w:eastAsia="ru-RU"/>
              </w:rPr>
              <w:lastRenderedPageBreak/>
              <w:t>образовательным программам, разработанным с учетом рекомендуемых опорным образовательным центром по направлениям цифровой экономики к тиражированию актуализированным основным образовательным программам с цифровой составляющей (очная форма)</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lastRenderedPageBreak/>
              <w:t>чел.</w:t>
            </w:r>
          </w:p>
        </w:tc>
        <w:tc>
          <w:tcPr>
            <w:tcW w:w="2126" w:type="dxa"/>
            <w:shd w:val="clear" w:color="auto" w:fill="FFFFFF" w:themeFill="background1"/>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1500,000</w:t>
            </w:r>
          </w:p>
        </w:tc>
        <w:tc>
          <w:tcPr>
            <w:tcW w:w="2552" w:type="dxa"/>
            <w:shd w:val="clear" w:color="auto" w:fill="FFFFFF" w:themeFill="background1"/>
            <w:noWrap/>
            <w:vAlign w:val="center"/>
            <w:hideMark/>
          </w:tcPr>
          <w:p w:rsidR="005B1901" w:rsidRPr="005B1901" w:rsidRDefault="005B1901" w:rsidP="00CC3011">
            <w:pPr>
              <w:jc w:val="center"/>
              <w:rPr>
                <w:bCs/>
                <w:color w:val="000000"/>
                <w:sz w:val="24"/>
                <w:szCs w:val="24"/>
              </w:rPr>
            </w:pPr>
            <w:r w:rsidRPr="005B1901">
              <w:rPr>
                <w:bCs/>
                <w:color w:val="000000"/>
                <w:sz w:val="24"/>
                <w:szCs w:val="24"/>
              </w:rPr>
              <w:t>1525,000</w:t>
            </w:r>
          </w:p>
        </w:tc>
      </w:tr>
      <w:tr w:rsidR="005B1901" w:rsidRPr="005B1901" w:rsidTr="005B1901">
        <w:tc>
          <w:tcPr>
            <w:tcW w:w="820" w:type="dxa"/>
            <w:vMerge w:val="restart"/>
            <w:shd w:val="clear" w:color="auto" w:fill="auto"/>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lastRenderedPageBreak/>
              <w:t>Р6_б</w:t>
            </w:r>
          </w:p>
        </w:tc>
        <w:tc>
          <w:tcPr>
            <w:tcW w:w="6708" w:type="dxa"/>
            <w:shd w:val="clear" w:color="auto" w:fill="auto"/>
            <w:vAlign w:val="center"/>
            <w:hideMark/>
          </w:tcPr>
          <w:p w:rsidR="005B1901" w:rsidRPr="005B1901" w:rsidRDefault="005B1901" w:rsidP="00CC3011">
            <w:pPr>
              <w:rPr>
                <w:bCs/>
                <w:color w:val="000000"/>
                <w:sz w:val="24"/>
                <w:szCs w:val="24"/>
                <w:lang w:eastAsia="ru-RU"/>
              </w:rPr>
            </w:pPr>
            <w:r w:rsidRPr="005B1901">
              <w:rPr>
                <w:bCs/>
                <w:color w:val="000000"/>
                <w:sz w:val="24"/>
                <w:szCs w:val="24"/>
                <w:lang w:eastAsia="ru-RU"/>
              </w:rPr>
              <w:t>Объем затрат на научные исследования и разработки из собственных средств университета в расчете на одного НПР</w:t>
            </w:r>
          </w:p>
        </w:tc>
        <w:tc>
          <w:tcPr>
            <w:tcW w:w="2410" w:type="dxa"/>
            <w:shd w:val="clear" w:color="auto" w:fill="auto"/>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тыс. рублей</w:t>
            </w:r>
          </w:p>
        </w:tc>
        <w:tc>
          <w:tcPr>
            <w:tcW w:w="2126" w:type="dxa"/>
            <w:shd w:val="clear" w:color="auto" w:fill="FFFFFF" w:themeFill="background1"/>
            <w:noWrap/>
            <w:vAlign w:val="center"/>
            <w:hideMark/>
          </w:tcPr>
          <w:p w:rsidR="005B1901" w:rsidRPr="005B1901" w:rsidRDefault="005B1901" w:rsidP="00CC3011">
            <w:pPr>
              <w:jc w:val="center"/>
              <w:rPr>
                <w:bCs/>
                <w:color w:val="000000"/>
                <w:sz w:val="24"/>
                <w:szCs w:val="24"/>
                <w:lang w:eastAsia="ru-RU"/>
              </w:rPr>
            </w:pPr>
            <w:r w:rsidRPr="005B1901">
              <w:rPr>
                <w:bCs/>
                <w:color w:val="000000"/>
                <w:sz w:val="24"/>
                <w:szCs w:val="24"/>
                <w:lang w:eastAsia="ru-RU"/>
              </w:rPr>
              <w:t>2,777</w:t>
            </w:r>
          </w:p>
        </w:tc>
        <w:tc>
          <w:tcPr>
            <w:tcW w:w="2552" w:type="dxa"/>
            <w:shd w:val="clear" w:color="auto" w:fill="FFFFFF" w:themeFill="background1"/>
            <w:noWrap/>
            <w:vAlign w:val="center"/>
            <w:hideMark/>
          </w:tcPr>
          <w:p w:rsidR="005B1901" w:rsidRPr="005B1901" w:rsidRDefault="005B1901" w:rsidP="00CC3011">
            <w:pPr>
              <w:jc w:val="center"/>
              <w:rPr>
                <w:bCs/>
                <w:color w:val="000000"/>
                <w:sz w:val="24"/>
                <w:szCs w:val="24"/>
              </w:rPr>
            </w:pPr>
            <w:r w:rsidRPr="005B1901">
              <w:rPr>
                <w:bCs/>
                <w:color w:val="000000"/>
                <w:sz w:val="24"/>
                <w:szCs w:val="24"/>
              </w:rPr>
              <w:t>2,816</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Объем затрат на проведение научных исследований и разработок за счет собственных средств университета в отчетном году к численности НПР в отчетном году</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тыс. рублей</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1500,000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1530,0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(ППС, без внешних совместителей)</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533,000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526,900</w:t>
            </w:r>
          </w:p>
        </w:tc>
      </w:tr>
      <w:tr w:rsidR="005B1901" w:rsidRPr="005B1901" w:rsidTr="005B1901">
        <w:tc>
          <w:tcPr>
            <w:tcW w:w="820" w:type="dxa"/>
            <w:vMerge/>
            <w:vAlign w:val="center"/>
            <w:hideMark/>
          </w:tcPr>
          <w:p w:rsidR="005B1901" w:rsidRPr="005B1901" w:rsidRDefault="005B1901" w:rsidP="00CC3011">
            <w:pPr>
              <w:rPr>
                <w:color w:val="000000"/>
                <w:sz w:val="24"/>
                <w:szCs w:val="24"/>
                <w:lang w:eastAsia="ru-RU"/>
              </w:rPr>
            </w:pPr>
          </w:p>
        </w:tc>
        <w:tc>
          <w:tcPr>
            <w:tcW w:w="6708" w:type="dxa"/>
            <w:shd w:val="clear" w:color="auto" w:fill="auto"/>
            <w:vAlign w:val="center"/>
            <w:hideMark/>
          </w:tcPr>
          <w:p w:rsidR="005B1901" w:rsidRPr="005B1901" w:rsidRDefault="005B1901" w:rsidP="00CC3011">
            <w:pPr>
              <w:rPr>
                <w:color w:val="000000"/>
                <w:sz w:val="24"/>
                <w:szCs w:val="24"/>
                <w:lang w:eastAsia="ru-RU"/>
              </w:rPr>
            </w:pPr>
            <w:r w:rsidRPr="005B1901">
              <w:rPr>
                <w:color w:val="000000"/>
                <w:sz w:val="24"/>
                <w:szCs w:val="24"/>
                <w:lang w:eastAsia="ru-RU"/>
              </w:rPr>
              <w:t>Средняя численность работников списочного состава (НР, без внешних совместителей)</w:t>
            </w:r>
          </w:p>
        </w:tc>
        <w:tc>
          <w:tcPr>
            <w:tcW w:w="2410" w:type="dxa"/>
            <w:shd w:val="clear" w:color="auto" w:fill="auto"/>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чел.</w:t>
            </w:r>
          </w:p>
        </w:tc>
        <w:tc>
          <w:tcPr>
            <w:tcW w:w="2126" w:type="dxa"/>
            <w:shd w:val="clear" w:color="auto" w:fill="FFFFFF" w:themeFill="background1"/>
            <w:noWrap/>
            <w:vAlign w:val="center"/>
            <w:hideMark/>
          </w:tcPr>
          <w:p w:rsidR="005B1901" w:rsidRPr="005B1901" w:rsidRDefault="005B1901" w:rsidP="00CC3011">
            <w:pPr>
              <w:jc w:val="center"/>
              <w:rPr>
                <w:color w:val="000000"/>
                <w:sz w:val="24"/>
                <w:szCs w:val="24"/>
                <w:lang w:eastAsia="ru-RU"/>
              </w:rPr>
            </w:pPr>
            <w:r w:rsidRPr="005B1901">
              <w:rPr>
                <w:color w:val="000000"/>
                <w:sz w:val="24"/>
                <w:szCs w:val="24"/>
                <w:lang w:eastAsia="ru-RU"/>
              </w:rPr>
              <w:t>7,200</w:t>
            </w:r>
          </w:p>
        </w:tc>
        <w:tc>
          <w:tcPr>
            <w:tcW w:w="2552" w:type="dxa"/>
            <w:shd w:val="clear" w:color="auto" w:fill="FFFFFF" w:themeFill="background1"/>
            <w:noWrap/>
            <w:vAlign w:val="center"/>
            <w:hideMark/>
          </w:tcPr>
          <w:p w:rsidR="005B1901" w:rsidRPr="005B1901" w:rsidRDefault="005B1901" w:rsidP="00CC3011">
            <w:pPr>
              <w:jc w:val="center"/>
              <w:rPr>
                <w:color w:val="000000"/>
                <w:sz w:val="24"/>
                <w:szCs w:val="24"/>
              </w:rPr>
            </w:pPr>
            <w:r w:rsidRPr="005B1901">
              <w:rPr>
                <w:color w:val="000000"/>
                <w:sz w:val="24"/>
                <w:szCs w:val="24"/>
              </w:rPr>
              <w:t>16,400</w:t>
            </w:r>
          </w:p>
        </w:tc>
      </w:tr>
    </w:tbl>
    <w:p w:rsidR="00CC3011" w:rsidRDefault="00CC3011" w:rsidP="00457032">
      <w:pPr>
        <w:spacing w:line="276" w:lineRule="auto"/>
        <w:ind w:firstLine="851"/>
        <w:jc w:val="both"/>
        <w:rPr>
          <w:rFonts w:eastAsiaTheme="minorHAnsi"/>
          <w:sz w:val="28"/>
          <w:szCs w:val="28"/>
          <w:lang w:eastAsia="ru-RU"/>
        </w:rPr>
      </w:pPr>
    </w:p>
    <w:p w:rsidR="00FA0420" w:rsidRDefault="00FA0420">
      <w:pPr>
        <w:rPr>
          <w:rFonts w:eastAsiaTheme="minorHAnsi"/>
          <w:sz w:val="28"/>
          <w:szCs w:val="28"/>
          <w:lang w:eastAsia="ru-RU"/>
        </w:rPr>
      </w:pPr>
      <w:r>
        <w:rPr>
          <w:rFonts w:eastAsiaTheme="minorHAnsi"/>
          <w:sz w:val="28"/>
          <w:szCs w:val="28"/>
          <w:lang w:eastAsia="ru-RU"/>
        </w:rPr>
        <w:br w:type="page"/>
      </w:r>
    </w:p>
    <w:p w:rsidR="00457032" w:rsidRPr="00457032" w:rsidRDefault="00457032" w:rsidP="00457032">
      <w:pPr>
        <w:spacing w:line="276" w:lineRule="auto"/>
        <w:ind w:firstLine="851"/>
        <w:jc w:val="both"/>
        <w:rPr>
          <w:rFonts w:eastAsiaTheme="minorHAnsi"/>
          <w:sz w:val="28"/>
          <w:szCs w:val="28"/>
          <w:lang w:eastAsia="ru-RU"/>
        </w:rPr>
      </w:pPr>
    </w:p>
    <w:p w:rsidR="00457032" w:rsidRPr="00457032" w:rsidRDefault="00457032" w:rsidP="00457032">
      <w:pPr>
        <w:spacing w:line="276" w:lineRule="auto"/>
        <w:ind w:firstLine="851"/>
        <w:jc w:val="both"/>
        <w:outlineLvl w:val="1"/>
        <w:rPr>
          <w:rFonts w:eastAsiaTheme="minorHAnsi"/>
          <w:b/>
          <w:sz w:val="28"/>
          <w:szCs w:val="28"/>
          <w:lang w:eastAsia="ru-RU"/>
        </w:rPr>
      </w:pPr>
      <w:r w:rsidRPr="00457032">
        <w:rPr>
          <w:rFonts w:eastAsiaTheme="minorHAnsi"/>
          <w:b/>
          <w:sz w:val="28"/>
          <w:szCs w:val="28"/>
          <w:lang w:eastAsia="ru-RU"/>
        </w:rPr>
        <w:t>III</w:t>
      </w:r>
      <w:r w:rsidR="005B1901">
        <w:rPr>
          <w:rFonts w:eastAsiaTheme="minorHAnsi"/>
          <w:b/>
          <w:sz w:val="28"/>
          <w:szCs w:val="28"/>
          <w:lang w:eastAsia="ru-RU"/>
        </w:rPr>
        <w:t> </w:t>
      </w:r>
      <w:r w:rsidRPr="00457032">
        <w:rPr>
          <w:rFonts w:eastAsiaTheme="minorHAnsi"/>
          <w:b/>
          <w:sz w:val="28"/>
          <w:szCs w:val="28"/>
          <w:lang w:eastAsia="ru-RU"/>
        </w:rPr>
        <w:t>Отчеты о расходах, источником финансового обеспечения которых является грант, и сведения о документах, подтверждающих привлечение получате</w:t>
      </w:r>
      <w:r w:rsidR="005B1901">
        <w:rPr>
          <w:rFonts w:eastAsiaTheme="minorHAnsi"/>
          <w:b/>
          <w:sz w:val="28"/>
          <w:szCs w:val="28"/>
          <w:lang w:eastAsia="ru-RU"/>
        </w:rPr>
        <w:t>лем гранта внебюджетных средств</w:t>
      </w:r>
    </w:p>
    <w:p w:rsidR="00457032" w:rsidRDefault="00457032" w:rsidP="00457032">
      <w:pPr>
        <w:spacing w:line="276" w:lineRule="auto"/>
        <w:ind w:firstLine="851"/>
        <w:jc w:val="both"/>
        <w:rPr>
          <w:rFonts w:eastAsiaTheme="minorHAnsi"/>
          <w:sz w:val="28"/>
          <w:szCs w:val="28"/>
          <w:lang w:eastAsia="ru-RU"/>
        </w:rPr>
      </w:pPr>
    </w:p>
    <w:p w:rsidR="005B1901" w:rsidRDefault="005B1901" w:rsidP="00457032">
      <w:pPr>
        <w:spacing w:line="276" w:lineRule="auto"/>
        <w:ind w:firstLine="851"/>
        <w:jc w:val="both"/>
        <w:rPr>
          <w:rFonts w:eastAsiaTheme="minorHAnsi"/>
          <w:sz w:val="28"/>
          <w:szCs w:val="28"/>
          <w:lang w:eastAsia="ru-RU"/>
        </w:rPr>
      </w:pPr>
      <w:r>
        <w:rPr>
          <w:rFonts w:eastAsiaTheme="minorHAnsi"/>
          <w:sz w:val="28"/>
          <w:szCs w:val="28"/>
          <w:lang w:eastAsia="ru-RU"/>
        </w:rPr>
        <w:t>Р</w:t>
      </w:r>
      <w:r w:rsidRPr="005B1901">
        <w:rPr>
          <w:rFonts w:eastAsiaTheme="minorHAnsi"/>
          <w:sz w:val="28"/>
          <w:szCs w:val="28"/>
          <w:lang w:eastAsia="ru-RU"/>
        </w:rPr>
        <w:t>асход</w:t>
      </w:r>
      <w:r>
        <w:rPr>
          <w:rFonts w:eastAsiaTheme="minorHAnsi"/>
          <w:sz w:val="28"/>
          <w:szCs w:val="28"/>
          <w:lang w:eastAsia="ru-RU"/>
        </w:rPr>
        <w:t>ы</w:t>
      </w:r>
      <w:r w:rsidRPr="005B1901">
        <w:rPr>
          <w:rFonts w:eastAsiaTheme="minorHAnsi"/>
          <w:sz w:val="28"/>
          <w:szCs w:val="28"/>
          <w:lang w:eastAsia="ru-RU"/>
        </w:rPr>
        <w:t xml:space="preserve">, источником финансового обеспечения которых является грант, </w:t>
      </w:r>
      <w:r>
        <w:rPr>
          <w:rFonts w:eastAsiaTheme="minorHAnsi"/>
          <w:sz w:val="28"/>
          <w:szCs w:val="28"/>
          <w:lang w:eastAsia="ru-RU"/>
        </w:rPr>
        <w:t xml:space="preserve">представлены </w:t>
      </w:r>
      <w:r w:rsidR="00912C4D">
        <w:rPr>
          <w:rFonts w:eastAsiaTheme="minorHAnsi"/>
          <w:sz w:val="28"/>
          <w:szCs w:val="28"/>
          <w:lang w:eastAsia="ru-RU"/>
        </w:rPr>
        <w:t>в таблице 3.1, а</w:t>
      </w:r>
      <w:r w:rsidRPr="005B1901">
        <w:rPr>
          <w:rFonts w:eastAsiaTheme="minorHAnsi"/>
          <w:sz w:val="28"/>
          <w:szCs w:val="28"/>
          <w:lang w:eastAsia="ru-RU"/>
        </w:rPr>
        <w:t xml:space="preserve"> сведения о документах, подтверждающих привлечение внебюджетных с</w:t>
      </w:r>
      <w:r w:rsidR="00912C4D">
        <w:rPr>
          <w:rFonts w:eastAsiaTheme="minorHAnsi"/>
          <w:sz w:val="28"/>
          <w:szCs w:val="28"/>
          <w:lang w:eastAsia="ru-RU"/>
        </w:rPr>
        <w:t>редств, представлены в таблиц</w:t>
      </w:r>
      <w:r w:rsidR="00A561C8">
        <w:rPr>
          <w:rFonts w:eastAsiaTheme="minorHAnsi"/>
          <w:sz w:val="28"/>
          <w:szCs w:val="28"/>
          <w:lang w:eastAsia="ru-RU"/>
        </w:rPr>
        <w:t>ах</w:t>
      </w:r>
      <w:r w:rsidR="00912C4D">
        <w:rPr>
          <w:rFonts w:eastAsiaTheme="minorHAnsi"/>
          <w:sz w:val="28"/>
          <w:szCs w:val="28"/>
          <w:lang w:eastAsia="ru-RU"/>
        </w:rPr>
        <w:t xml:space="preserve"> 3.2</w:t>
      </w:r>
      <w:r w:rsidR="00A561C8">
        <w:rPr>
          <w:rFonts w:eastAsiaTheme="minorHAnsi"/>
          <w:sz w:val="28"/>
          <w:szCs w:val="28"/>
          <w:lang w:eastAsia="ru-RU"/>
        </w:rPr>
        <w:t xml:space="preserve"> и 3.3</w:t>
      </w:r>
      <w:r w:rsidR="00912C4D">
        <w:rPr>
          <w:rFonts w:eastAsiaTheme="minorHAnsi"/>
          <w:sz w:val="28"/>
          <w:szCs w:val="28"/>
          <w:lang w:eastAsia="ru-RU"/>
        </w:rPr>
        <w:t>.</w:t>
      </w:r>
    </w:p>
    <w:p w:rsidR="005B1901" w:rsidRDefault="005B1901" w:rsidP="00457032">
      <w:pPr>
        <w:spacing w:line="276" w:lineRule="auto"/>
        <w:ind w:firstLine="851"/>
        <w:jc w:val="both"/>
        <w:rPr>
          <w:rFonts w:eastAsiaTheme="minorHAnsi"/>
          <w:sz w:val="28"/>
          <w:szCs w:val="28"/>
          <w:lang w:eastAsia="ru-RU"/>
        </w:rPr>
      </w:pPr>
    </w:p>
    <w:p w:rsidR="003733AF" w:rsidRDefault="003733AF" w:rsidP="00457032">
      <w:pPr>
        <w:spacing w:line="276" w:lineRule="auto"/>
        <w:ind w:firstLine="851"/>
        <w:jc w:val="both"/>
        <w:rPr>
          <w:rFonts w:eastAsiaTheme="minorHAnsi"/>
          <w:sz w:val="28"/>
          <w:szCs w:val="28"/>
          <w:lang w:eastAsia="ru-RU"/>
        </w:rPr>
      </w:pPr>
      <w:r>
        <w:rPr>
          <w:rFonts w:eastAsiaTheme="minorHAnsi"/>
          <w:sz w:val="28"/>
          <w:szCs w:val="28"/>
          <w:lang w:eastAsia="ru-RU"/>
        </w:rPr>
        <w:t>Таблица 3.1 – Р</w:t>
      </w:r>
      <w:r w:rsidRPr="005B1901">
        <w:rPr>
          <w:rFonts w:eastAsiaTheme="minorHAnsi"/>
          <w:sz w:val="28"/>
          <w:szCs w:val="28"/>
          <w:lang w:eastAsia="ru-RU"/>
        </w:rPr>
        <w:t>асход</w:t>
      </w:r>
      <w:r>
        <w:rPr>
          <w:rFonts w:eastAsiaTheme="minorHAnsi"/>
          <w:sz w:val="28"/>
          <w:szCs w:val="28"/>
          <w:lang w:eastAsia="ru-RU"/>
        </w:rPr>
        <w:t>ы</w:t>
      </w:r>
      <w:r w:rsidRPr="005B1901">
        <w:rPr>
          <w:rFonts w:eastAsiaTheme="minorHAnsi"/>
          <w:sz w:val="28"/>
          <w:szCs w:val="28"/>
          <w:lang w:eastAsia="ru-RU"/>
        </w:rPr>
        <w:t>, источником финансового обеспечения которых является грант</w:t>
      </w:r>
    </w:p>
    <w:tbl>
      <w:tblPr>
        <w:tblW w:w="1461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496"/>
        <w:gridCol w:w="1134"/>
        <w:gridCol w:w="2410"/>
        <w:gridCol w:w="2268"/>
        <w:gridCol w:w="2303"/>
      </w:tblGrid>
      <w:tr w:rsidR="005B1901" w:rsidRPr="005B1901" w:rsidTr="003733AF">
        <w:trPr>
          <w:trHeight w:val="300"/>
        </w:trPr>
        <w:tc>
          <w:tcPr>
            <w:tcW w:w="6496" w:type="dxa"/>
            <w:vMerge w:val="restart"/>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Наименование показателя</w:t>
            </w:r>
          </w:p>
        </w:tc>
        <w:tc>
          <w:tcPr>
            <w:tcW w:w="1134" w:type="dxa"/>
            <w:vMerge w:val="restart"/>
            <w:shd w:val="clear" w:color="auto" w:fill="FFFFFF" w:themeFill="background1"/>
            <w:vAlign w:val="center"/>
            <w:hideMark/>
          </w:tcPr>
          <w:p w:rsidR="005B1901" w:rsidRPr="005B1901" w:rsidRDefault="005B1901" w:rsidP="00705CB5">
            <w:pPr>
              <w:widowControl/>
              <w:jc w:val="center"/>
              <w:rPr>
                <w:color w:val="000000"/>
                <w:sz w:val="24"/>
                <w:szCs w:val="24"/>
                <w:lang w:eastAsia="ru-RU"/>
              </w:rPr>
            </w:pPr>
            <w:bookmarkStart w:id="1" w:name="RANGE!C11"/>
            <w:r w:rsidRPr="005B1901">
              <w:rPr>
                <w:color w:val="000000"/>
                <w:sz w:val="24"/>
                <w:szCs w:val="24"/>
                <w:lang w:eastAsia="ru-RU"/>
              </w:rPr>
              <w:t>Код строки 4</w:t>
            </w:r>
            <w:bookmarkEnd w:id="1"/>
          </w:p>
        </w:tc>
        <w:tc>
          <w:tcPr>
            <w:tcW w:w="2410" w:type="dxa"/>
            <w:vMerge w:val="restart"/>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bookmarkStart w:id="2" w:name="RANGE!D11"/>
            <w:r w:rsidRPr="005B1901">
              <w:rPr>
                <w:color w:val="000000"/>
                <w:sz w:val="24"/>
                <w:szCs w:val="24"/>
                <w:lang w:eastAsia="ru-RU"/>
              </w:rPr>
              <w:t>Код направления расходования гранта</w:t>
            </w:r>
            <w:bookmarkEnd w:id="2"/>
          </w:p>
        </w:tc>
        <w:tc>
          <w:tcPr>
            <w:tcW w:w="4571" w:type="dxa"/>
            <w:gridSpan w:val="2"/>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Сумма</w:t>
            </w:r>
          </w:p>
        </w:tc>
      </w:tr>
      <w:tr w:rsidR="005B1901" w:rsidRPr="005B1901" w:rsidTr="003733AF">
        <w:trPr>
          <w:trHeight w:val="870"/>
        </w:trPr>
        <w:tc>
          <w:tcPr>
            <w:tcW w:w="6496"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1134"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2410"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2268" w:type="dxa"/>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отчетный период</w:t>
            </w:r>
          </w:p>
        </w:tc>
        <w:tc>
          <w:tcPr>
            <w:tcW w:w="2303" w:type="dxa"/>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нарастающим итогом с начала года</w:t>
            </w:r>
          </w:p>
        </w:tc>
      </w:tr>
      <w:tr w:rsidR="005B1901" w:rsidRPr="005B1901" w:rsidTr="003733AF">
        <w:trPr>
          <w:trHeight w:val="285"/>
        </w:trPr>
        <w:tc>
          <w:tcPr>
            <w:tcW w:w="6496"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1</w:t>
            </w:r>
          </w:p>
        </w:tc>
        <w:tc>
          <w:tcPr>
            <w:tcW w:w="1134"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2</w:t>
            </w:r>
          </w:p>
        </w:tc>
        <w:tc>
          <w:tcPr>
            <w:tcW w:w="2410"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3</w:t>
            </w:r>
          </w:p>
        </w:tc>
        <w:tc>
          <w:tcPr>
            <w:tcW w:w="2268" w:type="dxa"/>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4</w:t>
            </w:r>
          </w:p>
        </w:tc>
        <w:tc>
          <w:tcPr>
            <w:tcW w:w="2303"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5</w:t>
            </w:r>
          </w:p>
        </w:tc>
      </w:tr>
      <w:tr w:rsidR="003733AF" w:rsidRPr="005B1901" w:rsidTr="00FA0420">
        <w:trPr>
          <w:trHeight w:val="300"/>
        </w:trPr>
        <w:tc>
          <w:tcPr>
            <w:tcW w:w="6496" w:type="dxa"/>
            <w:shd w:val="clear" w:color="auto" w:fill="FFFFFF" w:themeFill="background1"/>
            <w:vAlign w:val="bottom"/>
            <w:hideMark/>
          </w:tcPr>
          <w:p w:rsidR="003733AF" w:rsidRPr="005B1901" w:rsidRDefault="003733AF" w:rsidP="005B1901">
            <w:pPr>
              <w:widowControl/>
              <w:rPr>
                <w:color w:val="000000"/>
                <w:sz w:val="24"/>
                <w:szCs w:val="24"/>
                <w:lang w:eastAsia="ru-RU"/>
              </w:rPr>
            </w:pPr>
            <w:r w:rsidRPr="005B1901">
              <w:rPr>
                <w:color w:val="000000"/>
                <w:sz w:val="24"/>
                <w:szCs w:val="24"/>
                <w:lang w:eastAsia="ru-RU"/>
              </w:rPr>
              <w:t>Остаток гранта на начало года,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0100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33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том числе:</w:t>
            </w:r>
          </w:p>
        </w:tc>
        <w:tc>
          <w:tcPr>
            <w:tcW w:w="1134"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0110</w:t>
            </w:r>
          </w:p>
        </w:tc>
        <w:tc>
          <w:tcPr>
            <w:tcW w:w="2410"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vMerge w:val="restart"/>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vMerge w:val="restart"/>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5B1901" w:rsidRPr="005B1901" w:rsidTr="003733AF">
        <w:trPr>
          <w:trHeight w:val="300"/>
        </w:trPr>
        <w:tc>
          <w:tcPr>
            <w:tcW w:w="6496" w:type="dxa"/>
            <w:shd w:val="clear" w:color="auto" w:fill="FFFFFF" w:themeFill="background1"/>
            <w:vAlign w:val="bottom"/>
            <w:hideMark/>
          </w:tcPr>
          <w:p w:rsidR="005B1901" w:rsidRPr="005B1901" w:rsidRDefault="005B1901" w:rsidP="00FA0420">
            <w:pPr>
              <w:widowControl/>
              <w:ind w:firstLineChars="200" w:firstLine="480"/>
              <w:rPr>
                <w:color w:val="000000"/>
                <w:sz w:val="24"/>
                <w:szCs w:val="24"/>
                <w:lang w:eastAsia="ru-RU"/>
              </w:rPr>
            </w:pPr>
            <w:r w:rsidRPr="005B1901">
              <w:rPr>
                <w:color w:val="000000"/>
                <w:sz w:val="24"/>
                <w:szCs w:val="24"/>
                <w:lang w:eastAsia="ru-RU"/>
              </w:rPr>
              <w:t>потребность в котором подтверждена</w:t>
            </w:r>
          </w:p>
        </w:tc>
        <w:tc>
          <w:tcPr>
            <w:tcW w:w="1134"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2410"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2268"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2303"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r>
      <w:tr w:rsidR="003733AF" w:rsidRPr="005B1901" w:rsidTr="003733AF">
        <w:trPr>
          <w:trHeight w:val="30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подлежащий возврату в федеральный бюджет</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0120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5B1901" w:rsidRPr="005B1901" w:rsidTr="003733AF">
        <w:trPr>
          <w:trHeight w:val="300"/>
        </w:trPr>
        <w:tc>
          <w:tcPr>
            <w:tcW w:w="6496" w:type="dxa"/>
            <w:shd w:val="clear" w:color="auto" w:fill="FFFFFF" w:themeFill="background1"/>
            <w:vAlign w:val="bottom"/>
            <w:hideMark/>
          </w:tcPr>
          <w:p w:rsidR="005B1901" w:rsidRPr="005B1901" w:rsidRDefault="005B1901" w:rsidP="005B1901">
            <w:pPr>
              <w:widowControl/>
              <w:rPr>
                <w:color w:val="000000"/>
                <w:sz w:val="24"/>
                <w:szCs w:val="24"/>
                <w:lang w:eastAsia="ru-RU"/>
              </w:rPr>
            </w:pPr>
            <w:r w:rsidRPr="005B1901">
              <w:rPr>
                <w:color w:val="000000"/>
                <w:sz w:val="24"/>
                <w:szCs w:val="24"/>
                <w:lang w:eastAsia="ru-RU"/>
              </w:rPr>
              <w:t>Поступило средств, всего:</w:t>
            </w:r>
          </w:p>
        </w:tc>
        <w:tc>
          <w:tcPr>
            <w:tcW w:w="1134"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0200</w:t>
            </w:r>
          </w:p>
        </w:tc>
        <w:tc>
          <w:tcPr>
            <w:tcW w:w="2410"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center"/>
            <w:hideMark/>
          </w:tcPr>
          <w:p w:rsidR="005B1901" w:rsidRPr="005B1901" w:rsidRDefault="005B1901" w:rsidP="005B1901">
            <w:pPr>
              <w:widowControl/>
              <w:jc w:val="center"/>
              <w:rPr>
                <w:bCs/>
                <w:color w:val="000000"/>
                <w:sz w:val="24"/>
                <w:szCs w:val="24"/>
                <w:lang w:eastAsia="ru-RU"/>
              </w:rPr>
            </w:pPr>
            <w:r w:rsidRPr="005B1901">
              <w:rPr>
                <w:bCs/>
                <w:color w:val="000000"/>
                <w:sz w:val="24"/>
                <w:szCs w:val="24"/>
                <w:lang w:eastAsia="ru-RU"/>
              </w:rPr>
              <w:t>0,00</w:t>
            </w:r>
          </w:p>
        </w:tc>
        <w:tc>
          <w:tcPr>
            <w:tcW w:w="2303" w:type="dxa"/>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285"/>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том числе:</w:t>
            </w:r>
          </w:p>
        </w:tc>
        <w:tc>
          <w:tcPr>
            <w:tcW w:w="1134"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0210</w:t>
            </w:r>
          </w:p>
        </w:tc>
        <w:tc>
          <w:tcPr>
            <w:tcW w:w="2410"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5B1901" w:rsidRPr="005B1901" w:rsidTr="003733AF">
        <w:trPr>
          <w:trHeight w:val="285"/>
        </w:trPr>
        <w:tc>
          <w:tcPr>
            <w:tcW w:w="6496" w:type="dxa"/>
            <w:shd w:val="clear" w:color="auto" w:fill="FFFFFF" w:themeFill="background1"/>
            <w:vAlign w:val="bottom"/>
            <w:hideMark/>
          </w:tcPr>
          <w:p w:rsidR="005B1901" w:rsidRPr="005B1901" w:rsidRDefault="005B1901" w:rsidP="00FA0420">
            <w:pPr>
              <w:widowControl/>
              <w:ind w:firstLineChars="200" w:firstLine="480"/>
              <w:rPr>
                <w:color w:val="000000"/>
                <w:sz w:val="24"/>
                <w:szCs w:val="24"/>
                <w:lang w:eastAsia="ru-RU"/>
              </w:rPr>
            </w:pPr>
            <w:r w:rsidRPr="005B1901">
              <w:rPr>
                <w:color w:val="000000"/>
                <w:sz w:val="24"/>
                <w:szCs w:val="24"/>
                <w:lang w:eastAsia="ru-RU"/>
              </w:rPr>
              <w:t>из федерального бюджета</w:t>
            </w:r>
          </w:p>
        </w:tc>
        <w:tc>
          <w:tcPr>
            <w:tcW w:w="1134"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2410" w:type="dxa"/>
            <w:vMerge/>
            <w:shd w:val="clear" w:color="auto" w:fill="FFFFFF" w:themeFill="background1"/>
            <w:vAlign w:val="center"/>
            <w:hideMark/>
          </w:tcPr>
          <w:p w:rsidR="005B1901" w:rsidRPr="005B1901" w:rsidRDefault="005B1901" w:rsidP="005B1901">
            <w:pPr>
              <w:widowControl/>
              <w:rPr>
                <w:color w:val="000000"/>
                <w:sz w:val="24"/>
                <w:szCs w:val="24"/>
                <w:lang w:eastAsia="ru-RU"/>
              </w:rPr>
            </w:pPr>
          </w:p>
        </w:tc>
        <w:tc>
          <w:tcPr>
            <w:tcW w:w="2268" w:type="dxa"/>
            <w:shd w:val="clear" w:color="auto" w:fill="FFFFFF" w:themeFill="background1"/>
            <w:vAlign w:val="center"/>
            <w:hideMark/>
          </w:tcPr>
          <w:p w:rsidR="005B1901" w:rsidRPr="005B1901" w:rsidRDefault="003733AF" w:rsidP="005B1901">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30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возврат дебиторской задолженности прошлых лет</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0220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300"/>
        </w:trPr>
        <w:tc>
          <w:tcPr>
            <w:tcW w:w="6496" w:type="dxa"/>
            <w:shd w:val="clear" w:color="auto" w:fill="FFFFFF" w:themeFill="background1"/>
            <w:vAlign w:val="bottom"/>
            <w:hideMark/>
          </w:tcPr>
          <w:p w:rsidR="003733AF" w:rsidRPr="005B1901" w:rsidRDefault="003733AF" w:rsidP="00FA0420">
            <w:pPr>
              <w:widowControl/>
              <w:ind w:firstLineChars="400" w:firstLine="960"/>
              <w:rPr>
                <w:color w:val="000000"/>
                <w:sz w:val="24"/>
                <w:szCs w:val="24"/>
                <w:lang w:eastAsia="ru-RU"/>
              </w:rPr>
            </w:pPr>
            <w:r w:rsidRPr="005B1901">
              <w:rPr>
                <w:color w:val="000000"/>
                <w:sz w:val="24"/>
                <w:szCs w:val="24"/>
                <w:lang w:eastAsia="ru-RU"/>
              </w:rPr>
              <w:t>из них:</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555"/>
        </w:trPr>
        <w:tc>
          <w:tcPr>
            <w:tcW w:w="6496" w:type="dxa"/>
            <w:shd w:val="clear" w:color="auto" w:fill="FFFFFF" w:themeFill="background1"/>
            <w:vAlign w:val="bottom"/>
            <w:hideMark/>
          </w:tcPr>
          <w:p w:rsidR="003733AF" w:rsidRPr="005B1901" w:rsidRDefault="003733AF" w:rsidP="00FA0420">
            <w:pPr>
              <w:widowControl/>
              <w:ind w:firstLineChars="400" w:firstLine="960"/>
              <w:rPr>
                <w:color w:val="000000"/>
                <w:sz w:val="24"/>
                <w:szCs w:val="24"/>
                <w:lang w:eastAsia="ru-RU"/>
              </w:rPr>
            </w:pPr>
            <w:r w:rsidRPr="005B1901">
              <w:rPr>
                <w:color w:val="000000"/>
                <w:sz w:val="24"/>
                <w:szCs w:val="24"/>
                <w:lang w:eastAsia="ru-RU"/>
              </w:rPr>
              <w:t>возврат дебиторской задолженности прошлых лет,  решение об использовании  которой принято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0221</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555"/>
        </w:trPr>
        <w:tc>
          <w:tcPr>
            <w:tcW w:w="6496" w:type="dxa"/>
            <w:shd w:val="clear" w:color="auto" w:fill="FFFFFF" w:themeFill="background1"/>
            <w:vAlign w:val="bottom"/>
            <w:hideMark/>
          </w:tcPr>
          <w:p w:rsidR="003733AF" w:rsidRPr="005B1901" w:rsidRDefault="003733AF" w:rsidP="00FA0420">
            <w:pPr>
              <w:widowControl/>
              <w:ind w:firstLineChars="400" w:firstLine="960"/>
              <w:rPr>
                <w:color w:val="000000"/>
                <w:sz w:val="24"/>
                <w:szCs w:val="24"/>
                <w:lang w:eastAsia="ru-RU"/>
              </w:rPr>
            </w:pPr>
            <w:r w:rsidRPr="005B1901">
              <w:rPr>
                <w:color w:val="000000"/>
                <w:sz w:val="24"/>
                <w:szCs w:val="24"/>
                <w:lang w:eastAsia="ru-RU"/>
              </w:rPr>
              <w:t>возврат дебиторской задолженности прошлых лет,  решение об использовании  которой не  принято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0222</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555"/>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иные доходы в форме штрафов и пеней по обязательствам, источником финансового обеспечения которых являлись средства гранта</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0230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5B1901" w:rsidRPr="005B1901" w:rsidTr="003733AF">
        <w:trPr>
          <w:trHeight w:val="402"/>
        </w:trPr>
        <w:tc>
          <w:tcPr>
            <w:tcW w:w="6496" w:type="dxa"/>
            <w:shd w:val="clear" w:color="auto" w:fill="FFFFFF" w:themeFill="background1"/>
            <w:vAlign w:val="bottom"/>
            <w:hideMark/>
          </w:tcPr>
          <w:p w:rsidR="005B1901" w:rsidRPr="005B1901" w:rsidRDefault="005B1901" w:rsidP="005B1901">
            <w:pPr>
              <w:widowControl/>
              <w:rPr>
                <w:color w:val="000000"/>
                <w:sz w:val="24"/>
                <w:szCs w:val="24"/>
                <w:lang w:eastAsia="ru-RU"/>
              </w:rPr>
            </w:pPr>
            <w:r w:rsidRPr="005B1901">
              <w:rPr>
                <w:color w:val="000000"/>
                <w:sz w:val="24"/>
                <w:szCs w:val="24"/>
                <w:lang w:eastAsia="ru-RU"/>
              </w:rPr>
              <w:lastRenderedPageBreak/>
              <w:t>Выплаты по расходам, всего:5</w:t>
            </w:r>
          </w:p>
        </w:tc>
        <w:tc>
          <w:tcPr>
            <w:tcW w:w="1134"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0300</w:t>
            </w:r>
          </w:p>
        </w:tc>
        <w:tc>
          <w:tcPr>
            <w:tcW w:w="2410" w:type="dxa"/>
            <w:shd w:val="clear" w:color="auto" w:fill="FFFFFF" w:themeFill="background1"/>
            <w:vAlign w:val="bottom"/>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center"/>
            <w:hideMark/>
          </w:tcPr>
          <w:p w:rsidR="005B1901" w:rsidRPr="005B1901" w:rsidRDefault="005B1901" w:rsidP="005B1901">
            <w:pPr>
              <w:widowControl/>
              <w:jc w:val="center"/>
              <w:rPr>
                <w:bCs/>
                <w:color w:val="000000"/>
                <w:sz w:val="24"/>
                <w:szCs w:val="24"/>
                <w:lang w:eastAsia="ru-RU"/>
              </w:rPr>
            </w:pPr>
            <w:r w:rsidRPr="005B1901">
              <w:rPr>
                <w:bCs/>
                <w:color w:val="000000"/>
                <w:sz w:val="24"/>
                <w:szCs w:val="24"/>
                <w:lang w:eastAsia="ru-RU"/>
              </w:rPr>
              <w:t>0,00</w:t>
            </w:r>
          </w:p>
        </w:tc>
        <w:tc>
          <w:tcPr>
            <w:tcW w:w="2303" w:type="dxa"/>
            <w:shd w:val="clear" w:color="auto" w:fill="FFFFFF" w:themeFill="background1"/>
            <w:vAlign w:val="center"/>
            <w:hideMark/>
          </w:tcPr>
          <w:p w:rsidR="005B1901" w:rsidRPr="005B1901" w:rsidRDefault="005B1901" w:rsidP="005B1901">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285"/>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том числе:</w:t>
            </w:r>
          </w:p>
        </w:tc>
        <w:tc>
          <w:tcPr>
            <w:tcW w:w="1134"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0310</w:t>
            </w:r>
          </w:p>
        </w:tc>
        <w:tc>
          <w:tcPr>
            <w:tcW w:w="2410"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100</w:t>
            </w:r>
          </w:p>
        </w:tc>
        <w:tc>
          <w:tcPr>
            <w:tcW w:w="2268" w:type="dxa"/>
            <w:vMerge w:val="restart"/>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vMerge w:val="restart"/>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342"/>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выплаты персоналу, всего:</w:t>
            </w:r>
          </w:p>
        </w:tc>
        <w:tc>
          <w:tcPr>
            <w:tcW w:w="1134"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c>
          <w:tcPr>
            <w:tcW w:w="2410"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c>
          <w:tcPr>
            <w:tcW w:w="2268" w:type="dxa"/>
            <w:vMerge/>
            <w:shd w:val="clear" w:color="auto" w:fill="FFFFFF" w:themeFill="background1"/>
            <w:vAlign w:val="center"/>
            <w:hideMark/>
          </w:tcPr>
          <w:p w:rsidR="003733AF" w:rsidRPr="005B1901" w:rsidRDefault="003733AF" w:rsidP="005B1901">
            <w:pPr>
              <w:widowControl/>
              <w:jc w:val="center"/>
              <w:rPr>
                <w:color w:val="000000"/>
                <w:sz w:val="24"/>
                <w:szCs w:val="24"/>
                <w:lang w:eastAsia="ru-RU"/>
              </w:rPr>
            </w:pPr>
          </w:p>
        </w:tc>
        <w:tc>
          <w:tcPr>
            <w:tcW w:w="2303"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r>
      <w:tr w:rsidR="003733AF" w:rsidRPr="005B1901" w:rsidTr="003733AF">
        <w:trPr>
          <w:trHeight w:val="285"/>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закупка работ и услуг,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0320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200</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563"/>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закупка непроизведенных активов, нематериальных активов, материальных запасов и основных средств,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0330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300</w:t>
            </w:r>
          </w:p>
        </w:tc>
        <w:tc>
          <w:tcPr>
            <w:tcW w:w="2268"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563"/>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уплата налогов, сборов и иных платежей в бюджеты бюджетной системы Российской Федерации,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0340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810</w:t>
            </w:r>
          </w:p>
        </w:tc>
        <w:tc>
          <w:tcPr>
            <w:tcW w:w="2268"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285"/>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иные выплаты,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0350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820</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300"/>
        </w:trPr>
        <w:tc>
          <w:tcPr>
            <w:tcW w:w="6496" w:type="dxa"/>
            <w:shd w:val="clear" w:color="auto" w:fill="FFFFFF" w:themeFill="background1"/>
            <w:vAlign w:val="bottom"/>
            <w:hideMark/>
          </w:tcPr>
          <w:p w:rsidR="003733AF" w:rsidRPr="005B1901" w:rsidRDefault="003733AF" w:rsidP="005B1901">
            <w:pPr>
              <w:widowControl/>
              <w:rPr>
                <w:color w:val="000000"/>
                <w:sz w:val="24"/>
                <w:szCs w:val="24"/>
                <w:lang w:eastAsia="ru-RU"/>
              </w:rPr>
            </w:pPr>
            <w:r w:rsidRPr="005B1901">
              <w:rPr>
                <w:color w:val="000000"/>
                <w:sz w:val="24"/>
                <w:szCs w:val="24"/>
                <w:lang w:eastAsia="ru-RU"/>
              </w:rPr>
              <w:t>Возвращено в федеральный бюджет,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0400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30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том числе:</w:t>
            </w:r>
          </w:p>
        </w:tc>
        <w:tc>
          <w:tcPr>
            <w:tcW w:w="1134"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0410</w:t>
            </w:r>
          </w:p>
        </w:tc>
        <w:tc>
          <w:tcPr>
            <w:tcW w:w="2410"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vMerge w:val="restart"/>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vMerge w:val="restart"/>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30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израсходованных не по целевому назначению</w:t>
            </w:r>
          </w:p>
        </w:tc>
        <w:tc>
          <w:tcPr>
            <w:tcW w:w="1134"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c>
          <w:tcPr>
            <w:tcW w:w="2410"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c>
          <w:tcPr>
            <w:tcW w:w="2268"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c>
          <w:tcPr>
            <w:tcW w:w="2303"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r>
      <w:tr w:rsidR="003733AF" w:rsidRPr="00FA0420" w:rsidTr="003733AF">
        <w:trPr>
          <w:trHeight w:val="30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результате применения штрафных санкций</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0420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60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сумме остатка гранта на начало года, потребность в которой не подтверждена</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0430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555"/>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сумме возврата дебиторской задолженности прошлых лет, решение об использовании которой не принято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0440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555"/>
        </w:trPr>
        <w:tc>
          <w:tcPr>
            <w:tcW w:w="6496" w:type="dxa"/>
            <w:shd w:val="clear" w:color="auto" w:fill="FFFFFF" w:themeFill="background1"/>
            <w:vAlign w:val="bottom"/>
            <w:hideMark/>
          </w:tcPr>
          <w:p w:rsidR="003733AF" w:rsidRPr="005B1901" w:rsidRDefault="003733AF" w:rsidP="005B1901">
            <w:pPr>
              <w:widowControl/>
              <w:rPr>
                <w:color w:val="000000"/>
                <w:sz w:val="24"/>
                <w:szCs w:val="24"/>
                <w:lang w:eastAsia="ru-RU"/>
              </w:rPr>
            </w:pPr>
            <w:r w:rsidRPr="005B1901">
              <w:rPr>
                <w:color w:val="000000"/>
                <w:sz w:val="24"/>
                <w:szCs w:val="24"/>
                <w:lang w:eastAsia="ru-RU"/>
              </w:rPr>
              <w:t>Остаток гранта на конец отчетного периода (стр. 0100 + стр. 0200 - стр. 0300 - стр. 0400),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0500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439"/>
        </w:trPr>
        <w:tc>
          <w:tcPr>
            <w:tcW w:w="6496" w:type="dxa"/>
            <w:shd w:val="clear" w:color="auto" w:fill="FFFFFF" w:themeFill="background1"/>
            <w:vAlign w:val="bottom"/>
            <w:hideMark/>
          </w:tcPr>
          <w:p w:rsidR="003733AF" w:rsidRPr="005B1901" w:rsidRDefault="003733AF" w:rsidP="005B1901">
            <w:pPr>
              <w:widowControl/>
              <w:rPr>
                <w:color w:val="000000"/>
                <w:sz w:val="24"/>
                <w:szCs w:val="24"/>
                <w:lang w:eastAsia="ru-RU"/>
              </w:rPr>
            </w:pPr>
            <w:r w:rsidRPr="005B1901">
              <w:rPr>
                <w:color w:val="000000"/>
                <w:sz w:val="24"/>
                <w:szCs w:val="24"/>
                <w:lang w:eastAsia="ru-RU"/>
              </w:rPr>
              <w:t>Остаток гранта на конец отчетного периода (стр. 0510 + стр. 0520), всего:</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0500 (1)</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 </w:t>
            </w:r>
          </w:p>
        </w:tc>
        <w:tc>
          <w:tcPr>
            <w:tcW w:w="2268"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FA0420" w:rsidTr="003733AF">
        <w:trPr>
          <w:trHeight w:val="285"/>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в том числе:</w:t>
            </w:r>
          </w:p>
        </w:tc>
        <w:tc>
          <w:tcPr>
            <w:tcW w:w="1134"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0510</w:t>
            </w:r>
          </w:p>
        </w:tc>
        <w:tc>
          <w:tcPr>
            <w:tcW w:w="2410" w:type="dxa"/>
            <w:vMerge w:val="restart"/>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FA0420" w:rsidRPr="005B1901" w:rsidTr="003733AF">
        <w:trPr>
          <w:trHeight w:val="462"/>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требуется в направлении на те же цели</w:t>
            </w:r>
          </w:p>
        </w:tc>
        <w:tc>
          <w:tcPr>
            <w:tcW w:w="1134"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c>
          <w:tcPr>
            <w:tcW w:w="2410" w:type="dxa"/>
            <w:vMerge/>
            <w:shd w:val="clear" w:color="auto" w:fill="FFFFFF" w:themeFill="background1"/>
            <w:vAlign w:val="center"/>
            <w:hideMark/>
          </w:tcPr>
          <w:p w:rsidR="003733AF" w:rsidRPr="005B1901" w:rsidRDefault="003733AF" w:rsidP="005B1901">
            <w:pPr>
              <w:widowControl/>
              <w:rPr>
                <w:color w:val="000000"/>
                <w:sz w:val="24"/>
                <w:szCs w:val="24"/>
                <w:lang w:eastAsia="ru-RU"/>
              </w:rPr>
            </w:pPr>
          </w:p>
        </w:tc>
        <w:tc>
          <w:tcPr>
            <w:tcW w:w="2268"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bottom"/>
            <w:hideMark/>
          </w:tcPr>
          <w:p w:rsidR="003733AF" w:rsidRPr="005B1901" w:rsidRDefault="003733AF" w:rsidP="003733AF">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420"/>
        </w:trPr>
        <w:tc>
          <w:tcPr>
            <w:tcW w:w="6496" w:type="dxa"/>
            <w:shd w:val="clear" w:color="auto" w:fill="FFFFFF" w:themeFill="background1"/>
            <w:vAlign w:val="bottom"/>
            <w:hideMark/>
          </w:tcPr>
          <w:p w:rsidR="003733AF" w:rsidRPr="005B1901" w:rsidRDefault="003733AF" w:rsidP="00FA0420">
            <w:pPr>
              <w:widowControl/>
              <w:ind w:firstLineChars="200" w:firstLine="480"/>
              <w:rPr>
                <w:color w:val="000000"/>
                <w:sz w:val="24"/>
                <w:szCs w:val="24"/>
                <w:lang w:eastAsia="ru-RU"/>
              </w:rPr>
            </w:pPr>
            <w:r w:rsidRPr="005B1901">
              <w:rPr>
                <w:color w:val="000000"/>
                <w:sz w:val="24"/>
                <w:szCs w:val="24"/>
                <w:lang w:eastAsia="ru-RU"/>
              </w:rPr>
              <w:t>подлежит возврату в федеральный бюджет</w:t>
            </w:r>
          </w:p>
        </w:tc>
        <w:tc>
          <w:tcPr>
            <w:tcW w:w="1134"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0520</w:t>
            </w:r>
          </w:p>
        </w:tc>
        <w:tc>
          <w:tcPr>
            <w:tcW w:w="2410" w:type="dxa"/>
            <w:shd w:val="clear" w:color="auto" w:fill="FFFFFF" w:themeFill="background1"/>
            <w:vAlign w:val="bottom"/>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r w:rsidR="003733AF" w:rsidRPr="005B1901" w:rsidTr="003733AF">
        <w:trPr>
          <w:trHeight w:val="1020"/>
        </w:trPr>
        <w:tc>
          <w:tcPr>
            <w:tcW w:w="6496" w:type="dxa"/>
            <w:shd w:val="clear" w:color="auto" w:fill="FFFFFF" w:themeFill="background1"/>
            <w:vAlign w:val="center"/>
            <w:hideMark/>
          </w:tcPr>
          <w:p w:rsidR="003733AF" w:rsidRPr="005B1901" w:rsidRDefault="003733AF" w:rsidP="005B1901">
            <w:pPr>
              <w:widowControl/>
              <w:rPr>
                <w:color w:val="000000"/>
                <w:sz w:val="24"/>
                <w:szCs w:val="24"/>
                <w:lang w:eastAsia="ru-RU"/>
              </w:rPr>
            </w:pPr>
            <w:r w:rsidRPr="005B1901">
              <w:rPr>
                <w:color w:val="000000"/>
                <w:sz w:val="24"/>
                <w:szCs w:val="24"/>
                <w:lang w:eastAsia="ru-RU"/>
              </w:rPr>
              <w:t xml:space="preserve">Контрольная строка (нераспределенный между стр. 0510 и стр. 0520 остаток гранта на конец отчетного периода) (стр. 0500 - стр. 0500 (1))      </w:t>
            </w:r>
          </w:p>
        </w:tc>
        <w:tc>
          <w:tcPr>
            <w:tcW w:w="1134" w:type="dxa"/>
            <w:shd w:val="clear" w:color="auto" w:fill="FFFFFF" w:themeFill="background1"/>
            <w:noWrap/>
            <w:vAlign w:val="center"/>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410" w:type="dxa"/>
            <w:shd w:val="clear" w:color="auto" w:fill="FFFFFF" w:themeFill="background1"/>
            <w:noWrap/>
            <w:vAlign w:val="center"/>
            <w:hideMark/>
          </w:tcPr>
          <w:p w:rsidR="003733AF" w:rsidRPr="005B1901" w:rsidRDefault="003733AF" w:rsidP="005B1901">
            <w:pPr>
              <w:widowControl/>
              <w:jc w:val="center"/>
              <w:rPr>
                <w:color w:val="000000"/>
                <w:sz w:val="24"/>
                <w:szCs w:val="24"/>
                <w:lang w:eastAsia="ru-RU"/>
              </w:rPr>
            </w:pPr>
            <w:r w:rsidRPr="005B1901">
              <w:rPr>
                <w:color w:val="000000"/>
                <w:sz w:val="24"/>
                <w:szCs w:val="24"/>
                <w:lang w:eastAsia="ru-RU"/>
              </w:rPr>
              <w:t>х</w:t>
            </w:r>
          </w:p>
        </w:tc>
        <w:tc>
          <w:tcPr>
            <w:tcW w:w="2268" w:type="dxa"/>
            <w:shd w:val="clear" w:color="auto" w:fill="FFFFFF" w:themeFill="background1"/>
            <w:noWrap/>
            <w:vAlign w:val="center"/>
            <w:hideMark/>
          </w:tcPr>
          <w:p w:rsidR="003733AF" w:rsidRPr="005B1901" w:rsidRDefault="003733AF" w:rsidP="00FA0420">
            <w:pPr>
              <w:widowControl/>
              <w:jc w:val="center"/>
              <w:rPr>
                <w:color w:val="000000"/>
                <w:sz w:val="24"/>
                <w:szCs w:val="24"/>
                <w:lang w:eastAsia="ru-RU"/>
              </w:rPr>
            </w:pPr>
            <w:r w:rsidRPr="00FA0420">
              <w:rPr>
                <w:color w:val="000000"/>
                <w:sz w:val="24"/>
                <w:szCs w:val="24"/>
                <w:lang w:eastAsia="ru-RU"/>
              </w:rPr>
              <w:t>0,00</w:t>
            </w:r>
          </w:p>
        </w:tc>
        <w:tc>
          <w:tcPr>
            <w:tcW w:w="2303" w:type="dxa"/>
            <w:shd w:val="clear" w:color="auto" w:fill="FFFFFF" w:themeFill="background1"/>
            <w:noWrap/>
            <w:vAlign w:val="center"/>
            <w:hideMark/>
          </w:tcPr>
          <w:p w:rsidR="003733AF" w:rsidRPr="005B1901" w:rsidRDefault="003733AF" w:rsidP="00FA0420">
            <w:pPr>
              <w:widowControl/>
              <w:jc w:val="center"/>
              <w:rPr>
                <w:color w:val="000000"/>
                <w:sz w:val="24"/>
                <w:szCs w:val="24"/>
                <w:lang w:eastAsia="ru-RU"/>
              </w:rPr>
            </w:pPr>
            <w:r w:rsidRPr="005B1901">
              <w:rPr>
                <w:color w:val="000000"/>
                <w:sz w:val="24"/>
                <w:szCs w:val="24"/>
                <w:lang w:eastAsia="ru-RU"/>
              </w:rPr>
              <w:t>0,00</w:t>
            </w:r>
          </w:p>
        </w:tc>
      </w:tr>
    </w:tbl>
    <w:p w:rsidR="005B1901" w:rsidRDefault="005B1901" w:rsidP="00457032">
      <w:pPr>
        <w:spacing w:line="276" w:lineRule="auto"/>
        <w:ind w:firstLine="851"/>
        <w:jc w:val="both"/>
        <w:rPr>
          <w:rFonts w:eastAsiaTheme="minorHAnsi"/>
          <w:sz w:val="28"/>
          <w:szCs w:val="28"/>
          <w:lang w:eastAsia="ru-RU"/>
        </w:rPr>
      </w:pPr>
    </w:p>
    <w:p w:rsidR="00165EE0" w:rsidRDefault="00165EE0" w:rsidP="00457032">
      <w:pPr>
        <w:spacing w:line="276" w:lineRule="auto"/>
        <w:ind w:firstLine="851"/>
        <w:jc w:val="both"/>
        <w:rPr>
          <w:rFonts w:eastAsiaTheme="minorHAnsi"/>
          <w:sz w:val="28"/>
          <w:szCs w:val="28"/>
          <w:lang w:eastAsia="ru-RU"/>
        </w:rPr>
      </w:pPr>
    </w:p>
    <w:p w:rsidR="00165EE0" w:rsidRDefault="00165EE0" w:rsidP="00457032">
      <w:pPr>
        <w:spacing w:line="276" w:lineRule="auto"/>
        <w:ind w:firstLine="851"/>
        <w:jc w:val="both"/>
        <w:rPr>
          <w:rFonts w:eastAsiaTheme="minorHAnsi"/>
          <w:sz w:val="28"/>
          <w:szCs w:val="28"/>
          <w:lang w:eastAsia="ru-RU"/>
        </w:rPr>
      </w:pPr>
    </w:p>
    <w:p w:rsidR="003733AF" w:rsidRDefault="003733AF" w:rsidP="00FA0420">
      <w:pPr>
        <w:keepNext/>
        <w:spacing w:line="276" w:lineRule="auto"/>
        <w:ind w:firstLine="851"/>
        <w:jc w:val="both"/>
        <w:rPr>
          <w:rFonts w:eastAsiaTheme="minorHAnsi"/>
          <w:sz w:val="28"/>
          <w:szCs w:val="28"/>
          <w:lang w:eastAsia="ru-RU"/>
        </w:rPr>
      </w:pPr>
      <w:r>
        <w:rPr>
          <w:rFonts w:eastAsiaTheme="minorHAnsi"/>
          <w:sz w:val="28"/>
          <w:szCs w:val="28"/>
          <w:lang w:eastAsia="ru-RU"/>
        </w:rPr>
        <w:t xml:space="preserve">Таблица 3.2 – </w:t>
      </w:r>
      <w:r w:rsidR="00A561C8" w:rsidRPr="00A561C8">
        <w:rPr>
          <w:rFonts w:eastAsiaTheme="minorHAnsi"/>
          <w:sz w:val="28"/>
          <w:szCs w:val="28"/>
          <w:lang w:eastAsia="ru-RU"/>
        </w:rPr>
        <w:t>Реестр договоров и иных документов, подтверждающих привлечение средств внебюджетных источников на проведение прикладных научных исследований и (или) экспериментальных разработок, полученных от заказчиков (иных внешних партнеров), в 2021 году</w:t>
      </w:r>
    </w:p>
    <w:p w:rsidR="00A561C8" w:rsidRDefault="00A561C8" w:rsidP="00457032">
      <w:pPr>
        <w:spacing w:line="276" w:lineRule="auto"/>
        <w:ind w:firstLine="851"/>
        <w:jc w:val="both"/>
        <w:rPr>
          <w:rFonts w:eastAsiaTheme="minorHAnsi"/>
          <w:sz w:val="28"/>
          <w:szCs w:val="28"/>
          <w:lang w:eastAsia="ru-RU"/>
        </w:rPr>
      </w:pPr>
    </w:p>
    <w:tbl>
      <w:tblPr>
        <w:tblW w:w="1446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30"/>
        <w:gridCol w:w="2207"/>
        <w:gridCol w:w="1758"/>
        <w:gridCol w:w="3402"/>
        <w:gridCol w:w="1607"/>
        <w:gridCol w:w="1512"/>
        <w:gridCol w:w="1807"/>
      </w:tblGrid>
      <w:tr w:rsidR="00B67428" w:rsidRPr="00FA0420" w:rsidTr="009F5E0C">
        <w:trPr>
          <w:tblHeader/>
        </w:trPr>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bCs/>
                <w:sz w:val="24"/>
                <w:szCs w:val="24"/>
                <w:lang w:eastAsia="ru-RU"/>
              </w:rPr>
              <w:t>№ п/п</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bCs/>
                <w:sz w:val="24"/>
                <w:szCs w:val="24"/>
                <w:lang w:eastAsia="ru-RU"/>
              </w:rPr>
              <w:t>№, дата</w:t>
            </w:r>
          </w:p>
        </w:tc>
        <w:tc>
          <w:tcPr>
            <w:tcW w:w="3965" w:type="dxa"/>
            <w:gridSpan w:val="2"/>
            <w:shd w:val="clear" w:color="auto" w:fill="auto"/>
            <w:vAlign w:val="center"/>
            <w:hideMark/>
          </w:tcPr>
          <w:p w:rsidR="00B67428" w:rsidRPr="00112E84" w:rsidRDefault="00B67428" w:rsidP="009F5E0C">
            <w:pPr>
              <w:jc w:val="center"/>
              <w:rPr>
                <w:sz w:val="24"/>
                <w:szCs w:val="24"/>
                <w:lang w:eastAsia="ru-RU"/>
              </w:rPr>
            </w:pPr>
            <w:r w:rsidRPr="00FA0420">
              <w:rPr>
                <w:bCs/>
                <w:sz w:val="24"/>
                <w:szCs w:val="24"/>
                <w:lang w:eastAsia="ru-RU"/>
              </w:rPr>
              <w:t>К</w:t>
            </w:r>
            <w:r w:rsidRPr="00112E84">
              <w:rPr>
                <w:bCs/>
                <w:sz w:val="24"/>
                <w:szCs w:val="24"/>
                <w:lang w:eastAsia="ru-RU"/>
              </w:rPr>
              <w:t>онтрагент</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FA0420">
              <w:rPr>
                <w:bCs/>
                <w:sz w:val="24"/>
                <w:szCs w:val="24"/>
                <w:lang w:eastAsia="ru-RU"/>
              </w:rPr>
              <w:t>П</w:t>
            </w:r>
            <w:r w:rsidRPr="00112E84">
              <w:rPr>
                <w:bCs/>
                <w:sz w:val="24"/>
                <w:szCs w:val="24"/>
                <w:lang w:eastAsia="ru-RU"/>
              </w:rPr>
              <w:t>редмет договора</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FA0420">
              <w:rPr>
                <w:bCs/>
                <w:sz w:val="24"/>
                <w:szCs w:val="24"/>
                <w:lang w:eastAsia="ru-RU"/>
              </w:rPr>
              <w:t>С</w:t>
            </w:r>
            <w:r w:rsidRPr="00112E84">
              <w:rPr>
                <w:bCs/>
                <w:sz w:val="24"/>
                <w:szCs w:val="24"/>
                <w:lang w:eastAsia="ru-RU"/>
              </w:rPr>
              <w:t>умма договора, руб.</w:t>
            </w:r>
          </w:p>
        </w:tc>
        <w:tc>
          <w:tcPr>
            <w:tcW w:w="3319" w:type="dxa"/>
            <w:gridSpan w:val="2"/>
          </w:tcPr>
          <w:p w:rsidR="00B67428" w:rsidRPr="00FA0420" w:rsidRDefault="00B67428" w:rsidP="009F5E0C">
            <w:pPr>
              <w:jc w:val="center"/>
              <w:rPr>
                <w:bCs/>
                <w:sz w:val="24"/>
                <w:szCs w:val="24"/>
                <w:lang w:eastAsia="ru-RU"/>
              </w:rPr>
            </w:pPr>
            <w:r w:rsidRPr="00722B1D">
              <w:rPr>
                <w:bCs/>
                <w:sz w:val="24"/>
                <w:szCs w:val="24"/>
                <w:lang w:eastAsia="ru-RU"/>
              </w:rPr>
              <w:t>Платежное поручение,</w:t>
            </w:r>
            <w:r>
              <w:rPr>
                <w:bCs/>
                <w:sz w:val="24"/>
                <w:szCs w:val="24"/>
                <w:lang w:eastAsia="ru-RU"/>
              </w:rPr>
              <w:t xml:space="preserve"> </w:t>
            </w:r>
            <w:r w:rsidRPr="00722B1D">
              <w:rPr>
                <w:bCs/>
                <w:sz w:val="24"/>
                <w:szCs w:val="24"/>
                <w:lang w:eastAsia="ru-RU"/>
              </w:rPr>
              <w:t>подтверждающее поступление денежных средств на лицевой (расчетный, текущий) счет</w:t>
            </w:r>
          </w:p>
        </w:tc>
      </w:tr>
      <w:tr w:rsidR="00B67428" w:rsidRPr="00FA0420" w:rsidTr="009F5E0C">
        <w:trPr>
          <w:tblHeader/>
        </w:trPr>
        <w:tc>
          <w:tcPr>
            <w:tcW w:w="540" w:type="dxa"/>
            <w:vMerge/>
            <w:shd w:val="clear" w:color="auto" w:fill="auto"/>
            <w:vAlign w:val="center"/>
            <w:hideMark/>
          </w:tcPr>
          <w:p w:rsidR="00B67428" w:rsidRPr="00FA0420" w:rsidRDefault="00B67428" w:rsidP="009F5E0C">
            <w:pPr>
              <w:jc w:val="center"/>
              <w:rPr>
                <w:sz w:val="24"/>
                <w:szCs w:val="24"/>
                <w:lang w:eastAsia="ru-RU"/>
              </w:rPr>
            </w:pPr>
          </w:p>
        </w:tc>
        <w:tc>
          <w:tcPr>
            <w:tcW w:w="1630" w:type="dxa"/>
            <w:vMerge/>
            <w:shd w:val="clear" w:color="auto" w:fill="auto"/>
            <w:vAlign w:val="center"/>
            <w:hideMark/>
          </w:tcPr>
          <w:p w:rsidR="00B67428" w:rsidRPr="00FA0420" w:rsidRDefault="00B67428" w:rsidP="009F5E0C">
            <w:pPr>
              <w:jc w:val="center"/>
              <w:rPr>
                <w:sz w:val="24"/>
                <w:szCs w:val="24"/>
                <w:lang w:eastAsia="ru-RU"/>
              </w:rPr>
            </w:pPr>
          </w:p>
        </w:tc>
        <w:tc>
          <w:tcPr>
            <w:tcW w:w="2207" w:type="dxa"/>
            <w:shd w:val="clear" w:color="auto" w:fill="auto"/>
            <w:vAlign w:val="center"/>
            <w:hideMark/>
          </w:tcPr>
          <w:p w:rsidR="00B67428" w:rsidRPr="00FA0420" w:rsidRDefault="00B67428" w:rsidP="009F5E0C">
            <w:pPr>
              <w:jc w:val="center"/>
              <w:rPr>
                <w:sz w:val="24"/>
                <w:szCs w:val="24"/>
                <w:lang w:eastAsia="ru-RU"/>
              </w:rPr>
            </w:pPr>
            <w:r w:rsidRPr="00FA0420">
              <w:rPr>
                <w:bCs/>
                <w:sz w:val="24"/>
                <w:szCs w:val="24"/>
                <w:lang w:eastAsia="ru-RU"/>
              </w:rPr>
              <w:t>Н</w:t>
            </w:r>
            <w:r w:rsidRPr="00112E84">
              <w:rPr>
                <w:bCs/>
                <w:sz w:val="24"/>
                <w:szCs w:val="24"/>
                <w:lang w:eastAsia="ru-RU"/>
              </w:rPr>
              <w:t>аименование</w:t>
            </w:r>
          </w:p>
        </w:tc>
        <w:tc>
          <w:tcPr>
            <w:tcW w:w="1758" w:type="dxa"/>
            <w:shd w:val="clear" w:color="auto" w:fill="auto"/>
            <w:vAlign w:val="center"/>
            <w:hideMark/>
          </w:tcPr>
          <w:p w:rsidR="00B67428" w:rsidRPr="00FA0420" w:rsidRDefault="00B67428" w:rsidP="009F5E0C">
            <w:pPr>
              <w:jc w:val="center"/>
              <w:rPr>
                <w:sz w:val="24"/>
                <w:szCs w:val="24"/>
                <w:lang w:eastAsia="ru-RU"/>
              </w:rPr>
            </w:pPr>
            <w:r w:rsidRPr="00112E84">
              <w:rPr>
                <w:bCs/>
                <w:sz w:val="24"/>
                <w:szCs w:val="24"/>
                <w:lang w:eastAsia="ru-RU"/>
              </w:rPr>
              <w:t>ИНН</w:t>
            </w:r>
          </w:p>
        </w:tc>
        <w:tc>
          <w:tcPr>
            <w:tcW w:w="3402" w:type="dxa"/>
            <w:vMerge/>
            <w:shd w:val="clear" w:color="auto" w:fill="auto"/>
            <w:vAlign w:val="center"/>
            <w:hideMark/>
          </w:tcPr>
          <w:p w:rsidR="00B67428" w:rsidRPr="00FA0420" w:rsidRDefault="00B67428" w:rsidP="009F5E0C">
            <w:pPr>
              <w:jc w:val="center"/>
              <w:rPr>
                <w:bCs/>
                <w:sz w:val="24"/>
                <w:szCs w:val="24"/>
                <w:lang w:eastAsia="ru-RU"/>
              </w:rPr>
            </w:pPr>
          </w:p>
        </w:tc>
        <w:tc>
          <w:tcPr>
            <w:tcW w:w="1607" w:type="dxa"/>
            <w:vMerge/>
            <w:shd w:val="clear" w:color="auto" w:fill="auto"/>
            <w:vAlign w:val="center"/>
            <w:hideMark/>
          </w:tcPr>
          <w:p w:rsidR="00B67428" w:rsidRPr="00FA0420" w:rsidRDefault="00B67428" w:rsidP="009F5E0C">
            <w:pPr>
              <w:jc w:val="center"/>
              <w:rPr>
                <w:bCs/>
                <w:sz w:val="24"/>
                <w:szCs w:val="24"/>
                <w:lang w:eastAsia="ru-RU"/>
              </w:rPr>
            </w:pPr>
          </w:p>
        </w:tc>
        <w:tc>
          <w:tcPr>
            <w:tcW w:w="1512" w:type="dxa"/>
          </w:tcPr>
          <w:p w:rsidR="00B67428" w:rsidRPr="00FA0420" w:rsidRDefault="00B67428" w:rsidP="009F5E0C">
            <w:pPr>
              <w:jc w:val="center"/>
              <w:rPr>
                <w:bCs/>
                <w:sz w:val="24"/>
                <w:szCs w:val="24"/>
                <w:lang w:eastAsia="ru-RU"/>
              </w:rPr>
            </w:pPr>
            <w:r w:rsidRPr="00722B1D">
              <w:rPr>
                <w:bCs/>
                <w:sz w:val="24"/>
                <w:szCs w:val="24"/>
                <w:lang w:eastAsia="ru-RU"/>
              </w:rPr>
              <w:t>№, дата</w:t>
            </w:r>
          </w:p>
        </w:tc>
        <w:tc>
          <w:tcPr>
            <w:tcW w:w="1807" w:type="dxa"/>
          </w:tcPr>
          <w:p w:rsidR="00B67428" w:rsidRPr="00FA0420" w:rsidRDefault="00B67428" w:rsidP="009F5E0C">
            <w:pPr>
              <w:jc w:val="center"/>
              <w:rPr>
                <w:bCs/>
                <w:sz w:val="24"/>
                <w:szCs w:val="24"/>
                <w:lang w:eastAsia="ru-RU"/>
              </w:rPr>
            </w:pPr>
            <w:r>
              <w:rPr>
                <w:bCs/>
                <w:sz w:val="24"/>
                <w:szCs w:val="24"/>
                <w:lang w:eastAsia="ru-RU"/>
              </w:rPr>
              <w:t>С</w:t>
            </w:r>
            <w:r w:rsidRPr="00722B1D">
              <w:rPr>
                <w:bCs/>
                <w:sz w:val="24"/>
                <w:szCs w:val="24"/>
                <w:lang w:eastAsia="ru-RU"/>
              </w:rPr>
              <w:t>умма, руб.</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322001, 01.11.2020</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"НедраЭксепрт"</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7734384748</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Исследование и научное обоснование методики прогноза аэрогазодинамических процессов на территориях горных отводов ликвидированных угольных шахт </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1 000 000,00</w:t>
            </w:r>
          </w:p>
        </w:tc>
        <w:tc>
          <w:tcPr>
            <w:tcW w:w="1512" w:type="dxa"/>
            <w:vAlign w:val="center"/>
          </w:tcPr>
          <w:p w:rsidR="00B67428" w:rsidRPr="00722B1D" w:rsidRDefault="00B67428" w:rsidP="009F5E0C">
            <w:pPr>
              <w:jc w:val="center"/>
              <w:rPr>
                <w:sz w:val="24"/>
                <w:szCs w:val="24"/>
              </w:rPr>
            </w:pPr>
            <w:r w:rsidRPr="00722B1D">
              <w:rPr>
                <w:sz w:val="24"/>
                <w:szCs w:val="24"/>
              </w:rPr>
              <w:t>№78, 23.04.2021</w:t>
            </w:r>
          </w:p>
        </w:tc>
        <w:tc>
          <w:tcPr>
            <w:tcW w:w="1807" w:type="dxa"/>
            <w:vAlign w:val="center"/>
          </w:tcPr>
          <w:p w:rsidR="00B67428" w:rsidRPr="00722B1D" w:rsidRDefault="00B67428" w:rsidP="009F5E0C">
            <w:pPr>
              <w:jc w:val="center"/>
              <w:rPr>
                <w:sz w:val="24"/>
                <w:szCs w:val="24"/>
              </w:rPr>
            </w:pPr>
            <w:r w:rsidRPr="00722B1D">
              <w:rPr>
                <w:sz w:val="24"/>
                <w:szCs w:val="24"/>
              </w:rPr>
              <w:t>800 000,00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342001, 10.11.2020</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"Малиновский комбинат железобетонных изделий"</w:t>
            </w:r>
          </w:p>
        </w:tc>
        <w:tc>
          <w:tcPr>
            <w:tcW w:w="1758"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7103026211</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Математическое моделирование деформационно-прочностного расчета водоотводного лотка аэродромного покрытия новой конструкции типа ЛВК М Massiv и расчет конструкции с разработкой эскизов армирования</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239 000,00</w:t>
            </w:r>
          </w:p>
        </w:tc>
        <w:tc>
          <w:tcPr>
            <w:tcW w:w="1512" w:type="dxa"/>
            <w:vAlign w:val="center"/>
          </w:tcPr>
          <w:p w:rsidR="00B67428" w:rsidRPr="00722B1D" w:rsidRDefault="00B67428" w:rsidP="009F5E0C">
            <w:pPr>
              <w:jc w:val="center"/>
              <w:rPr>
                <w:sz w:val="24"/>
                <w:szCs w:val="24"/>
              </w:rPr>
            </w:pPr>
            <w:r w:rsidRPr="00722B1D">
              <w:rPr>
                <w:sz w:val="24"/>
                <w:szCs w:val="24"/>
              </w:rPr>
              <w:t>№280,</w:t>
            </w:r>
            <w:r>
              <w:rPr>
                <w:sz w:val="24"/>
                <w:szCs w:val="24"/>
              </w:rPr>
              <w:t xml:space="preserve"> </w:t>
            </w:r>
            <w:r w:rsidRPr="00722B1D">
              <w:rPr>
                <w:sz w:val="24"/>
                <w:szCs w:val="24"/>
              </w:rPr>
              <w:t>02.02.2021</w:t>
            </w:r>
          </w:p>
        </w:tc>
        <w:tc>
          <w:tcPr>
            <w:tcW w:w="1807" w:type="dxa"/>
            <w:vAlign w:val="center"/>
          </w:tcPr>
          <w:p w:rsidR="00B67428" w:rsidRPr="00722B1D" w:rsidRDefault="00B67428" w:rsidP="009F5E0C">
            <w:pPr>
              <w:jc w:val="center"/>
              <w:rPr>
                <w:sz w:val="24"/>
                <w:szCs w:val="24"/>
              </w:rPr>
            </w:pPr>
            <w:r w:rsidRPr="00722B1D">
              <w:rPr>
                <w:sz w:val="24"/>
                <w:szCs w:val="24"/>
              </w:rPr>
              <w:t>100 000,00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722B1D" w:rsidRDefault="00B67428" w:rsidP="009F5E0C">
            <w:pPr>
              <w:widowControl/>
              <w:jc w:val="center"/>
              <w:rPr>
                <w:sz w:val="24"/>
                <w:szCs w:val="24"/>
              </w:rPr>
            </w:pPr>
            <w:r w:rsidRPr="00722B1D">
              <w:rPr>
                <w:sz w:val="24"/>
                <w:szCs w:val="24"/>
              </w:rPr>
              <w:t>№456,</w:t>
            </w:r>
            <w:r>
              <w:rPr>
                <w:sz w:val="24"/>
                <w:szCs w:val="24"/>
              </w:rPr>
              <w:t xml:space="preserve"> </w:t>
            </w:r>
            <w:r w:rsidRPr="00722B1D">
              <w:rPr>
                <w:sz w:val="24"/>
                <w:szCs w:val="24"/>
              </w:rPr>
              <w:t>17.02.2021</w:t>
            </w:r>
          </w:p>
        </w:tc>
        <w:tc>
          <w:tcPr>
            <w:tcW w:w="1807" w:type="dxa"/>
            <w:vAlign w:val="center"/>
          </w:tcPr>
          <w:p w:rsidR="00B67428" w:rsidRPr="00722B1D" w:rsidRDefault="00B67428" w:rsidP="009F5E0C">
            <w:pPr>
              <w:jc w:val="center"/>
              <w:rPr>
                <w:sz w:val="24"/>
                <w:szCs w:val="24"/>
              </w:rPr>
            </w:pPr>
            <w:r w:rsidRPr="00722B1D">
              <w:rPr>
                <w:sz w:val="24"/>
                <w:szCs w:val="24"/>
              </w:rPr>
              <w:t>50 000,00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722B1D" w:rsidRDefault="00B67428" w:rsidP="009F5E0C">
            <w:pPr>
              <w:jc w:val="center"/>
              <w:rPr>
                <w:sz w:val="24"/>
                <w:szCs w:val="24"/>
              </w:rPr>
            </w:pPr>
            <w:r w:rsidRPr="00722B1D">
              <w:rPr>
                <w:sz w:val="24"/>
                <w:szCs w:val="24"/>
              </w:rPr>
              <w:t>№491,</w:t>
            </w:r>
            <w:r>
              <w:rPr>
                <w:sz w:val="24"/>
                <w:szCs w:val="24"/>
              </w:rPr>
              <w:t xml:space="preserve"> </w:t>
            </w:r>
            <w:r w:rsidRPr="00722B1D">
              <w:rPr>
                <w:sz w:val="24"/>
                <w:szCs w:val="24"/>
              </w:rPr>
              <w:t>25.02.2021</w:t>
            </w:r>
          </w:p>
        </w:tc>
        <w:tc>
          <w:tcPr>
            <w:tcW w:w="1807" w:type="dxa"/>
            <w:vAlign w:val="center"/>
          </w:tcPr>
          <w:p w:rsidR="00B67428" w:rsidRPr="00722B1D" w:rsidRDefault="00B67428" w:rsidP="009F5E0C">
            <w:pPr>
              <w:jc w:val="center"/>
              <w:rPr>
                <w:sz w:val="24"/>
                <w:szCs w:val="24"/>
              </w:rPr>
            </w:pPr>
            <w:r w:rsidRPr="00722B1D">
              <w:rPr>
                <w:sz w:val="24"/>
                <w:szCs w:val="24"/>
              </w:rPr>
              <w:t>30 000,00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722B1D" w:rsidRDefault="00B67428" w:rsidP="009F5E0C">
            <w:pPr>
              <w:jc w:val="center"/>
              <w:rPr>
                <w:sz w:val="24"/>
                <w:szCs w:val="24"/>
              </w:rPr>
            </w:pPr>
            <w:r w:rsidRPr="00722B1D">
              <w:rPr>
                <w:sz w:val="24"/>
                <w:szCs w:val="24"/>
              </w:rPr>
              <w:t>№728,</w:t>
            </w:r>
            <w:r>
              <w:rPr>
                <w:sz w:val="24"/>
                <w:szCs w:val="24"/>
              </w:rPr>
              <w:t xml:space="preserve"> </w:t>
            </w:r>
            <w:r w:rsidRPr="00722B1D">
              <w:rPr>
                <w:sz w:val="24"/>
                <w:szCs w:val="24"/>
              </w:rPr>
              <w:t>15.03.2021</w:t>
            </w:r>
          </w:p>
        </w:tc>
        <w:tc>
          <w:tcPr>
            <w:tcW w:w="1807" w:type="dxa"/>
            <w:vAlign w:val="center"/>
          </w:tcPr>
          <w:p w:rsidR="00B67428" w:rsidRPr="00722B1D" w:rsidRDefault="00B67428" w:rsidP="009F5E0C">
            <w:pPr>
              <w:jc w:val="center"/>
              <w:rPr>
                <w:sz w:val="24"/>
                <w:szCs w:val="24"/>
              </w:rPr>
            </w:pPr>
            <w:r w:rsidRPr="00722B1D">
              <w:rPr>
                <w:sz w:val="24"/>
                <w:szCs w:val="24"/>
              </w:rPr>
              <w:t>39 000,00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722B1D" w:rsidRDefault="00B67428" w:rsidP="009F5E0C">
            <w:pPr>
              <w:jc w:val="center"/>
              <w:rPr>
                <w:sz w:val="24"/>
                <w:szCs w:val="24"/>
              </w:rPr>
            </w:pPr>
            <w:r w:rsidRPr="00722B1D">
              <w:rPr>
                <w:sz w:val="24"/>
                <w:szCs w:val="24"/>
              </w:rPr>
              <w:t>№595,</w:t>
            </w:r>
            <w:r>
              <w:rPr>
                <w:sz w:val="24"/>
                <w:szCs w:val="24"/>
              </w:rPr>
              <w:t xml:space="preserve"> </w:t>
            </w:r>
            <w:r w:rsidRPr="00722B1D">
              <w:rPr>
                <w:sz w:val="24"/>
                <w:szCs w:val="24"/>
              </w:rPr>
              <w:t>03.03.2021</w:t>
            </w:r>
          </w:p>
        </w:tc>
        <w:tc>
          <w:tcPr>
            <w:tcW w:w="1807" w:type="dxa"/>
            <w:vAlign w:val="center"/>
          </w:tcPr>
          <w:p w:rsidR="00B67428" w:rsidRPr="00722B1D" w:rsidRDefault="00B67428" w:rsidP="009F5E0C">
            <w:pPr>
              <w:jc w:val="center"/>
              <w:rPr>
                <w:sz w:val="24"/>
                <w:szCs w:val="24"/>
              </w:rPr>
            </w:pPr>
            <w:r w:rsidRPr="00722B1D">
              <w:rPr>
                <w:sz w:val="24"/>
                <w:szCs w:val="24"/>
              </w:rPr>
              <w:t>20 000,00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342101, 25.01.2021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"Строительное проектирование"</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7107089614</w:t>
            </w:r>
          </w:p>
        </w:tc>
        <w:tc>
          <w:tcPr>
            <w:tcW w:w="3402" w:type="dxa"/>
            <w:shd w:val="clear" w:color="auto" w:fill="auto"/>
            <w:vAlign w:val="center"/>
            <w:hideMark/>
          </w:tcPr>
          <w:p w:rsidR="00B67428" w:rsidRPr="00112E84" w:rsidRDefault="00B67428" w:rsidP="009F5E0C">
            <w:pPr>
              <w:spacing w:after="240"/>
              <w:jc w:val="center"/>
              <w:rPr>
                <w:sz w:val="24"/>
                <w:szCs w:val="24"/>
                <w:lang w:eastAsia="ru-RU"/>
              </w:rPr>
            </w:pPr>
            <w:r w:rsidRPr="00112E84">
              <w:rPr>
                <w:sz w:val="24"/>
                <w:szCs w:val="24"/>
                <w:lang w:eastAsia="ru-RU"/>
              </w:rPr>
              <w:t xml:space="preserve">Разработка и внедрение в практику математических моделей расчета </w:t>
            </w:r>
            <w:r w:rsidRPr="00112E84">
              <w:rPr>
                <w:sz w:val="24"/>
                <w:szCs w:val="24"/>
                <w:lang w:eastAsia="ru-RU"/>
              </w:rPr>
              <w:lastRenderedPageBreak/>
              <w:t>комбинированных железобетонных и  металлических конструкций с учетом нелинейной работы материала и повреждаемости в строительной отрасли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1 200 000,00</w:t>
            </w:r>
          </w:p>
        </w:tc>
        <w:tc>
          <w:tcPr>
            <w:tcW w:w="1512" w:type="dxa"/>
            <w:vAlign w:val="center"/>
          </w:tcPr>
          <w:p w:rsidR="00B67428" w:rsidRPr="00722B1D" w:rsidRDefault="00B67428" w:rsidP="009F5E0C">
            <w:pPr>
              <w:widowControl/>
              <w:jc w:val="center"/>
              <w:rPr>
                <w:sz w:val="24"/>
                <w:szCs w:val="24"/>
              </w:rPr>
            </w:pPr>
            <w:r w:rsidRPr="00722B1D">
              <w:rPr>
                <w:sz w:val="24"/>
                <w:szCs w:val="24"/>
              </w:rPr>
              <w:t>№30, 26.02.2021</w:t>
            </w:r>
          </w:p>
        </w:tc>
        <w:tc>
          <w:tcPr>
            <w:tcW w:w="1807" w:type="dxa"/>
            <w:vAlign w:val="center"/>
          </w:tcPr>
          <w:p w:rsidR="00B67428" w:rsidRPr="00722B1D" w:rsidRDefault="00B67428" w:rsidP="009F5E0C">
            <w:pPr>
              <w:jc w:val="center"/>
              <w:rPr>
                <w:sz w:val="24"/>
                <w:szCs w:val="24"/>
              </w:rPr>
            </w:pPr>
            <w:r w:rsidRPr="00722B1D">
              <w:rPr>
                <w:sz w:val="24"/>
                <w:szCs w:val="24"/>
              </w:rPr>
              <w:t>1 200 000,00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4</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342101/1, 25.01.2021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"РостИнжПроект"</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6166117685</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метода геомеханического обоснования несущей способности обделок транспортных тоннелей с длительным сроком эксплуатации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250 000,00</w:t>
            </w:r>
          </w:p>
        </w:tc>
        <w:tc>
          <w:tcPr>
            <w:tcW w:w="1512" w:type="dxa"/>
            <w:vAlign w:val="center"/>
          </w:tcPr>
          <w:p w:rsidR="00B67428" w:rsidRPr="00722B1D" w:rsidRDefault="00B67428" w:rsidP="009F5E0C">
            <w:pPr>
              <w:jc w:val="center"/>
              <w:rPr>
                <w:sz w:val="24"/>
                <w:szCs w:val="24"/>
              </w:rPr>
            </w:pPr>
            <w:r w:rsidRPr="00722B1D">
              <w:rPr>
                <w:sz w:val="24"/>
                <w:szCs w:val="24"/>
              </w:rPr>
              <w:t>№476, 30.11.2021</w:t>
            </w:r>
          </w:p>
        </w:tc>
        <w:tc>
          <w:tcPr>
            <w:tcW w:w="1807" w:type="dxa"/>
            <w:vAlign w:val="center"/>
          </w:tcPr>
          <w:p w:rsidR="00B67428" w:rsidRPr="00722B1D" w:rsidRDefault="00B67428" w:rsidP="009F5E0C">
            <w:pPr>
              <w:jc w:val="center"/>
              <w:rPr>
                <w:sz w:val="24"/>
                <w:szCs w:val="24"/>
              </w:rPr>
            </w:pPr>
            <w:r w:rsidRPr="00722B1D">
              <w:rPr>
                <w:sz w:val="24"/>
                <w:szCs w:val="24"/>
              </w:rPr>
              <w:t>250 000,00</w:t>
            </w:r>
          </w:p>
        </w:tc>
      </w:tr>
      <w:tr w:rsidR="00B67428" w:rsidRPr="00FA0420" w:rsidTr="009F5E0C">
        <w:tc>
          <w:tcPr>
            <w:tcW w:w="540" w:type="dxa"/>
            <w:vMerge w:val="restart"/>
            <w:shd w:val="clear" w:color="auto" w:fill="auto"/>
            <w:vAlign w:val="center"/>
          </w:tcPr>
          <w:p w:rsidR="00B67428" w:rsidRPr="00722B1D" w:rsidRDefault="00B67428" w:rsidP="009F5E0C">
            <w:pPr>
              <w:widowControl/>
              <w:jc w:val="center"/>
              <w:rPr>
                <w:sz w:val="24"/>
                <w:szCs w:val="24"/>
              </w:rPr>
            </w:pPr>
            <w:r w:rsidRPr="00722B1D">
              <w:rPr>
                <w:sz w:val="24"/>
                <w:szCs w:val="24"/>
              </w:rPr>
              <w:t>5</w:t>
            </w:r>
          </w:p>
        </w:tc>
        <w:tc>
          <w:tcPr>
            <w:tcW w:w="1630" w:type="dxa"/>
            <w:vMerge w:val="restart"/>
            <w:shd w:val="clear" w:color="auto" w:fill="auto"/>
            <w:vAlign w:val="center"/>
          </w:tcPr>
          <w:p w:rsidR="00B67428" w:rsidRPr="00722B1D" w:rsidRDefault="00B67428" w:rsidP="009F5E0C">
            <w:pPr>
              <w:jc w:val="center"/>
              <w:rPr>
                <w:sz w:val="24"/>
                <w:szCs w:val="24"/>
              </w:rPr>
            </w:pPr>
            <w:r w:rsidRPr="00722B1D">
              <w:rPr>
                <w:sz w:val="24"/>
                <w:szCs w:val="24"/>
              </w:rPr>
              <w:t>332101, 10.03.2021</w:t>
            </w:r>
          </w:p>
        </w:tc>
        <w:tc>
          <w:tcPr>
            <w:tcW w:w="2207" w:type="dxa"/>
            <w:vMerge w:val="restart"/>
            <w:shd w:val="clear" w:color="auto" w:fill="auto"/>
            <w:vAlign w:val="center"/>
          </w:tcPr>
          <w:p w:rsidR="00B67428" w:rsidRPr="00722B1D" w:rsidRDefault="00B67428" w:rsidP="009F5E0C">
            <w:pPr>
              <w:jc w:val="center"/>
              <w:rPr>
                <w:sz w:val="24"/>
                <w:szCs w:val="24"/>
              </w:rPr>
            </w:pPr>
            <w:r w:rsidRPr="00722B1D">
              <w:rPr>
                <w:sz w:val="24"/>
                <w:szCs w:val="24"/>
              </w:rPr>
              <w:t>ООО "РКСервис"</w:t>
            </w:r>
          </w:p>
        </w:tc>
        <w:tc>
          <w:tcPr>
            <w:tcW w:w="1758" w:type="dxa"/>
            <w:vMerge w:val="restart"/>
            <w:shd w:val="clear" w:color="auto" w:fill="auto"/>
            <w:noWrap/>
            <w:vAlign w:val="center"/>
          </w:tcPr>
          <w:p w:rsidR="00B67428" w:rsidRPr="00722B1D" w:rsidRDefault="00B67428" w:rsidP="009F5E0C">
            <w:pPr>
              <w:jc w:val="center"/>
              <w:rPr>
                <w:sz w:val="24"/>
                <w:szCs w:val="24"/>
              </w:rPr>
            </w:pPr>
            <w:r w:rsidRPr="00722B1D">
              <w:rPr>
                <w:sz w:val="24"/>
                <w:szCs w:val="24"/>
              </w:rPr>
              <w:t>7111016922</w:t>
            </w:r>
          </w:p>
        </w:tc>
        <w:tc>
          <w:tcPr>
            <w:tcW w:w="3402" w:type="dxa"/>
            <w:vMerge w:val="restart"/>
            <w:shd w:val="clear" w:color="auto" w:fill="auto"/>
            <w:vAlign w:val="center"/>
          </w:tcPr>
          <w:p w:rsidR="00B67428" w:rsidRPr="00722B1D" w:rsidRDefault="00B67428" w:rsidP="009F5E0C">
            <w:pPr>
              <w:widowControl/>
              <w:jc w:val="center"/>
              <w:rPr>
                <w:sz w:val="24"/>
                <w:szCs w:val="24"/>
              </w:rPr>
            </w:pPr>
            <w:r w:rsidRPr="00722B1D">
              <w:rPr>
                <w:sz w:val="24"/>
                <w:szCs w:val="24"/>
              </w:rPr>
              <w:t xml:space="preserve">Разработка концепции наполнения офисного помещения по адресу: г. Нижний Новгород, ул. Генкиной, д. 31 по титулу «Создание Единого центра управления сетями филиала Нижновэнерго» </w:t>
            </w:r>
          </w:p>
        </w:tc>
        <w:tc>
          <w:tcPr>
            <w:tcW w:w="1607" w:type="dxa"/>
            <w:vMerge w:val="restart"/>
            <w:shd w:val="clear" w:color="auto" w:fill="auto"/>
            <w:vAlign w:val="center"/>
          </w:tcPr>
          <w:p w:rsidR="00B67428" w:rsidRPr="00722B1D" w:rsidRDefault="00B67428" w:rsidP="009F5E0C">
            <w:pPr>
              <w:jc w:val="center"/>
              <w:rPr>
                <w:sz w:val="24"/>
                <w:szCs w:val="24"/>
              </w:rPr>
            </w:pPr>
            <w:r w:rsidRPr="00722B1D">
              <w:rPr>
                <w:sz w:val="24"/>
                <w:szCs w:val="24"/>
              </w:rPr>
              <w:t>260 000,00</w:t>
            </w:r>
          </w:p>
        </w:tc>
        <w:tc>
          <w:tcPr>
            <w:tcW w:w="1512" w:type="dxa"/>
            <w:vAlign w:val="center"/>
          </w:tcPr>
          <w:p w:rsidR="00B67428" w:rsidRPr="00722B1D" w:rsidRDefault="00B67428" w:rsidP="009F5E0C">
            <w:pPr>
              <w:widowControl/>
              <w:jc w:val="center"/>
              <w:rPr>
                <w:sz w:val="24"/>
                <w:szCs w:val="24"/>
              </w:rPr>
            </w:pPr>
            <w:r w:rsidRPr="00722B1D">
              <w:rPr>
                <w:sz w:val="24"/>
                <w:szCs w:val="24"/>
              </w:rPr>
              <w:t>№1541, 30.03.2021</w:t>
            </w:r>
          </w:p>
        </w:tc>
        <w:tc>
          <w:tcPr>
            <w:tcW w:w="1807" w:type="dxa"/>
            <w:vAlign w:val="center"/>
          </w:tcPr>
          <w:p w:rsidR="00B67428" w:rsidRPr="00722B1D" w:rsidRDefault="00B67428" w:rsidP="009F5E0C">
            <w:pPr>
              <w:jc w:val="center"/>
              <w:rPr>
                <w:sz w:val="24"/>
                <w:szCs w:val="24"/>
              </w:rPr>
            </w:pPr>
            <w:r w:rsidRPr="00722B1D">
              <w:rPr>
                <w:sz w:val="24"/>
                <w:szCs w:val="24"/>
              </w:rPr>
              <w:t>78 000,00</w:t>
            </w:r>
          </w:p>
        </w:tc>
      </w:tr>
      <w:tr w:rsidR="00B67428" w:rsidRPr="00FA0420" w:rsidTr="009F5E0C">
        <w:tc>
          <w:tcPr>
            <w:tcW w:w="540" w:type="dxa"/>
            <w:vMerge/>
            <w:shd w:val="clear" w:color="auto" w:fill="auto"/>
            <w:vAlign w:val="center"/>
          </w:tcPr>
          <w:p w:rsidR="00B67428" w:rsidRPr="00722B1D" w:rsidRDefault="00B67428" w:rsidP="009F5E0C">
            <w:pPr>
              <w:jc w:val="center"/>
              <w:rPr>
                <w:sz w:val="24"/>
                <w:szCs w:val="24"/>
              </w:rPr>
            </w:pPr>
          </w:p>
        </w:tc>
        <w:tc>
          <w:tcPr>
            <w:tcW w:w="1630" w:type="dxa"/>
            <w:vMerge/>
            <w:shd w:val="clear" w:color="auto" w:fill="auto"/>
            <w:vAlign w:val="center"/>
          </w:tcPr>
          <w:p w:rsidR="00B67428" w:rsidRPr="00722B1D" w:rsidRDefault="00B67428" w:rsidP="009F5E0C">
            <w:pPr>
              <w:jc w:val="center"/>
              <w:rPr>
                <w:sz w:val="24"/>
                <w:szCs w:val="24"/>
              </w:rPr>
            </w:pPr>
          </w:p>
        </w:tc>
        <w:tc>
          <w:tcPr>
            <w:tcW w:w="2207" w:type="dxa"/>
            <w:vMerge/>
            <w:shd w:val="clear" w:color="auto" w:fill="auto"/>
            <w:vAlign w:val="center"/>
          </w:tcPr>
          <w:p w:rsidR="00B67428" w:rsidRPr="00722B1D" w:rsidRDefault="00B67428" w:rsidP="009F5E0C">
            <w:pPr>
              <w:jc w:val="center"/>
              <w:rPr>
                <w:sz w:val="24"/>
                <w:szCs w:val="24"/>
              </w:rPr>
            </w:pPr>
          </w:p>
        </w:tc>
        <w:tc>
          <w:tcPr>
            <w:tcW w:w="1758" w:type="dxa"/>
            <w:vMerge/>
            <w:shd w:val="clear" w:color="auto" w:fill="auto"/>
            <w:noWrap/>
            <w:vAlign w:val="center"/>
          </w:tcPr>
          <w:p w:rsidR="00B67428" w:rsidRPr="00722B1D" w:rsidRDefault="00B67428" w:rsidP="009F5E0C">
            <w:pPr>
              <w:jc w:val="center"/>
              <w:rPr>
                <w:sz w:val="24"/>
                <w:szCs w:val="24"/>
              </w:rPr>
            </w:pPr>
          </w:p>
        </w:tc>
        <w:tc>
          <w:tcPr>
            <w:tcW w:w="3402" w:type="dxa"/>
            <w:vMerge/>
            <w:shd w:val="clear" w:color="auto" w:fill="auto"/>
            <w:vAlign w:val="center"/>
          </w:tcPr>
          <w:p w:rsidR="00B67428" w:rsidRPr="00722B1D" w:rsidRDefault="00B67428" w:rsidP="009F5E0C">
            <w:pPr>
              <w:jc w:val="center"/>
              <w:rPr>
                <w:sz w:val="24"/>
                <w:szCs w:val="24"/>
                <w:lang w:eastAsia="ru-RU"/>
              </w:rPr>
            </w:pPr>
          </w:p>
        </w:tc>
        <w:tc>
          <w:tcPr>
            <w:tcW w:w="1607" w:type="dxa"/>
            <w:vMerge/>
            <w:shd w:val="clear" w:color="auto" w:fill="auto"/>
            <w:vAlign w:val="center"/>
          </w:tcPr>
          <w:p w:rsidR="00B67428" w:rsidRPr="00722B1D" w:rsidRDefault="00B67428" w:rsidP="009F5E0C">
            <w:pPr>
              <w:jc w:val="center"/>
              <w:rPr>
                <w:sz w:val="24"/>
                <w:szCs w:val="24"/>
                <w:lang w:eastAsia="ru-RU"/>
              </w:rPr>
            </w:pPr>
          </w:p>
        </w:tc>
        <w:tc>
          <w:tcPr>
            <w:tcW w:w="1512" w:type="dxa"/>
            <w:vAlign w:val="center"/>
          </w:tcPr>
          <w:p w:rsidR="00B67428" w:rsidRPr="00722B1D" w:rsidRDefault="00B67428" w:rsidP="009F5E0C">
            <w:pPr>
              <w:jc w:val="center"/>
              <w:rPr>
                <w:sz w:val="24"/>
                <w:szCs w:val="24"/>
              </w:rPr>
            </w:pPr>
            <w:r w:rsidRPr="00722B1D">
              <w:rPr>
                <w:sz w:val="24"/>
                <w:szCs w:val="24"/>
              </w:rPr>
              <w:t>№6439, 25.11.2021</w:t>
            </w:r>
          </w:p>
        </w:tc>
        <w:tc>
          <w:tcPr>
            <w:tcW w:w="1807" w:type="dxa"/>
            <w:vAlign w:val="center"/>
          </w:tcPr>
          <w:p w:rsidR="00B67428" w:rsidRPr="00722B1D" w:rsidRDefault="00B67428" w:rsidP="009F5E0C">
            <w:pPr>
              <w:jc w:val="center"/>
              <w:rPr>
                <w:sz w:val="24"/>
                <w:szCs w:val="24"/>
              </w:rPr>
            </w:pPr>
            <w:r w:rsidRPr="00722B1D">
              <w:rPr>
                <w:sz w:val="24"/>
                <w:szCs w:val="24"/>
              </w:rPr>
              <w:t>182 000,00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332104, 01.07.2021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"СильверФлис"</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5048054892</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свойств коллоидных нанорастворов на ООО «СильверФлис</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50 000,00</w:t>
            </w:r>
          </w:p>
        </w:tc>
        <w:tc>
          <w:tcPr>
            <w:tcW w:w="1512" w:type="dxa"/>
            <w:vAlign w:val="center"/>
          </w:tcPr>
          <w:p w:rsidR="00B67428" w:rsidRPr="00722B1D" w:rsidRDefault="00B67428" w:rsidP="009F5E0C">
            <w:pPr>
              <w:widowControl/>
              <w:jc w:val="center"/>
              <w:rPr>
                <w:sz w:val="24"/>
                <w:szCs w:val="24"/>
              </w:rPr>
            </w:pPr>
            <w:r w:rsidRPr="00722B1D">
              <w:rPr>
                <w:sz w:val="24"/>
                <w:szCs w:val="24"/>
              </w:rPr>
              <w:t>№17,18.08.2021</w:t>
            </w:r>
          </w:p>
        </w:tc>
        <w:tc>
          <w:tcPr>
            <w:tcW w:w="1807" w:type="dxa"/>
            <w:vAlign w:val="center"/>
          </w:tcPr>
          <w:p w:rsidR="00B67428" w:rsidRPr="00722B1D" w:rsidRDefault="00B67428" w:rsidP="009F5E0C">
            <w:pPr>
              <w:jc w:val="center"/>
              <w:rPr>
                <w:sz w:val="24"/>
                <w:szCs w:val="24"/>
              </w:rPr>
            </w:pPr>
            <w:r w:rsidRPr="00722B1D">
              <w:rPr>
                <w:sz w:val="24"/>
                <w:szCs w:val="24"/>
              </w:rPr>
              <w:t>50 000,00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332105, 02.08.2021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Филиал ТОО «КУСА Халык»</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9909538635</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Исследование закономерностей взаимодействия частей </w:t>
            </w:r>
            <w:r w:rsidRPr="00112E84">
              <w:rPr>
                <w:sz w:val="24"/>
                <w:szCs w:val="24"/>
                <w:lang w:eastAsia="ru-RU"/>
              </w:rPr>
              <w:lastRenderedPageBreak/>
              <w:t>инженерных сетей и коммуникаций гостинично-туристического комплекса, расположенного по адресу: Тульская область, Щекинский район, д. Ясная Поляна, 112 кварта Яснополянского лесничества,</w:t>
            </w:r>
            <w:r>
              <w:rPr>
                <w:sz w:val="24"/>
                <w:szCs w:val="24"/>
                <w:lang w:eastAsia="ru-RU"/>
              </w:rPr>
              <w:t xml:space="preserve"> </w:t>
            </w:r>
            <w:r w:rsidRPr="00112E84">
              <w:rPr>
                <w:sz w:val="24"/>
                <w:szCs w:val="24"/>
                <w:lang w:eastAsia="ru-RU"/>
              </w:rPr>
              <w:t>д 4</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200 000,00</w:t>
            </w:r>
          </w:p>
        </w:tc>
        <w:tc>
          <w:tcPr>
            <w:tcW w:w="1512" w:type="dxa"/>
            <w:vAlign w:val="center"/>
          </w:tcPr>
          <w:p w:rsidR="00B67428" w:rsidRPr="00722B1D" w:rsidRDefault="00B67428" w:rsidP="009F5E0C">
            <w:pPr>
              <w:jc w:val="center"/>
              <w:rPr>
                <w:sz w:val="24"/>
                <w:szCs w:val="24"/>
              </w:rPr>
            </w:pPr>
            <w:r w:rsidRPr="00722B1D">
              <w:rPr>
                <w:sz w:val="24"/>
                <w:szCs w:val="24"/>
              </w:rPr>
              <w:t xml:space="preserve">№144, 04.08.2021 </w:t>
            </w:r>
          </w:p>
        </w:tc>
        <w:tc>
          <w:tcPr>
            <w:tcW w:w="1807" w:type="dxa"/>
            <w:vAlign w:val="center"/>
          </w:tcPr>
          <w:p w:rsidR="00B67428" w:rsidRPr="00722B1D" w:rsidRDefault="00B67428" w:rsidP="009F5E0C">
            <w:pPr>
              <w:jc w:val="center"/>
              <w:rPr>
                <w:sz w:val="24"/>
                <w:szCs w:val="24"/>
              </w:rPr>
            </w:pPr>
            <w:r w:rsidRPr="00722B1D">
              <w:rPr>
                <w:sz w:val="24"/>
                <w:szCs w:val="24"/>
              </w:rPr>
              <w:t>200 000,00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8</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332106, 20.08.2021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"Машзавод "Штамп"</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7105517367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закономерностей взаимодействия строительных конструкций здания ВПЧ 9, расположенного по адресу: г Тула, Веневское шоссе, дом 4</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99 980,00</w:t>
            </w:r>
          </w:p>
        </w:tc>
        <w:tc>
          <w:tcPr>
            <w:tcW w:w="1512" w:type="dxa"/>
            <w:vAlign w:val="center"/>
          </w:tcPr>
          <w:p w:rsidR="00B67428" w:rsidRPr="00722B1D" w:rsidRDefault="00B67428" w:rsidP="009F5E0C">
            <w:pPr>
              <w:jc w:val="center"/>
              <w:rPr>
                <w:sz w:val="24"/>
                <w:szCs w:val="24"/>
              </w:rPr>
            </w:pPr>
            <w:r w:rsidRPr="00722B1D">
              <w:rPr>
                <w:sz w:val="24"/>
                <w:szCs w:val="24"/>
              </w:rPr>
              <w:t>№3064, 06.09.2021</w:t>
            </w:r>
          </w:p>
        </w:tc>
        <w:tc>
          <w:tcPr>
            <w:tcW w:w="1807" w:type="dxa"/>
            <w:vAlign w:val="center"/>
          </w:tcPr>
          <w:p w:rsidR="00B67428" w:rsidRPr="00722B1D" w:rsidRDefault="00B67428" w:rsidP="009F5E0C">
            <w:pPr>
              <w:jc w:val="center"/>
              <w:rPr>
                <w:sz w:val="24"/>
                <w:szCs w:val="24"/>
              </w:rPr>
            </w:pPr>
            <w:r w:rsidRPr="00722B1D">
              <w:rPr>
                <w:sz w:val="24"/>
                <w:szCs w:val="24"/>
              </w:rPr>
              <w:t>99 980,00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9</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332107, 20.08.2021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"Машзавод "Штамп"</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7105517367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закономерностей взаимодействия строительных конструкций цеха №19-20, расположенного по адресу: г Тула, Веневское шоссе, дом 4</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99 980,00</w:t>
            </w:r>
          </w:p>
        </w:tc>
        <w:tc>
          <w:tcPr>
            <w:tcW w:w="1512" w:type="dxa"/>
            <w:vAlign w:val="center"/>
          </w:tcPr>
          <w:p w:rsidR="00B67428" w:rsidRPr="00722B1D" w:rsidRDefault="00B67428" w:rsidP="009F5E0C">
            <w:pPr>
              <w:jc w:val="center"/>
              <w:rPr>
                <w:sz w:val="24"/>
                <w:szCs w:val="24"/>
              </w:rPr>
            </w:pPr>
            <w:r w:rsidRPr="00722B1D">
              <w:rPr>
                <w:sz w:val="24"/>
                <w:szCs w:val="24"/>
              </w:rPr>
              <w:t>№3063, 06.09.2021</w:t>
            </w:r>
          </w:p>
        </w:tc>
        <w:tc>
          <w:tcPr>
            <w:tcW w:w="1807" w:type="dxa"/>
            <w:vAlign w:val="center"/>
          </w:tcPr>
          <w:p w:rsidR="00B67428" w:rsidRPr="00722B1D" w:rsidRDefault="00B67428" w:rsidP="009F5E0C">
            <w:pPr>
              <w:jc w:val="center"/>
              <w:rPr>
                <w:sz w:val="24"/>
                <w:szCs w:val="24"/>
              </w:rPr>
            </w:pPr>
            <w:r w:rsidRPr="00722B1D">
              <w:rPr>
                <w:sz w:val="24"/>
                <w:szCs w:val="24"/>
              </w:rPr>
              <w:t>99 980,00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0</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266/ОКР-20, 16.11.2020</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"КБП"</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7105514574</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влияния свойств материалов и волновых процессов на глубину проникания в преграду ударников большого удлинения</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1 500 000,00</w:t>
            </w:r>
          </w:p>
        </w:tc>
        <w:tc>
          <w:tcPr>
            <w:tcW w:w="1512" w:type="dxa"/>
            <w:vAlign w:val="center"/>
          </w:tcPr>
          <w:p w:rsidR="00B67428" w:rsidRPr="002C5379" w:rsidRDefault="00B67428" w:rsidP="009F5E0C">
            <w:pPr>
              <w:widowControl/>
              <w:jc w:val="center"/>
              <w:rPr>
                <w:sz w:val="24"/>
                <w:szCs w:val="24"/>
              </w:rPr>
            </w:pPr>
            <w:r w:rsidRPr="002C5379">
              <w:rPr>
                <w:sz w:val="24"/>
                <w:szCs w:val="24"/>
              </w:rPr>
              <w:t>31618 от 29.12.2021</w:t>
            </w:r>
          </w:p>
        </w:tc>
        <w:tc>
          <w:tcPr>
            <w:tcW w:w="1807" w:type="dxa"/>
            <w:vAlign w:val="center"/>
          </w:tcPr>
          <w:p w:rsidR="00B67428" w:rsidRPr="002C5379" w:rsidRDefault="00B67428" w:rsidP="009F5E0C">
            <w:pPr>
              <w:jc w:val="center"/>
              <w:rPr>
                <w:sz w:val="24"/>
                <w:szCs w:val="24"/>
              </w:rPr>
            </w:pPr>
            <w:r w:rsidRPr="002C5379">
              <w:rPr>
                <w:sz w:val="24"/>
                <w:szCs w:val="24"/>
              </w:rPr>
              <w:t>750 000,00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2C5379" w:rsidRDefault="00B67428" w:rsidP="009F5E0C">
            <w:pPr>
              <w:jc w:val="center"/>
              <w:rPr>
                <w:sz w:val="24"/>
                <w:szCs w:val="24"/>
              </w:rPr>
            </w:pPr>
            <w:r w:rsidRPr="002C5379">
              <w:rPr>
                <w:sz w:val="24"/>
                <w:szCs w:val="24"/>
              </w:rPr>
              <w:t>31647 от 29.12.2021</w:t>
            </w:r>
          </w:p>
        </w:tc>
        <w:tc>
          <w:tcPr>
            <w:tcW w:w="1807" w:type="dxa"/>
            <w:vAlign w:val="center"/>
          </w:tcPr>
          <w:p w:rsidR="00B67428" w:rsidRPr="002C5379" w:rsidRDefault="00B67428" w:rsidP="009F5E0C">
            <w:pPr>
              <w:jc w:val="center"/>
              <w:rPr>
                <w:sz w:val="24"/>
                <w:szCs w:val="24"/>
              </w:rPr>
            </w:pPr>
            <w:r w:rsidRPr="002C5379">
              <w:rPr>
                <w:sz w:val="24"/>
                <w:szCs w:val="24"/>
              </w:rPr>
              <w:t>750 000,00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1</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95/121-2020, </w:t>
            </w:r>
            <w:r w:rsidRPr="00112E84">
              <w:rPr>
                <w:sz w:val="24"/>
                <w:szCs w:val="24"/>
                <w:lang w:eastAsia="ru-RU"/>
              </w:rPr>
              <w:lastRenderedPageBreak/>
              <w:t>16.03.2020</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 xml:space="preserve">АО "НПО </w:t>
            </w:r>
            <w:r w:rsidRPr="00112E84">
              <w:rPr>
                <w:sz w:val="24"/>
                <w:szCs w:val="24"/>
                <w:lang w:eastAsia="ru-RU"/>
              </w:rPr>
              <w:lastRenderedPageBreak/>
              <w:t>"Прибор" имени С.С. Голембиовского"</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7726700943</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Исследование по созданию </w:t>
            </w:r>
            <w:r w:rsidRPr="00112E84">
              <w:rPr>
                <w:sz w:val="24"/>
                <w:szCs w:val="24"/>
                <w:lang w:eastAsia="ru-RU"/>
              </w:rPr>
              <w:lastRenderedPageBreak/>
              <w:t>автоматического модульного гранатомета комплекса калибра 45-мм</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3 000 000,00</w:t>
            </w:r>
          </w:p>
        </w:tc>
        <w:tc>
          <w:tcPr>
            <w:tcW w:w="1512" w:type="dxa"/>
            <w:vAlign w:val="center"/>
          </w:tcPr>
          <w:p w:rsidR="00B67428" w:rsidRPr="002C5379" w:rsidRDefault="00B67428" w:rsidP="009F5E0C">
            <w:pPr>
              <w:widowControl/>
              <w:jc w:val="center"/>
              <w:rPr>
                <w:sz w:val="24"/>
                <w:szCs w:val="24"/>
              </w:rPr>
            </w:pPr>
            <w:r w:rsidRPr="002C5379">
              <w:rPr>
                <w:sz w:val="24"/>
                <w:szCs w:val="24"/>
              </w:rPr>
              <w:t xml:space="preserve">5489 от    </w:t>
            </w:r>
            <w:r w:rsidRPr="002C5379">
              <w:rPr>
                <w:sz w:val="24"/>
                <w:szCs w:val="24"/>
              </w:rPr>
              <w:lastRenderedPageBreak/>
              <w:t>06.07.2021</w:t>
            </w:r>
          </w:p>
        </w:tc>
        <w:tc>
          <w:tcPr>
            <w:tcW w:w="1807" w:type="dxa"/>
            <w:vAlign w:val="center"/>
          </w:tcPr>
          <w:p w:rsidR="00B67428" w:rsidRPr="002C5379" w:rsidRDefault="00B67428" w:rsidP="009F5E0C">
            <w:pPr>
              <w:jc w:val="center"/>
              <w:rPr>
                <w:sz w:val="24"/>
                <w:szCs w:val="24"/>
              </w:rPr>
            </w:pPr>
            <w:r w:rsidRPr="002C5379">
              <w:rPr>
                <w:sz w:val="24"/>
                <w:szCs w:val="24"/>
              </w:rPr>
              <w:lastRenderedPageBreak/>
              <w:t>1 000 000,00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2C5379" w:rsidRDefault="00B67428" w:rsidP="009F5E0C">
            <w:pPr>
              <w:jc w:val="center"/>
              <w:rPr>
                <w:sz w:val="24"/>
                <w:szCs w:val="24"/>
              </w:rPr>
            </w:pPr>
            <w:r w:rsidRPr="002C5379">
              <w:rPr>
                <w:sz w:val="24"/>
                <w:szCs w:val="24"/>
              </w:rPr>
              <w:t>6178 от    04.08.2021</w:t>
            </w:r>
          </w:p>
        </w:tc>
        <w:tc>
          <w:tcPr>
            <w:tcW w:w="1807" w:type="dxa"/>
            <w:vAlign w:val="center"/>
          </w:tcPr>
          <w:p w:rsidR="00B67428" w:rsidRPr="002C5379" w:rsidRDefault="00B67428" w:rsidP="009F5E0C">
            <w:pPr>
              <w:jc w:val="center"/>
              <w:rPr>
                <w:sz w:val="24"/>
                <w:szCs w:val="24"/>
              </w:rPr>
            </w:pPr>
            <w:r w:rsidRPr="002C5379">
              <w:rPr>
                <w:sz w:val="24"/>
                <w:szCs w:val="24"/>
              </w:rPr>
              <w:t>500 000,00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2</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№622001, 14.01.2020</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АК "Туламашзавод"</w:t>
            </w:r>
          </w:p>
        </w:tc>
        <w:tc>
          <w:tcPr>
            <w:tcW w:w="1758"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7106002846</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комплекта КД и отработка конструктивных решений для создания дизеля (типа ТМЗ-650Д), адаптированного к работе в условиях Арктики при сверхнизких температурах окружающей среды до -60 С</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3 200 000,00</w:t>
            </w:r>
          </w:p>
        </w:tc>
        <w:tc>
          <w:tcPr>
            <w:tcW w:w="1512" w:type="dxa"/>
            <w:vAlign w:val="center"/>
          </w:tcPr>
          <w:p w:rsidR="00B67428" w:rsidRPr="002C5379" w:rsidRDefault="00B67428" w:rsidP="009F5E0C">
            <w:pPr>
              <w:widowControl/>
              <w:jc w:val="center"/>
              <w:rPr>
                <w:sz w:val="24"/>
                <w:szCs w:val="24"/>
              </w:rPr>
            </w:pPr>
            <w:r w:rsidRPr="002C5379">
              <w:rPr>
                <w:sz w:val="24"/>
                <w:szCs w:val="24"/>
              </w:rPr>
              <w:t>№7039 от 30.06.2021</w:t>
            </w:r>
          </w:p>
        </w:tc>
        <w:tc>
          <w:tcPr>
            <w:tcW w:w="1807" w:type="dxa"/>
            <w:vAlign w:val="center"/>
          </w:tcPr>
          <w:p w:rsidR="00B67428" w:rsidRPr="002C5379" w:rsidRDefault="00B67428" w:rsidP="009F5E0C">
            <w:pPr>
              <w:jc w:val="center"/>
              <w:rPr>
                <w:sz w:val="24"/>
                <w:szCs w:val="24"/>
              </w:rPr>
            </w:pPr>
            <w:r w:rsidRPr="002C5379">
              <w:rPr>
                <w:sz w:val="24"/>
                <w:szCs w:val="24"/>
              </w:rPr>
              <w:t>1 000 000,00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2C5379" w:rsidRDefault="00B67428" w:rsidP="009F5E0C">
            <w:pPr>
              <w:jc w:val="center"/>
              <w:rPr>
                <w:sz w:val="24"/>
                <w:szCs w:val="24"/>
              </w:rPr>
            </w:pPr>
            <w:r w:rsidRPr="002C5379">
              <w:rPr>
                <w:sz w:val="24"/>
                <w:szCs w:val="24"/>
              </w:rPr>
              <w:t>№6532 от 27.12.2021</w:t>
            </w:r>
          </w:p>
        </w:tc>
        <w:tc>
          <w:tcPr>
            <w:tcW w:w="1807" w:type="dxa"/>
            <w:vAlign w:val="center"/>
          </w:tcPr>
          <w:p w:rsidR="00B67428" w:rsidRPr="002C5379" w:rsidRDefault="00B67428" w:rsidP="009F5E0C">
            <w:pPr>
              <w:jc w:val="center"/>
              <w:rPr>
                <w:sz w:val="24"/>
                <w:szCs w:val="24"/>
              </w:rPr>
            </w:pPr>
            <w:r w:rsidRPr="002C5379">
              <w:rPr>
                <w:sz w:val="24"/>
                <w:szCs w:val="24"/>
              </w:rPr>
              <w:t>900 000,00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3</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№692002, о</w:t>
            </w:r>
            <w:r>
              <w:rPr>
                <w:sz w:val="24"/>
                <w:szCs w:val="24"/>
                <w:lang w:eastAsia="ru-RU"/>
              </w:rPr>
              <w:t xml:space="preserve">т </w:t>
            </w:r>
            <w:r w:rsidRPr="00112E84">
              <w:rPr>
                <w:sz w:val="24"/>
                <w:szCs w:val="24"/>
                <w:lang w:eastAsia="ru-RU"/>
              </w:rPr>
              <w:t>1.09.2021</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А.Н.Га</w:t>
            </w:r>
            <w:r>
              <w:rPr>
                <w:sz w:val="24"/>
                <w:szCs w:val="24"/>
                <w:lang w:eastAsia="ru-RU"/>
              </w:rPr>
              <w:t>н</w:t>
            </w:r>
            <w:r w:rsidRPr="00112E84">
              <w:rPr>
                <w:sz w:val="24"/>
                <w:szCs w:val="24"/>
                <w:lang w:eastAsia="ru-RU"/>
              </w:rPr>
              <w:t>ичева"</w:t>
            </w:r>
          </w:p>
        </w:tc>
        <w:tc>
          <w:tcPr>
            <w:tcW w:w="1758"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71055155987</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Комплексная оптимизация технологии производства корпусных деталей серийных образцов РС РСЗО различных калибров»,шифр «Вибрация»Этап 2 (2020-2021 годы)</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11 495 021,20</w:t>
            </w:r>
          </w:p>
        </w:tc>
        <w:tc>
          <w:tcPr>
            <w:tcW w:w="1512" w:type="dxa"/>
            <w:vAlign w:val="center"/>
          </w:tcPr>
          <w:p w:rsidR="00B67428" w:rsidRPr="00976D92" w:rsidRDefault="00B67428" w:rsidP="009F5E0C">
            <w:pPr>
              <w:widowControl/>
              <w:jc w:val="center"/>
              <w:rPr>
                <w:sz w:val="24"/>
                <w:szCs w:val="24"/>
              </w:rPr>
            </w:pPr>
            <w:r w:rsidRPr="00976D92">
              <w:rPr>
                <w:sz w:val="24"/>
                <w:szCs w:val="24"/>
              </w:rPr>
              <w:t>,№12191 от 18.06.2021</w:t>
            </w:r>
          </w:p>
        </w:tc>
        <w:tc>
          <w:tcPr>
            <w:tcW w:w="1807" w:type="dxa"/>
            <w:vAlign w:val="center"/>
          </w:tcPr>
          <w:p w:rsidR="00B67428" w:rsidRPr="00976D92" w:rsidRDefault="00B67428" w:rsidP="009F5E0C">
            <w:pPr>
              <w:jc w:val="center"/>
              <w:rPr>
                <w:sz w:val="24"/>
                <w:szCs w:val="24"/>
              </w:rPr>
            </w:pPr>
            <w:r w:rsidRPr="00976D92">
              <w:rPr>
                <w:sz w:val="24"/>
                <w:szCs w:val="24"/>
              </w:rPr>
              <w:t>5 495 021,20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976D92" w:rsidRDefault="00B67428" w:rsidP="009F5E0C">
            <w:pPr>
              <w:jc w:val="center"/>
              <w:rPr>
                <w:sz w:val="24"/>
                <w:szCs w:val="24"/>
              </w:rPr>
            </w:pPr>
            <w:r w:rsidRPr="00976D92">
              <w:rPr>
                <w:sz w:val="24"/>
                <w:szCs w:val="24"/>
              </w:rPr>
              <w:t>№ 620 от 19.01.2021</w:t>
            </w:r>
          </w:p>
        </w:tc>
        <w:tc>
          <w:tcPr>
            <w:tcW w:w="1807" w:type="dxa"/>
            <w:vAlign w:val="center"/>
          </w:tcPr>
          <w:p w:rsidR="00B67428" w:rsidRPr="00976D92" w:rsidRDefault="00B67428" w:rsidP="009F5E0C">
            <w:pPr>
              <w:jc w:val="center"/>
              <w:rPr>
                <w:sz w:val="24"/>
                <w:szCs w:val="24"/>
              </w:rPr>
            </w:pPr>
            <w:r w:rsidRPr="00976D92">
              <w:rPr>
                <w:sz w:val="24"/>
                <w:szCs w:val="24"/>
              </w:rPr>
              <w:t>500 000,00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976D92" w:rsidRDefault="00B67428" w:rsidP="009F5E0C">
            <w:pPr>
              <w:jc w:val="center"/>
              <w:rPr>
                <w:sz w:val="24"/>
                <w:szCs w:val="24"/>
              </w:rPr>
            </w:pPr>
            <w:r w:rsidRPr="00976D92">
              <w:rPr>
                <w:sz w:val="24"/>
                <w:szCs w:val="24"/>
              </w:rPr>
              <w:t>№24734 от 26.11.2021</w:t>
            </w:r>
          </w:p>
        </w:tc>
        <w:tc>
          <w:tcPr>
            <w:tcW w:w="1807" w:type="dxa"/>
            <w:vAlign w:val="center"/>
          </w:tcPr>
          <w:p w:rsidR="00B67428" w:rsidRPr="00976D92" w:rsidRDefault="00B67428" w:rsidP="009F5E0C">
            <w:pPr>
              <w:jc w:val="center"/>
              <w:rPr>
                <w:sz w:val="24"/>
                <w:szCs w:val="24"/>
              </w:rPr>
            </w:pPr>
            <w:r w:rsidRPr="00976D92">
              <w:rPr>
                <w:sz w:val="24"/>
                <w:szCs w:val="24"/>
              </w:rPr>
              <w:t>3 000 000,00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4</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№632101 от 01.04.2021</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"ФОРА"</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7130501353</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уровня обеспечения единства измерений в производственной сфере на ООО «Фора-1</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350 000,00</w:t>
            </w:r>
          </w:p>
        </w:tc>
        <w:tc>
          <w:tcPr>
            <w:tcW w:w="1512" w:type="dxa"/>
            <w:vAlign w:val="center"/>
          </w:tcPr>
          <w:p w:rsidR="00B67428" w:rsidRPr="00976D92" w:rsidRDefault="00B67428" w:rsidP="009F5E0C">
            <w:pPr>
              <w:widowControl/>
              <w:jc w:val="center"/>
              <w:rPr>
                <w:sz w:val="24"/>
                <w:szCs w:val="24"/>
              </w:rPr>
            </w:pPr>
            <w:r w:rsidRPr="00976D92">
              <w:rPr>
                <w:sz w:val="24"/>
                <w:szCs w:val="24"/>
              </w:rPr>
              <w:t>№308 от 29.04.2021</w:t>
            </w:r>
          </w:p>
        </w:tc>
        <w:tc>
          <w:tcPr>
            <w:tcW w:w="1807" w:type="dxa"/>
            <w:vAlign w:val="center"/>
          </w:tcPr>
          <w:p w:rsidR="00B67428" w:rsidRPr="00976D92" w:rsidRDefault="00B67428" w:rsidP="009F5E0C">
            <w:pPr>
              <w:jc w:val="center"/>
              <w:rPr>
                <w:sz w:val="24"/>
                <w:szCs w:val="24"/>
              </w:rPr>
            </w:pPr>
            <w:r w:rsidRPr="00976D92">
              <w:rPr>
                <w:sz w:val="24"/>
                <w:szCs w:val="24"/>
              </w:rPr>
              <w:t>175 000,00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976D92" w:rsidRDefault="00B67428" w:rsidP="009F5E0C">
            <w:pPr>
              <w:jc w:val="center"/>
              <w:rPr>
                <w:sz w:val="24"/>
                <w:szCs w:val="24"/>
              </w:rPr>
            </w:pPr>
            <w:r w:rsidRPr="00976D92">
              <w:rPr>
                <w:sz w:val="24"/>
                <w:szCs w:val="24"/>
              </w:rPr>
              <w:t>№ 380 от 03.06.2021</w:t>
            </w:r>
          </w:p>
        </w:tc>
        <w:tc>
          <w:tcPr>
            <w:tcW w:w="1807" w:type="dxa"/>
            <w:vAlign w:val="center"/>
          </w:tcPr>
          <w:p w:rsidR="00B67428" w:rsidRPr="00976D92" w:rsidRDefault="00B67428" w:rsidP="009F5E0C">
            <w:pPr>
              <w:jc w:val="center"/>
              <w:rPr>
                <w:sz w:val="24"/>
                <w:szCs w:val="24"/>
              </w:rPr>
            </w:pPr>
            <w:r w:rsidRPr="00976D92">
              <w:rPr>
                <w:sz w:val="24"/>
                <w:szCs w:val="24"/>
              </w:rPr>
              <w:t>175 000,00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5</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№672101, 21.06.2021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ООО"КРАН-СЕРВИС"</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7104006990</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Исследование напряженно-деформированного состояния рамы грузовой тележки мостового крана </w:t>
            </w:r>
            <w:r w:rsidRPr="00112E84">
              <w:rPr>
                <w:sz w:val="24"/>
                <w:szCs w:val="24"/>
                <w:lang w:eastAsia="ru-RU"/>
              </w:rPr>
              <w:lastRenderedPageBreak/>
              <w:t>грузоподъемностью 100/20 тонн с поврежденными элементами металлоконструкции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90 000,00</w:t>
            </w:r>
          </w:p>
        </w:tc>
        <w:tc>
          <w:tcPr>
            <w:tcW w:w="1512" w:type="dxa"/>
            <w:vAlign w:val="center"/>
          </w:tcPr>
          <w:p w:rsidR="00B67428" w:rsidRPr="00976D92" w:rsidRDefault="00B67428" w:rsidP="009F5E0C">
            <w:pPr>
              <w:widowControl/>
              <w:jc w:val="center"/>
              <w:rPr>
                <w:sz w:val="24"/>
                <w:szCs w:val="24"/>
              </w:rPr>
            </w:pPr>
            <w:r w:rsidRPr="00976D92">
              <w:rPr>
                <w:sz w:val="24"/>
                <w:szCs w:val="24"/>
              </w:rPr>
              <w:t>№203 от 28.06.2021</w:t>
            </w:r>
          </w:p>
        </w:tc>
        <w:tc>
          <w:tcPr>
            <w:tcW w:w="1807" w:type="dxa"/>
            <w:vAlign w:val="center"/>
          </w:tcPr>
          <w:p w:rsidR="00B67428" w:rsidRPr="00976D92" w:rsidRDefault="00B67428" w:rsidP="009F5E0C">
            <w:pPr>
              <w:jc w:val="center"/>
              <w:rPr>
                <w:sz w:val="24"/>
                <w:szCs w:val="24"/>
              </w:rPr>
            </w:pPr>
            <w:r w:rsidRPr="00976D92">
              <w:rPr>
                <w:sz w:val="24"/>
                <w:szCs w:val="24"/>
              </w:rPr>
              <w:t>90 000,00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1</w:t>
            </w:r>
            <w:r>
              <w:rPr>
                <w:sz w:val="24"/>
                <w:szCs w:val="24"/>
                <w:lang w:eastAsia="ru-RU"/>
              </w:rPr>
              <w:t>6</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505/011.4-2020,  29.12.2020</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"Прибор" имени С.С. Голембиовского"</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7726700943</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эскизной конструкторской документации на баллистическую установку и 40-мм комплекс "автоматическая пушка-выстрелы" повышенного могущества для оснащения перспективных боевых бронированных машин, зенитных комплексов Сухопутных войск и Береговых войск ВМФ</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5 000 000,00</w:t>
            </w:r>
          </w:p>
        </w:tc>
        <w:tc>
          <w:tcPr>
            <w:tcW w:w="1512" w:type="dxa"/>
            <w:vAlign w:val="center"/>
          </w:tcPr>
          <w:p w:rsidR="00B67428" w:rsidRPr="00976D92" w:rsidRDefault="00B67428" w:rsidP="009F5E0C">
            <w:pPr>
              <w:widowControl/>
              <w:jc w:val="center"/>
              <w:rPr>
                <w:sz w:val="24"/>
                <w:szCs w:val="24"/>
              </w:rPr>
            </w:pPr>
            <w:r w:rsidRPr="00976D92">
              <w:rPr>
                <w:sz w:val="24"/>
                <w:szCs w:val="24"/>
              </w:rPr>
              <w:t>3853 от   26.04.2021</w:t>
            </w:r>
          </w:p>
        </w:tc>
        <w:tc>
          <w:tcPr>
            <w:tcW w:w="1807" w:type="dxa"/>
            <w:vAlign w:val="center"/>
          </w:tcPr>
          <w:p w:rsidR="00B67428" w:rsidRPr="00976D92" w:rsidRDefault="00B67428" w:rsidP="009F5E0C">
            <w:pPr>
              <w:jc w:val="center"/>
              <w:rPr>
                <w:sz w:val="24"/>
                <w:szCs w:val="24"/>
              </w:rPr>
            </w:pPr>
            <w:r w:rsidRPr="00976D92">
              <w:rPr>
                <w:sz w:val="24"/>
                <w:szCs w:val="24"/>
              </w:rPr>
              <w:t>500 000,00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976D92" w:rsidRDefault="00B67428" w:rsidP="009F5E0C">
            <w:pPr>
              <w:jc w:val="center"/>
              <w:rPr>
                <w:sz w:val="24"/>
                <w:szCs w:val="24"/>
              </w:rPr>
            </w:pPr>
            <w:r w:rsidRPr="00976D92">
              <w:rPr>
                <w:sz w:val="24"/>
                <w:szCs w:val="24"/>
              </w:rPr>
              <w:t>59923 от   21.09.2021</w:t>
            </w:r>
          </w:p>
        </w:tc>
        <w:tc>
          <w:tcPr>
            <w:tcW w:w="1807" w:type="dxa"/>
            <w:vAlign w:val="center"/>
          </w:tcPr>
          <w:p w:rsidR="00B67428" w:rsidRPr="00976D92" w:rsidRDefault="00B67428" w:rsidP="009F5E0C">
            <w:pPr>
              <w:jc w:val="center"/>
              <w:rPr>
                <w:sz w:val="24"/>
                <w:szCs w:val="24"/>
              </w:rPr>
            </w:pPr>
            <w:r w:rsidRPr="00976D92">
              <w:rPr>
                <w:sz w:val="24"/>
                <w:szCs w:val="24"/>
              </w:rPr>
              <w:t>2 000 000,00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976D92" w:rsidRDefault="00B67428" w:rsidP="009F5E0C">
            <w:pPr>
              <w:jc w:val="center"/>
              <w:rPr>
                <w:sz w:val="24"/>
                <w:szCs w:val="24"/>
              </w:rPr>
            </w:pPr>
            <w:r w:rsidRPr="00976D92">
              <w:rPr>
                <w:sz w:val="24"/>
                <w:szCs w:val="24"/>
              </w:rPr>
              <w:t>70639 от   30.12.2021</w:t>
            </w:r>
          </w:p>
        </w:tc>
        <w:tc>
          <w:tcPr>
            <w:tcW w:w="1807" w:type="dxa"/>
            <w:vAlign w:val="center"/>
          </w:tcPr>
          <w:p w:rsidR="00B67428" w:rsidRPr="00976D92" w:rsidRDefault="00B67428" w:rsidP="009F5E0C">
            <w:pPr>
              <w:jc w:val="center"/>
              <w:rPr>
                <w:sz w:val="24"/>
                <w:szCs w:val="24"/>
              </w:rPr>
            </w:pPr>
            <w:r w:rsidRPr="00976D92">
              <w:rPr>
                <w:sz w:val="24"/>
                <w:szCs w:val="24"/>
              </w:rPr>
              <w:t>2 000 000,00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7</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ДС/300,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Развитие теории процессов формоизменения листовых заготовок со сложной схемой напряженно-деформированного состояния и неоднородными механическими свойствами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430 000,00</w:t>
            </w:r>
          </w:p>
        </w:tc>
        <w:tc>
          <w:tcPr>
            <w:tcW w:w="1512" w:type="dxa"/>
            <w:vAlign w:val="center"/>
          </w:tcPr>
          <w:p w:rsidR="00B67428" w:rsidRPr="00CD09E9" w:rsidRDefault="00B67428" w:rsidP="009F5E0C">
            <w:pPr>
              <w:widowControl/>
              <w:jc w:val="center"/>
              <w:rPr>
                <w:sz w:val="24"/>
                <w:szCs w:val="24"/>
              </w:rPr>
            </w:pPr>
            <w:r w:rsidRPr="00CD09E9">
              <w:rPr>
                <w:sz w:val="24"/>
                <w:szCs w:val="24"/>
              </w:rPr>
              <w:t>№ 210, от 23.11.2021</w:t>
            </w:r>
          </w:p>
        </w:tc>
        <w:tc>
          <w:tcPr>
            <w:tcW w:w="1807" w:type="dxa"/>
            <w:vAlign w:val="center"/>
          </w:tcPr>
          <w:p w:rsidR="00B67428" w:rsidRPr="00CD09E9" w:rsidRDefault="00B67428" w:rsidP="009F5E0C">
            <w:pPr>
              <w:jc w:val="center"/>
              <w:rPr>
                <w:sz w:val="24"/>
                <w:szCs w:val="24"/>
              </w:rPr>
            </w:pPr>
            <w:r w:rsidRPr="00CD09E9">
              <w:rPr>
                <w:sz w:val="24"/>
                <w:szCs w:val="24"/>
              </w:rPr>
              <w:t>430 000,00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w:t>
            </w:r>
            <w:r>
              <w:rPr>
                <w:sz w:val="24"/>
                <w:szCs w:val="24"/>
                <w:lang w:eastAsia="ru-RU"/>
              </w:rPr>
              <w:t>8</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ДС/305,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Растительный покров Куликова поля и его динамика под действием природных и </w:t>
            </w:r>
            <w:r w:rsidRPr="00112E84">
              <w:rPr>
                <w:sz w:val="24"/>
                <w:szCs w:val="24"/>
                <w:lang w:eastAsia="ru-RU"/>
              </w:rPr>
              <w:lastRenderedPageBreak/>
              <w:t xml:space="preserve">антропогенных факторов как основа для разработки подходов по сохранению и восстановлению ландшафтного и биологического разнообразия лесостепных регионов Европейской </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532 000,00</w:t>
            </w:r>
          </w:p>
        </w:tc>
        <w:tc>
          <w:tcPr>
            <w:tcW w:w="1512" w:type="dxa"/>
            <w:vAlign w:val="center"/>
          </w:tcPr>
          <w:p w:rsidR="00B67428" w:rsidRPr="00CD09E9" w:rsidRDefault="00B67428" w:rsidP="009F5E0C">
            <w:pPr>
              <w:jc w:val="center"/>
              <w:rPr>
                <w:sz w:val="24"/>
                <w:szCs w:val="24"/>
              </w:rPr>
            </w:pPr>
            <w:r w:rsidRPr="00CD09E9">
              <w:rPr>
                <w:sz w:val="24"/>
                <w:szCs w:val="24"/>
              </w:rPr>
              <w:t>№215 от 23.11.2021</w:t>
            </w:r>
          </w:p>
        </w:tc>
        <w:tc>
          <w:tcPr>
            <w:tcW w:w="1807" w:type="dxa"/>
            <w:vAlign w:val="center"/>
          </w:tcPr>
          <w:p w:rsidR="00B67428" w:rsidRPr="00CD09E9" w:rsidRDefault="00B67428" w:rsidP="009F5E0C">
            <w:pPr>
              <w:jc w:val="center"/>
              <w:rPr>
                <w:sz w:val="24"/>
                <w:szCs w:val="24"/>
              </w:rPr>
            </w:pPr>
            <w:r w:rsidRPr="00CD09E9">
              <w:rPr>
                <w:sz w:val="24"/>
                <w:szCs w:val="24"/>
              </w:rPr>
              <w:t>532 000,00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Pr>
                <w:sz w:val="24"/>
                <w:szCs w:val="24"/>
                <w:lang w:eastAsia="ru-RU"/>
              </w:rPr>
              <w:lastRenderedPageBreak/>
              <w:t>19</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ДС/268,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Автоматическая биотехнология</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1 000 000,00</w:t>
            </w:r>
          </w:p>
        </w:tc>
        <w:tc>
          <w:tcPr>
            <w:tcW w:w="1512" w:type="dxa"/>
            <w:vAlign w:val="center"/>
          </w:tcPr>
          <w:p w:rsidR="00B67428" w:rsidRPr="00CD09E9" w:rsidRDefault="00B67428" w:rsidP="009F5E0C">
            <w:pPr>
              <w:jc w:val="center"/>
              <w:rPr>
                <w:sz w:val="24"/>
                <w:szCs w:val="24"/>
              </w:rPr>
            </w:pPr>
            <w:r w:rsidRPr="00CD09E9">
              <w:rPr>
                <w:sz w:val="24"/>
                <w:szCs w:val="24"/>
              </w:rPr>
              <w:t>№160  от 28.10.2021</w:t>
            </w:r>
          </w:p>
        </w:tc>
        <w:tc>
          <w:tcPr>
            <w:tcW w:w="1807" w:type="dxa"/>
            <w:vAlign w:val="center"/>
          </w:tcPr>
          <w:p w:rsidR="00B67428" w:rsidRPr="00CD09E9" w:rsidRDefault="00B67428" w:rsidP="009F5E0C">
            <w:pPr>
              <w:jc w:val="center"/>
              <w:rPr>
                <w:sz w:val="24"/>
                <w:szCs w:val="24"/>
              </w:rPr>
            </w:pPr>
            <w:r w:rsidRPr="00CD09E9">
              <w:rPr>
                <w:sz w:val="24"/>
                <w:szCs w:val="24"/>
              </w:rPr>
              <w:t>1 000 000,00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r>
              <w:rPr>
                <w:sz w:val="24"/>
                <w:szCs w:val="24"/>
                <w:lang w:eastAsia="ru-RU"/>
              </w:rPr>
              <w:t>0</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ДС/304 ,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Развитие теории интенсификации лезвийной обработки на основе робастного управления кинематическими углами режущего клина</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482 000,00</w:t>
            </w:r>
          </w:p>
        </w:tc>
        <w:tc>
          <w:tcPr>
            <w:tcW w:w="1512" w:type="dxa"/>
            <w:vAlign w:val="center"/>
          </w:tcPr>
          <w:p w:rsidR="00B67428" w:rsidRPr="00CD09E9" w:rsidRDefault="00B67428" w:rsidP="009F5E0C">
            <w:pPr>
              <w:jc w:val="center"/>
              <w:rPr>
                <w:sz w:val="24"/>
                <w:szCs w:val="24"/>
              </w:rPr>
            </w:pPr>
            <w:r w:rsidRPr="00CD09E9">
              <w:rPr>
                <w:sz w:val="24"/>
                <w:szCs w:val="24"/>
              </w:rPr>
              <w:t>№ 214 от 23.11.2021</w:t>
            </w:r>
          </w:p>
        </w:tc>
        <w:tc>
          <w:tcPr>
            <w:tcW w:w="1807" w:type="dxa"/>
            <w:vAlign w:val="center"/>
          </w:tcPr>
          <w:p w:rsidR="00B67428" w:rsidRPr="00CD09E9" w:rsidRDefault="00B67428" w:rsidP="009F5E0C">
            <w:pPr>
              <w:jc w:val="center"/>
              <w:rPr>
                <w:sz w:val="24"/>
                <w:szCs w:val="24"/>
              </w:rPr>
            </w:pPr>
            <w:r w:rsidRPr="00CD09E9">
              <w:rPr>
                <w:sz w:val="24"/>
                <w:szCs w:val="24"/>
              </w:rPr>
              <w:t>482 000,00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r>
              <w:rPr>
                <w:sz w:val="24"/>
                <w:szCs w:val="24"/>
                <w:lang w:eastAsia="ru-RU"/>
              </w:rPr>
              <w:t>1</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ДС/307,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Модельное обоснование области осуществления без</w:t>
            </w:r>
            <w:r>
              <w:rPr>
                <w:sz w:val="24"/>
                <w:szCs w:val="24"/>
                <w:lang w:eastAsia="ru-RU"/>
              </w:rPr>
              <w:t>ы</w:t>
            </w:r>
            <w:r w:rsidRPr="00112E84">
              <w:rPr>
                <w:sz w:val="24"/>
                <w:szCs w:val="24"/>
                <w:lang w:eastAsia="ru-RU"/>
              </w:rPr>
              <w:t>зносной и малоизносной электроэрозионной обработки с использованием нано- и микросекундных импульсов напряжения</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350 000,00</w:t>
            </w:r>
          </w:p>
        </w:tc>
        <w:tc>
          <w:tcPr>
            <w:tcW w:w="1512" w:type="dxa"/>
            <w:vAlign w:val="center"/>
          </w:tcPr>
          <w:p w:rsidR="00B67428" w:rsidRPr="00CD09E9" w:rsidRDefault="00B67428" w:rsidP="009F5E0C">
            <w:pPr>
              <w:jc w:val="center"/>
              <w:rPr>
                <w:sz w:val="24"/>
                <w:szCs w:val="24"/>
              </w:rPr>
            </w:pPr>
            <w:r w:rsidRPr="00CD09E9">
              <w:rPr>
                <w:sz w:val="24"/>
                <w:szCs w:val="24"/>
              </w:rPr>
              <w:t>№ 217 от 23.11.2021</w:t>
            </w:r>
          </w:p>
        </w:tc>
        <w:tc>
          <w:tcPr>
            <w:tcW w:w="1807" w:type="dxa"/>
            <w:vAlign w:val="center"/>
          </w:tcPr>
          <w:p w:rsidR="00B67428" w:rsidRPr="00CD09E9" w:rsidRDefault="00B67428" w:rsidP="009F5E0C">
            <w:pPr>
              <w:jc w:val="center"/>
              <w:rPr>
                <w:sz w:val="24"/>
                <w:szCs w:val="24"/>
              </w:rPr>
            </w:pPr>
            <w:r w:rsidRPr="00CD09E9">
              <w:rPr>
                <w:sz w:val="24"/>
                <w:szCs w:val="24"/>
              </w:rPr>
              <w:t>350 000,00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r>
              <w:rPr>
                <w:sz w:val="24"/>
                <w:szCs w:val="24"/>
                <w:lang w:eastAsia="ru-RU"/>
              </w:rPr>
              <w:t>2</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ДС/260,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Исследование особенностей и физических механизмов эволюции структурно-фазового состояния и </w:t>
            </w:r>
            <w:r w:rsidRPr="00112E84">
              <w:rPr>
                <w:sz w:val="24"/>
                <w:szCs w:val="24"/>
                <w:lang w:eastAsia="ru-RU"/>
              </w:rPr>
              <w:lastRenderedPageBreak/>
              <w:t>механических свойств жаропрочных сплавов системы Ni-Co-Cr-(X)  при диффузионном обмене атомами внедрения с внешней средой</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500 000,00</w:t>
            </w:r>
          </w:p>
        </w:tc>
        <w:tc>
          <w:tcPr>
            <w:tcW w:w="1512" w:type="dxa"/>
            <w:vAlign w:val="center"/>
          </w:tcPr>
          <w:p w:rsidR="00B67428" w:rsidRPr="00CD09E9" w:rsidRDefault="00B67428" w:rsidP="009F5E0C">
            <w:pPr>
              <w:jc w:val="center"/>
              <w:rPr>
                <w:sz w:val="24"/>
                <w:szCs w:val="24"/>
              </w:rPr>
            </w:pPr>
            <w:r w:rsidRPr="00CD09E9">
              <w:rPr>
                <w:sz w:val="24"/>
                <w:szCs w:val="24"/>
              </w:rPr>
              <w:t>№ 152 от 25.10.2021</w:t>
            </w:r>
          </w:p>
        </w:tc>
        <w:tc>
          <w:tcPr>
            <w:tcW w:w="1807" w:type="dxa"/>
            <w:vAlign w:val="center"/>
          </w:tcPr>
          <w:p w:rsidR="00B67428" w:rsidRPr="00CD09E9" w:rsidRDefault="00B67428" w:rsidP="009F5E0C">
            <w:pPr>
              <w:jc w:val="center"/>
              <w:rPr>
                <w:sz w:val="24"/>
                <w:szCs w:val="24"/>
              </w:rPr>
            </w:pPr>
            <w:r w:rsidRPr="00CD09E9">
              <w:rPr>
                <w:sz w:val="24"/>
                <w:szCs w:val="24"/>
              </w:rPr>
              <w:t>500 000,00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2</w:t>
            </w:r>
            <w:r>
              <w:rPr>
                <w:sz w:val="24"/>
                <w:szCs w:val="24"/>
                <w:lang w:eastAsia="ru-RU"/>
              </w:rPr>
              <w:t>3</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ДС/267,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программного обеспечения тренажерного стенда для обслуживающего персонала БМ-21 на базе технологий виртуальной реальности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1 000 000,00</w:t>
            </w:r>
          </w:p>
        </w:tc>
        <w:tc>
          <w:tcPr>
            <w:tcW w:w="1512" w:type="dxa"/>
            <w:vAlign w:val="center"/>
          </w:tcPr>
          <w:p w:rsidR="00B67428" w:rsidRPr="00CD09E9" w:rsidRDefault="00B67428" w:rsidP="009F5E0C">
            <w:pPr>
              <w:jc w:val="center"/>
              <w:rPr>
                <w:sz w:val="24"/>
                <w:szCs w:val="24"/>
              </w:rPr>
            </w:pPr>
            <w:r w:rsidRPr="00CD09E9">
              <w:rPr>
                <w:sz w:val="24"/>
                <w:szCs w:val="24"/>
              </w:rPr>
              <w:t>№159  от 28.10.2021</w:t>
            </w:r>
          </w:p>
        </w:tc>
        <w:tc>
          <w:tcPr>
            <w:tcW w:w="1807" w:type="dxa"/>
            <w:vAlign w:val="center"/>
          </w:tcPr>
          <w:p w:rsidR="00B67428" w:rsidRPr="00CD09E9" w:rsidRDefault="00B67428" w:rsidP="009F5E0C">
            <w:pPr>
              <w:jc w:val="center"/>
              <w:rPr>
                <w:sz w:val="24"/>
                <w:szCs w:val="24"/>
              </w:rPr>
            </w:pPr>
            <w:r w:rsidRPr="00CD09E9">
              <w:rPr>
                <w:sz w:val="24"/>
                <w:szCs w:val="24"/>
              </w:rPr>
              <w:t>1 000 000,00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r>
              <w:rPr>
                <w:sz w:val="24"/>
                <w:szCs w:val="24"/>
                <w:lang w:eastAsia="ru-RU"/>
              </w:rPr>
              <w:t>4</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362101, 22.09.2021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ГК Эльф"</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7107509788</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закономерностей влияния конструктивных параметров отопительных приборов на интенсивность теплоотдачи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250 000,00</w:t>
            </w:r>
          </w:p>
        </w:tc>
        <w:tc>
          <w:tcPr>
            <w:tcW w:w="1512" w:type="dxa"/>
            <w:vAlign w:val="center"/>
          </w:tcPr>
          <w:p w:rsidR="00B67428" w:rsidRPr="00CD09E9" w:rsidRDefault="00B67428" w:rsidP="009F5E0C">
            <w:pPr>
              <w:jc w:val="center"/>
              <w:rPr>
                <w:sz w:val="24"/>
                <w:szCs w:val="24"/>
              </w:rPr>
            </w:pPr>
            <w:r w:rsidRPr="00CD09E9">
              <w:rPr>
                <w:sz w:val="24"/>
                <w:szCs w:val="24"/>
              </w:rPr>
              <w:t>№14230, 16.12.2021</w:t>
            </w:r>
          </w:p>
        </w:tc>
        <w:tc>
          <w:tcPr>
            <w:tcW w:w="1807" w:type="dxa"/>
            <w:vAlign w:val="center"/>
          </w:tcPr>
          <w:p w:rsidR="00B67428" w:rsidRPr="00CD09E9" w:rsidRDefault="00B67428" w:rsidP="009F5E0C">
            <w:pPr>
              <w:jc w:val="center"/>
              <w:rPr>
                <w:sz w:val="24"/>
                <w:szCs w:val="24"/>
              </w:rPr>
            </w:pPr>
            <w:r w:rsidRPr="00CD09E9">
              <w:rPr>
                <w:sz w:val="24"/>
                <w:szCs w:val="24"/>
              </w:rPr>
              <w:t>250 000,00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r>
              <w:rPr>
                <w:sz w:val="24"/>
                <w:szCs w:val="24"/>
                <w:lang w:eastAsia="ru-RU"/>
              </w:rPr>
              <w:t>5</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312101, 22.01.2021</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ООО «СервисМарин»</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7802882374</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моделей и методов снижения выбросов загрязняющих веществ в атмосферу в транспортной логистике морских и речных судов</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150 000,00</w:t>
            </w:r>
          </w:p>
        </w:tc>
        <w:tc>
          <w:tcPr>
            <w:tcW w:w="1512" w:type="dxa"/>
            <w:vAlign w:val="center"/>
          </w:tcPr>
          <w:p w:rsidR="00B67428" w:rsidRPr="00FC20C2" w:rsidRDefault="00B67428" w:rsidP="009F5E0C">
            <w:pPr>
              <w:widowControl/>
              <w:jc w:val="center"/>
              <w:rPr>
                <w:sz w:val="24"/>
                <w:szCs w:val="24"/>
              </w:rPr>
            </w:pPr>
            <w:r w:rsidRPr="00FC20C2">
              <w:rPr>
                <w:sz w:val="24"/>
                <w:szCs w:val="24"/>
              </w:rPr>
              <w:t>№61, 04.02.2021</w:t>
            </w:r>
          </w:p>
        </w:tc>
        <w:tc>
          <w:tcPr>
            <w:tcW w:w="1807" w:type="dxa"/>
            <w:vAlign w:val="center"/>
          </w:tcPr>
          <w:p w:rsidR="00B67428" w:rsidRPr="00FC20C2" w:rsidRDefault="00B67428" w:rsidP="009F5E0C">
            <w:pPr>
              <w:jc w:val="center"/>
              <w:rPr>
                <w:sz w:val="24"/>
                <w:szCs w:val="24"/>
              </w:rPr>
            </w:pPr>
            <w:r w:rsidRPr="00FC20C2">
              <w:rPr>
                <w:sz w:val="24"/>
                <w:szCs w:val="24"/>
              </w:rPr>
              <w:t>75 000,00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FC20C2" w:rsidRDefault="00B67428" w:rsidP="009F5E0C">
            <w:pPr>
              <w:jc w:val="center"/>
              <w:rPr>
                <w:sz w:val="24"/>
                <w:szCs w:val="24"/>
              </w:rPr>
            </w:pPr>
            <w:r w:rsidRPr="00FC20C2">
              <w:rPr>
                <w:sz w:val="24"/>
                <w:szCs w:val="24"/>
              </w:rPr>
              <w:t>№1085, 26.11.2021</w:t>
            </w:r>
          </w:p>
        </w:tc>
        <w:tc>
          <w:tcPr>
            <w:tcW w:w="1807" w:type="dxa"/>
            <w:vAlign w:val="center"/>
          </w:tcPr>
          <w:p w:rsidR="00B67428" w:rsidRPr="00FC20C2" w:rsidRDefault="00B67428" w:rsidP="009F5E0C">
            <w:pPr>
              <w:jc w:val="center"/>
              <w:rPr>
                <w:sz w:val="24"/>
                <w:szCs w:val="24"/>
              </w:rPr>
            </w:pPr>
            <w:r w:rsidRPr="00FC20C2">
              <w:rPr>
                <w:sz w:val="24"/>
                <w:szCs w:val="24"/>
              </w:rPr>
              <w:t>75 000,00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r>
              <w:rPr>
                <w:sz w:val="24"/>
                <w:szCs w:val="24"/>
                <w:lang w:eastAsia="ru-RU"/>
              </w:rPr>
              <w:t>6</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312102, 20.07.2021</w:t>
            </w:r>
          </w:p>
        </w:tc>
        <w:tc>
          <w:tcPr>
            <w:tcW w:w="2207"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ООО "Щекинская ГРЭС"</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7118506482</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Проведение исследования состояния и водного баланса объектов ООО "Щекинская ГРЭС"</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200 000,00</w:t>
            </w:r>
          </w:p>
        </w:tc>
        <w:tc>
          <w:tcPr>
            <w:tcW w:w="1512" w:type="dxa"/>
            <w:vAlign w:val="center"/>
          </w:tcPr>
          <w:p w:rsidR="00B67428" w:rsidRPr="00FC20C2" w:rsidRDefault="00B67428" w:rsidP="009F5E0C">
            <w:pPr>
              <w:jc w:val="center"/>
              <w:rPr>
                <w:sz w:val="24"/>
                <w:szCs w:val="24"/>
              </w:rPr>
            </w:pPr>
            <w:r w:rsidRPr="00FC20C2">
              <w:rPr>
                <w:sz w:val="24"/>
                <w:szCs w:val="24"/>
              </w:rPr>
              <w:t>№429400, 20.08.2021</w:t>
            </w:r>
          </w:p>
        </w:tc>
        <w:tc>
          <w:tcPr>
            <w:tcW w:w="1807" w:type="dxa"/>
            <w:vAlign w:val="center"/>
          </w:tcPr>
          <w:p w:rsidR="00B67428" w:rsidRPr="00FC20C2" w:rsidRDefault="00B67428" w:rsidP="009F5E0C">
            <w:pPr>
              <w:jc w:val="center"/>
              <w:rPr>
                <w:sz w:val="24"/>
                <w:szCs w:val="24"/>
              </w:rPr>
            </w:pPr>
            <w:r w:rsidRPr="00FC20C2">
              <w:rPr>
                <w:sz w:val="24"/>
                <w:szCs w:val="24"/>
              </w:rPr>
              <w:t>100 000,00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noWrap/>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FC20C2" w:rsidRDefault="00B67428" w:rsidP="009F5E0C">
            <w:pPr>
              <w:jc w:val="center"/>
              <w:rPr>
                <w:sz w:val="24"/>
                <w:szCs w:val="24"/>
              </w:rPr>
            </w:pPr>
            <w:r w:rsidRPr="00FC20C2">
              <w:rPr>
                <w:sz w:val="24"/>
                <w:szCs w:val="24"/>
              </w:rPr>
              <w:t>№429401, 20.08.2021</w:t>
            </w:r>
          </w:p>
        </w:tc>
        <w:tc>
          <w:tcPr>
            <w:tcW w:w="1807" w:type="dxa"/>
            <w:vAlign w:val="center"/>
          </w:tcPr>
          <w:p w:rsidR="00B67428" w:rsidRPr="00FC20C2" w:rsidRDefault="00B67428" w:rsidP="009F5E0C">
            <w:pPr>
              <w:jc w:val="center"/>
              <w:rPr>
                <w:sz w:val="24"/>
                <w:szCs w:val="24"/>
              </w:rPr>
            </w:pPr>
            <w:r w:rsidRPr="00FC20C2">
              <w:rPr>
                <w:sz w:val="24"/>
                <w:szCs w:val="24"/>
              </w:rPr>
              <w:t>100 000,00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2</w:t>
            </w:r>
            <w:r>
              <w:rPr>
                <w:sz w:val="24"/>
                <w:szCs w:val="24"/>
                <w:lang w:eastAsia="ru-RU"/>
              </w:rPr>
              <w:t>7</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245/2021/КО-1, 21.04.2021</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"ГосМКБ "Радуга" им. А.Я. Березняка"</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5010031470</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возможных путей реализации атак на глубокие нейронные сети в процессе их обучения на аппаратном и программного уровне. Шифр "АГНС-ТГУ"</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1 000 000,00</w:t>
            </w:r>
          </w:p>
        </w:tc>
        <w:tc>
          <w:tcPr>
            <w:tcW w:w="1512" w:type="dxa"/>
            <w:vAlign w:val="center"/>
          </w:tcPr>
          <w:p w:rsidR="00B67428" w:rsidRPr="00FC20C2" w:rsidRDefault="00B67428" w:rsidP="009F5E0C">
            <w:pPr>
              <w:jc w:val="center"/>
              <w:rPr>
                <w:sz w:val="24"/>
                <w:szCs w:val="24"/>
              </w:rPr>
            </w:pPr>
            <w:r w:rsidRPr="00FC20C2">
              <w:rPr>
                <w:sz w:val="24"/>
                <w:szCs w:val="24"/>
              </w:rPr>
              <w:t>№4682,   07.06.2021</w:t>
            </w:r>
          </w:p>
        </w:tc>
        <w:tc>
          <w:tcPr>
            <w:tcW w:w="1807" w:type="dxa"/>
            <w:vAlign w:val="center"/>
          </w:tcPr>
          <w:p w:rsidR="00B67428" w:rsidRPr="00FC20C2" w:rsidRDefault="00B67428" w:rsidP="009F5E0C">
            <w:pPr>
              <w:jc w:val="center"/>
              <w:rPr>
                <w:sz w:val="24"/>
                <w:szCs w:val="24"/>
              </w:rPr>
            </w:pPr>
            <w:r w:rsidRPr="00FC20C2">
              <w:rPr>
                <w:sz w:val="24"/>
                <w:szCs w:val="24"/>
              </w:rPr>
              <w:t>500 000,00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noWrap/>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FC20C2" w:rsidRDefault="00B67428" w:rsidP="009F5E0C">
            <w:pPr>
              <w:jc w:val="center"/>
              <w:rPr>
                <w:sz w:val="24"/>
                <w:szCs w:val="24"/>
              </w:rPr>
            </w:pPr>
            <w:r w:rsidRPr="00FC20C2">
              <w:rPr>
                <w:sz w:val="24"/>
                <w:szCs w:val="24"/>
              </w:rPr>
              <w:t>№10019, 17.12.2021</w:t>
            </w:r>
          </w:p>
        </w:tc>
        <w:tc>
          <w:tcPr>
            <w:tcW w:w="1807" w:type="dxa"/>
            <w:vAlign w:val="center"/>
          </w:tcPr>
          <w:p w:rsidR="00B67428" w:rsidRPr="00FC20C2" w:rsidRDefault="00B67428" w:rsidP="009F5E0C">
            <w:pPr>
              <w:jc w:val="center"/>
              <w:rPr>
                <w:sz w:val="24"/>
                <w:szCs w:val="24"/>
              </w:rPr>
            </w:pPr>
            <w:r w:rsidRPr="00FC20C2">
              <w:rPr>
                <w:sz w:val="24"/>
                <w:szCs w:val="24"/>
              </w:rPr>
              <w:t>500 000,00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w:t>
            </w:r>
            <w:r>
              <w:rPr>
                <w:sz w:val="24"/>
                <w:szCs w:val="24"/>
                <w:lang w:eastAsia="ru-RU"/>
              </w:rPr>
              <w:t>8</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ДС/303,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технологии интеграции и интеллектуального анализа гетерогенных данных методом многомерного концептуального моделирования</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380 000,00</w:t>
            </w:r>
          </w:p>
        </w:tc>
        <w:tc>
          <w:tcPr>
            <w:tcW w:w="1512" w:type="dxa"/>
            <w:vAlign w:val="center"/>
          </w:tcPr>
          <w:p w:rsidR="00B67428" w:rsidRPr="003964AD" w:rsidRDefault="00B67428" w:rsidP="009F5E0C">
            <w:pPr>
              <w:widowControl/>
              <w:jc w:val="center"/>
              <w:rPr>
                <w:sz w:val="24"/>
                <w:szCs w:val="24"/>
              </w:rPr>
            </w:pPr>
            <w:r w:rsidRPr="003964AD">
              <w:rPr>
                <w:sz w:val="24"/>
                <w:szCs w:val="24"/>
              </w:rPr>
              <w:t>№213, 23.11.2021</w:t>
            </w:r>
          </w:p>
        </w:tc>
        <w:tc>
          <w:tcPr>
            <w:tcW w:w="1807" w:type="dxa"/>
            <w:vAlign w:val="center"/>
          </w:tcPr>
          <w:p w:rsidR="00B67428" w:rsidRPr="003964AD" w:rsidRDefault="00B67428" w:rsidP="009F5E0C">
            <w:pPr>
              <w:jc w:val="center"/>
              <w:rPr>
                <w:sz w:val="24"/>
                <w:szCs w:val="24"/>
              </w:rPr>
            </w:pPr>
            <w:r w:rsidRPr="003964AD">
              <w:rPr>
                <w:sz w:val="24"/>
                <w:szCs w:val="24"/>
              </w:rPr>
              <w:t>380 000,00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Pr>
                <w:sz w:val="24"/>
                <w:szCs w:val="24"/>
                <w:lang w:eastAsia="ru-RU"/>
              </w:rPr>
              <w:t>29</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ДС/306,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Классические теоретико-числовые сетки и методы интерполяции и аппроксимации функций многих переменных и их приложения в механике</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430 000,00</w:t>
            </w:r>
          </w:p>
        </w:tc>
        <w:tc>
          <w:tcPr>
            <w:tcW w:w="1512" w:type="dxa"/>
            <w:vAlign w:val="center"/>
          </w:tcPr>
          <w:p w:rsidR="00B67428" w:rsidRPr="003964AD" w:rsidRDefault="00B67428" w:rsidP="009F5E0C">
            <w:pPr>
              <w:jc w:val="center"/>
              <w:rPr>
                <w:sz w:val="24"/>
                <w:szCs w:val="24"/>
              </w:rPr>
            </w:pPr>
            <w:r w:rsidRPr="003964AD">
              <w:rPr>
                <w:sz w:val="24"/>
                <w:szCs w:val="24"/>
              </w:rPr>
              <w:t>№216, 23.11.2021</w:t>
            </w:r>
          </w:p>
        </w:tc>
        <w:tc>
          <w:tcPr>
            <w:tcW w:w="1807" w:type="dxa"/>
            <w:vAlign w:val="center"/>
          </w:tcPr>
          <w:p w:rsidR="00B67428" w:rsidRPr="003964AD" w:rsidRDefault="00B67428" w:rsidP="009F5E0C">
            <w:pPr>
              <w:jc w:val="center"/>
              <w:rPr>
                <w:sz w:val="24"/>
                <w:szCs w:val="24"/>
              </w:rPr>
            </w:pPr>
            <w:r w:rsidRPr="003964AD">
              <w:rPr>
                <w:sz w:val="24"/>
                <w:szCs w:val="24"/>
              </w:rPr>
              <w:t>430 000,00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r>
              <w:rPr>
                <w:sz w:val="24"/>
                <w:szCs w:val="24"/>
                <w:lang w:eastAsia="ru-RU"/>
              </w:rPr>
              <w:t>0</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ДС/283,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автоматизированной геоинформационной системы моделирования загрязнения водных объектов стоками промышленных предприятий (на примере реализации в Тульской области)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500 000,00</w:t>
            </w:r>
          </w:p>
        </w:tc>
        <w:tc>
          <w:tcPr>
            <w:tcW w:w="1512" w:type="dxa"/>
            <w:vAlign w:val="center"/>
          </w:tcPr>
          <w:p w:rsidR="00B67428" w:rsidRPr="003964AD" w:rsidRDefault="00B67428" w:rsidP="009F5E0C">
            <w:pPr>
              <w:jc w:val="center"/>
              <w:rPr>
                <w:sz w:val="24"/>
                <w:szCs w:val="24"/>
              </w:rPr>
            </w:pPr>
            <w:r w:rsidRPr="003964AD">
              <w:rPr>
                <w:sz w:val="24"/>
                <w:szCs w:val="24"/>
              </w:rPr>
              <w:t>№173, 28.10.2021</w:t>
            </w:r>
          </w:p>
        </w:tc>
        <w:tc>
          <w:tcPr>
            <w:tcW w:w="1807" w:type="dxa"/>
            <w:vAlign w:val="center"/>
          </w:tcPr>
          <w:p w:rsidR="00B67428" w:rsidRPr="003964AD" w:rsidRDefault="00B67428" w:rsidP="009F5E0C">
            <w:pPr>
              <w:jc w:val="center"/>
              <w:rPr>
                <w:sz w:val="24"/>
                <w:szCs w:val="24"/>
              </w:rPr>
            </w:pPr>
            <w:r w:rsidRPr="003964AD">
              <w:rPr>
                <w:sz w:val="24"/>
                <w:szCs w:val="24"/>
              </w:rPr>
              <w:t>500 000,00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3</w:t>
            </w:r>
            <w:r>
              <w:rPr>
                <w:sz w:val="24"/>
                <w:szCs w:val="24"/>
                <w:lang w:eastAsia="ru-RU"/>
              </w:rPr>
              <w:t>1</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ДС/284,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теории деформирования пространственных конструкций из нелинейных композитных материалов, работающих совместно с многослойным основанием, с учетом разрушения</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400 000,00</w:t>
            </w:r>
          </w:p>
        </w:tc>
        <w:tc>
          <w:tcPr>
            <w:tcW w:w="1512" w:type="dxa"/>
            <w:vAlign w:val="center"/>
          </w:tcPr>
          <w:p w:rsidR="00B67428" w:rsidRPr="003964AD" w:rsidRDefault="00B67428" w:rsidP="009F5E0C">
            <w:pPr>
              <w:jc w:val="center"/>
              <w:rPr>
                <w:sz w:val="24"/>
                <w:szCs w:val="24"/>
              </w:rPr>
            </w:pPr>
            <w:r w:rsidRPr="003964AD">
              <w:rPr>
                <w:sz w:val="24"/>
                <w:szCs w:val="24"/>
              </w:rPr>
              <w:t>№174, 28.10.2021</w:t>
            </w:r>
          </w:p>
        </w:tc>
        <w:tc>
          <w:tcPr>
            <w:tcW w:w="1807" w:type="dxa"/>
            <w:vAlign w:val="center"/>
          </w:tcPr>
          <w:p w:rsidR="00B67428" w:rsidRPr="003964AD" w:rsidRDefault="00B67428" w:rsidP="009F5E0C">
            <w:pPr>
              <w:jc w:val="center"/>
              <w:rPr>
                <w:sz w:val="24"/>
                <w:szCs w:val="24"/>
              </w:rPr>
            </w:pPr>
            <w:r w:rsidRPr="003964AD">
              <w:rPr>
                <w:sz w:val="24"/>
                <w:szCs w:val="24"/>
              </w:rPr>
              <w:t>400 000,00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r>
              <w:rPr>
                <w:sz w:val="24"/>
                <w:szCs w:val="24"/>
                <w:lang w:eastAsia="ru-RU"/>
              </w:rPr>
              <w:t>2</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ДС/285,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Повышение ресурса работы гидроструйного инструмента на основе эпиламирования проточной части струеформирующих устройств</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300 000,00</w:t>
            </w:r>
          </w:p>
        </w:tc>
        <w:tc>
          <w:tcPr>
            <w:tcW w:w="1512" w:type="dxa"/>
            <w:vAlign w:val="center"/>
          </w:tcPr>
          <w:p w:rsidR="00B67428" w:rsidRPr="003964AD" w:rsidRDefault="00B67428" w:rsidP="009F5E0C">
            <w:pPr>
              <w:jc w:val="center"/>
              <w:rPr>
                <w:sz w:val="24"/>
                <w:szCs w:val="24"/>
              </w:rPr>
            </w:pPr>
            <w:r w:rsidRPr="003964AD">
              <w:rPr>
                <w:sz w:val="24"/>
                <w:szCs w:val="24"/>
              </w:rPr>
              <w:t>№175, 28.10.2021</w:t>
            </w:r>
          </w:p>
        </w:tc>
        <w:tc>
          <w:tcPr>
            <w:tcW w:w="1807" w:type="dxa"/>
            <w:vAlign w:val="center"/>
          </w:tcPr>
          <w:p w:rsidR="00B67428" w:rsidRPr="003964AD" w:rsidRDefault="00B67428" w:rsidP="009F5E0C">
            <w:pPr>
              <w:jc w:val="center"/>
              <w:rPr>
                <w:sz w:val="24"/>
                <w:szCs w:val="24"/>
              </w:rPr>
            </w:pPr>
            <w:r w:rsidRPr="003964AD">
              <w:rPr>
                <w:sz w:val="24"/>
                <w:szCs w:val="24"/>
              </w:rPr>
              <w:t>300 000,00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r>
              <w:rPr>
                <w:sz w:val="24"/>
                <w:szCs w:val="24"/>
                <w:lang w:eastAsia="ru-RU"/>
              </w:rPr>
              <w:t>3</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ДС/288,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Повышение эффективности работы КОС п. Косая Гора на основе биологической и физико-химической очистки сточных вод</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300 000,00</w:t>
            </w:r>
          </w:p>
        </w:tc>
        <w:tc>
          <w:tcPr>
            <w:tcW w:w="1512" w:type="dxa"/>
            <w:vAlign w:val="center"/>
          </w:tcPr>
          <w:p w:rsidR="00B67428" w:rsidRPr="003964AD" w:rsidRDefault="00B67428" w:rsidP="009F5E0C">
            <w:pPr>
              <w:jc w:val="center"/>
              <w:rPr>
                <w:sz w:val="24"/>
                <w:szCs w:val="24"/>
              </w:rPr>
            </w:pPr>
            <w:r w:rsidRPr="003964AD">
              <w:rPr>
                <w:sz w:val="24"/>
                <w:szCs w:val="24"/>
              </w:rPr>
              <w:t>№178, 28.10.2021</w:t>
            </w:r>
          </w:p>
        </w:tc>
        <w:tc>
          <w:tcPr>
            <w:tcW w:w="1807" w:type="dxa"/>
            <w:vAlign w:val="center"/>
          </w:tcPr>
          <w:p w:rsidR="00B67428" w:rsidRPr="003964AD" w:rsidRDefault="00B67428" w:rsidP="009F5E0C">
            <w:pPr>
              <w:jc w:val="center"/>
              <w:rPr>
                <w:sz w:val="24"/>
                <w:szCs w:val="24"/>
              </w:rPr>
            </w:pPr>
            <w:r w:rsidRPr="003964AD">
              <w:rPr>
                <w:sz w:val="24"/>
                <w:szCs w:val="24"/>
              </w:rPr>
              <w:t>300 000,00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r>
              <w:rPr>
                <w:sz w:val="24"/>
                <w:szCs w:val="24"/>
                <w:lang w:eastAsia="ru-RU"/>
              </w:rPr>
              <w:t>4</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ДС/289,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Организация и проведение научно-практической конференции "К 80-летию обороны Тулы: события и герои"</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200 000,00</w:t>
            </w:r>
          </w:p>
        </w:tc>
        <w:tc>
          <w:tcPr>
            <w:tcW w:w="1512" w:type="dxa"/>
            <w:vAlign w:val="center"/>
          </w:tcPr>
          <w:p w:rsidR="00B67428" w:rsidRPr="003964AD" w:rsidRDefault="00B67428" w:rsidP="009F5E0C">
            <w:pPr>
              <w:jc w:val="center"/>
              <w:rPr>
                <w:sz w:val="24"/>
                <w:szCs w:val="24"/>
              </w:rPr>
            </w:pPr>
            <w:r w:rsidRPr="003964AD">
              <w:rPr>
                <w:sz w:val="24"/>
                <w:szCs w:val="24"/>
              </w:rPr>
              <w:t>№179, 28.10.2021</w:t>
            </w:r>
          </w:p>
        </w:tc>
        <w:tc>
          <w:tcPr>
            <w:tcW w:w="1807" w:type="dxa"/>
            <w:vAlign w:val="center"/>
          </w:tcPr>
          <w:p w:rsidR="00B67428" w:rsidRPr="003964AD" w:rsidRDefault="00B67428" w:rsidP="009F5E0C">
            <w:pPr>
              <w:jc w:val="center"/>
              <w:rPr>
                <w:sz w:val="24"/>
                <w:szCs w:val="24"/>
              </w:rPr>
            </w:pPr>
            <w:r w:rsidRPr="003964AD">
              <w:rPr>
                <w:sz w:val="24"/>
                <w:szCs w:val="24"/>
              </w:rPr>
              <w:t>200 000,00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r>
              <w:rPr>
                <w:sz w:val="24"/>
                <w:szCs w:val="24"/>
                <w:lang w:eastAsia="ru-RU"/>
              </w:rPr>
              <w:t>5</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111901, 11.09.2019</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"Завеса-ТГУ"</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3 500 000,00</w:t>
            </w:r>
          </w:p>
        </w:tc>
        <w:tc>
          <w:tcPr>
            <w:tcW w:w="1512" w:type="dxa"/>
            <w:vAlign w:val="center"/>
          </w:tcPr>
          <w:p w:rsidR="00B67428" w:rsidRPr="003964AD" w:rsidRDefault="00B67428" w:rsidP="009F5E0C">
            <w:pPr>
              <w:jc w:val="center"/>
              <w:rPr>
                <w:sz w:val="24"/>
                <w:szCs w:val="24"/>
              </w:rPr>
            </w:pPr>
            <w:r w:rsidRPr="003964AD">
              <w:rPr>
                <w:sz w:val="24"/>
                <w:szCs w:val="24"/>
              </w:rPr>
              <w:t>5419, 23.03.2021</w:t>
            </w:r>
          </w:p>
        </w:tc>
        <w:tc>
          <w:tcPr>
            <w:tcW w:w="1807" w:type="dxa"/>
            <w:vAlign w:val="center"/>
          </w:tcPr>
          <w:p w:rsidR="00B67428" w:rsidRPr="003964AD" w:rsidRDefault="00B67428" w:rsidP="009F5E0C">
            <w:pPr>
              <w:jc w:val="center"/>
              <w:rPr>
                <w:sz w:val="24"/>
                <w:szCs w:val="24"/>
              </w:rPr>
            </w:pPr>
            <w:r w:rsidRPr="003964AD">
              <w:rPr>
                <w:sz w:val="24"/>
                <w:szCs w:val="24"/>
              </w:rPr>
              <w:t>2 000 000,00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r>
              <w:rPr>
                <w:sz w:val="24"/>
                <w:szCs w:val="24"/>
                <w:lang w:eastAsia="ru-RU"/>
              </w:rPr>
              <w:t>6</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112002, </w:t>
            </w:r>
            <w:r w:rsidRPr="00112E84">
              <w:rPr>
                <w:sz w:val="24"/>
                <w:szCs w:val="24"/>
                <w:lang w:eastAsia="ru-RU"/>
              </w:rPr>
              <w:lastRenderedPageBreak/>
              <w:t>10.06.2020</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 xml:space="preserve">АО "НПО </w:t>
            </w:r>
            <w:r w:rsidRPr="00112E84">
              <w:rPr>
                <w:sz w:val="24"/>
                <w:szCs w:val="24"/>
                <w:lang w:eastAsia="ru-RU"/>
              </w:rPr>
              <w:lastRenderedPageBreak/>
              <w:t>"СПЛАВ"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Создание программно-</w:t>
            </w:r>
            <w:r w:rsidRPr="00112E84">
              <w:rPr>
                <w:sz w:val="24"/>
                <w:szCs w:val="24"/>
                <w:lang w:eastAsia="ru-RU"/>
              </w:rPr>
              <w:lastRenderedPageBreak/>
              <w:t>аналитического комплекса расчета функционирования артиллерийских гильз при высоких давления</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4 100 000,00</w:t>
            </w:r>
          </w:p>
        </w:tc>
        <w:tc>
          <w:tcPr>
            <w:tcW w:w="1512" w:type="dxa"/>
            <w:vAlign w:val="center"/>
          </w:tcPr>
          <w:p w:rsidR="00B67428" w:rsidRPr="003964AD" w:rsidRDefault="00B67428" w:rsidP="009F5E0C">
            <w:pPr>
              <w:jc w:val="center"/>
              <w:rPr>
                <w:sz w:val="24"/>
                <w:szCs w:val="24"/>
              </w:rPr>
            </w:pPr>
            <w:r w:rsidRPr="003964AD">
              <w:rPr>
                <w:sz w:val="24"/>
                <w:szCs w:val="24"/>
              </w:rPr>
              <w:t xml:space="preserve">25824, </w:t>
            </w:r>
            <w:r w:rsidRPr="003964AD">
              <w:rPr>
                <w:sz w:val="24"/>
                <w:szCs w:val="24"/>
              </w:rPr>
              <w:lastRenderedPageBreak/>
              <w:t>14.12.2021</w:t>
            </w:r>
          </w:p>
        </w:tc>
        <w:tc>
          <w:tcPr>
            <w:tcW w:w="1807" w:type="dxa"/>
            <w:vAlign w:val="center"/>
          </w:tcPr>
          <w:p w:rsidR="00B67428" w:rsidRPr="003964AD" w:rsidRDefault="00B67428" w:rsidP="009F5E0C">
            <w:pPr>
              <w:jc w:val="center"/>
              <w:rPr>
                <w:sz w:val="24"/>
                <w:szCs w:val="24"/>
              </w:rPr>
            </w:pPr>
            <w:r w:rsidRPr="003964AD">
              <w:rPr>
                <w:sz w:val="24"/>
                <w:szCs w:val="24"/>
              </w:rPr>
              <w:lastRenderedPageBreak/>
              <w:t>1 987 000,00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3</w:t>
            </w:r>
            <w:r>
              <w:rPr>
                <w:sz w:val="24"/>
                <w:szCs w:val="24"/>
                <w:lang w:eastAsia="ru-RU"/>
              </w:rPr>
              <w:t>7</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5603/2020/28, 01.06.2020</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"МАРС-Фугас"</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5 000 000,00</w:t>
            </w:r>
          </w:p>
        </w:tc>
        <w:tc>
          <w:tcPr>
            <w:tcW w:w="1512" w:type="dxa"/>
            <w:vAlign w:val="center"/>
          </w:tcPr>
          <w:p w:rsidR="00B67428" w:rsidRPr="003964AD" w:rsidRDefault="00B67428" w:rsidP="009F5E0C">
            <w:pPr>
              <w:jc w:val="center"/>
              <w:rPr>
                <w:sz w:val="24"/>
                <w:szCs w:val="24"/>
              </w:rPr>
            </w:pPr>
            <w:r w:rsidRPr="003964AD">
              <w:rPr>
                <w:sz w:val="24"/>
                <w:szCs w:val="24"/>
              </w:rPr>
              <w:t>24729, 26.11.2021</w:t>
            </w:r>
          </w:p>
        </w:tc>
        <w:tc>
          <w:tcPr>
            <w:tcW w:w="1807" w:type="dxa"/>
            <w:vAlign w:val="center"/>
          </w:tcPr>
          <w:p w:rsidR="00B67428" w:rsidRPr="003964AD" w:rsidRDefault="00B67428" w:rsidP="009F5E0C">
            <w:pPr>
              <w:jc w:val="center"/>
              <w:rPr>
                <w:sz w:val="24"/>
                <w:szCs w:val="24"/>
              </w:rPr>
            </w:pPr>
            <w:r w:rsidRPr="003964AD">
              <w:rPr>
                <w:sz w:val="24"/>
                <w:szCs w:val="24"/>
              </w:rPr>
              <w:t>2 500 000,00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w:t>
            </w:r>
            <w:r>
              <w:rPr>
                <w:sz w:val="24"/>
                <w:szCs w:val="24"/>
                <w:lang w:eastAsia="ru-RU"/>
              </w:rPr>
              <w:t>8</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112101, 13.05.2021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"Вепрь-ТС"</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2 000 000,00</w:t>
            </w:r>
          </w:p>
        </w:tc>
        <w:tc>
          <w:tcPr>
            <w:tcW w:w="1512" w:type="dxa"/>
            <w:vAlign w:val="center"/>
          </w:tcPr>
          <w:p w:rsidR="00B67428" w:rsidRPr="003964AD" w:rsidRDefault="00B67428" w:rsidP="009F5E0C">
            <w:pPr>
              <w:jc w:val="center"/>
              <w:rPr>
                <w:sz w:val="24"/>
                <w:szCs w:val="24"/>
              </w:rPr>
            </w:pPr>
            <w:r w:rsidRPr="003964AD">
              <w:rPr>
                <w:sz w:val="24"/>
                <w:szCs w:val="24"/>
              </w:rPr>
              <w:t>24914, 30.11.2021</w:t>
            </w:r>
          </w:p>
        </w:tc>
        <w:tc>
          <w:tcPr>
            <w:tcW w:w="1807" w:type="dxa"/>
            <w:vAlign w:val="center"/>
          </w:tcPr>
          <w:p w:rsidR="00B67428" w:rsidRPr="003964AD" w:rsidRDefault="00B67428" w:rsidP="009F5E0C">
            <w:pPr>
              <w:jc w:val="center"/>
              <w:rPr>
                <w:sz w:val="24"/>
                <w:szCs w:val="24"/>
              </w:rPr>
            </w:pPr>
            <w:r w:rsidRPr="003964AD">
              <w:rPr>
                <w:sz w:val="24"/>
                <w:szCs w:val="24"/>
              </w:rPr>
              <w:t>2 000 000,00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Pr>
                <w:sz w:val="24"/>
                <w:szCs w:val="24"/>
                <w:lang w:eastAsia="ru-RU"/>
              </w:rPr>
              <w:t>39</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5603/2020/26, 1.06.2020</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"МАРС-Качка"</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3 980 000,00</w:t>
            </w:r>
          </w:p>
        </w:tc>
        <w:tc>
          <w:tcPr>
            <w:tcW w:w="1512" w:type="dxa"/>
            <w:vAlign w:val="center"/>
          </w:tcPr>
          <w:p w:rsidR="00B67428" w:rsidRPr="003964AD" w:rsidRDefault="00B67428" w:rsidP="009F5E0C">
            <w:pPr>
              <w:jc w:val="center"/>
              <w:rPr>
                <w:sz w:val="24"/>
                <w:szCs w:val="24"/>
              </w:rPr>
            </w:pPr>
            <w:r w:rsidRPr="003964AD">
              <w:rPr>
                <w:sz w:val="24"/>
                <w:szCs w:val="24"/>
              </w:rPr>
              <w:t>24888, 30.11.2021</w:t>
            </w:r>
          </w:p>
        </w:tc>
        <w:tc>
          <w:tcPr>
            <w:tcW w:w="1807" w:type="dxa"/>
            <w:vAlign w:val="center"/>
          </w:tcPr>
          <w:p w:rsidR="00B67428" w:rsidRPr="003964AD" w:rsidRDefault="00B67428" w:rsidP="009F5E0C">
            <w:pPr>
              <w:jc w:val="center"/>
              <w:rPr>
                <w:sz w:val="24"/>
                <w:szCs w:val="24"/>
              </w:rPr>
            </w:pPr>
            <w:r w:rsidRPr="003964AD">
              <w:rPr>
                <w:sz w:val="24"/>
                <w:szCs w:val="24"/>
              </w:rPr>
              <w:t>2 000 000,00</w:t>
            </w:r>
          </w:p>
        </w:tc>
      </w:tr>
      <w:tr w:rsidR="00B67428" w:rsidRPr="00FA0420" w:rsidTr="009F5E0C">
        <w:trPr>
          <w:trHeight w:val="285"/>
        </w:trPr>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0</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5603/2020/27-02, 1.06.2020</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"МАРС-ДУ"</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11 000 000,00</w:t>
            </w:r>
          </w:p>
        </w:tc>
        <w:tc>
          <w:tcPr>
            <w:tcW w:w="1512" w:type="dxa"/>
            <w:vAlign w:val="center"/>
          </w:tcPr>
          <w:p w:rsidR="00B67428" w:rsidRPr="000A1136" w:rsidRDefault="00B67428" w:rsidP="009F5E0C">
            <w:pPr>
              <w:widowControl/>
              <w:jc w:val="center"/>
              <w:rPr>
                <w:sz w:val="24"/>
                <w:szCs w:val="24"/>
              </w:rPr>
            </w:pPr>
            <w:r w:rsidRPr="000A1136">
              <w:rPr>
                <w:sz w:val="24"/>
                <w:szCs w:val="24"/>
              </w:rPr>
              <w:t>12818, 29.06.2021</w:t>
            </w:r>
          </w:p>
        </w:tc>
        <w:tc>
          <w:tcPr>
            <w:tcW w:w="1807" w:type="dxa"/>
            <w:vAlign w:val="center"/>
          </w:tcPr>
          <w:p w:rsidR="00B67428" w:rsidRPr="000A1136" w:rsidRDefault="00B67428" w:rsidP="009F5E0C">
            <w:pPr>
              <w:jc w:val="center"/>
              <w:rPr>
                <w:sz w:val="24"/>
                <w:szCs w:val="24"/>
              </w:rPr>
            </w:pPr>
            <w:r w:rsidRPr="000A1136">
              <w:rPr>
                <w:sz w:val="24"/>
                <w:szCs w:val="24"/>
              </w:rPr>
              <w:t>3 000 000,00</w:t>
            </w:r>
          </w:p>
        </w:tc>
      </w:tr>
      <w:tr w:rsidR="00B67428" w:rsidRPr="00FA0420" w:rsidTr="009F5E0C">
        <w:trPr>
          <w:trHeight w:val="433"/>
        </w:trPr>
        <w:tc>
          <w:tcPr>
            <w:tcW w:w="540" w:type="dxa"/>
            <w:vMerge/>
            <w:vAlign w:val="center"/>
            <w:hideMark/>
          </w:tcPr>
          <w:p w:rsidR="00B67428" w:rsidRPr="00112E84" w:rsidRDefault="00B67428" w:rsidP="009F5E0C">
            <w:pPr>
              <w:rPr>
                <w:sz w:val="24"/>
                <w:szCs w:val="24"/>
                <w:lang w:eastAsia="ru-RU"/>
              </w:rPr>
            </w:pPr>
          </w:p>
        </w:tc>
        <w:tc>
          <w:tcPr>
            <w:tcW w:w="1630" w:type="dxa"/>
            <w:vMerge/>
            <w:vAlign w:val="center"/>
            <w:hideMark/>
          </w:tcPr>
          <w:p w:rsidR="00B67428" w:rsidRPr="00112E84" w:rsidRDefault="00B67428" w:rsidP="009F5E0C">
            <w:pPr>
              <w:rPr>
                <w:sz w:val="24"/>
                <w:szCs w:val="24"/>
                <w:lang w:eastAsia="ru-RU"/>
              </w:rPr>
            </w:pPr>
          </w:p>
        </w:tc>
        <w:tc>
          <w:tcPr>
            <w:tcW w:w="2207" w:type="dxa"/>
            <w:vMerge/>
            <w:vAlign w:val="center"/>
            <w:hideMark/>
          </w:tcPr>
          <w:p w:rsidR="00B67428" w:rsidRPr="00112E84" w:rsidRDefault="00B67428" w:rsidP="009F5E0C">
            <w:pPr>
              <w:rPr>
                <w:sz w:val="24"/>
                <w:szCs w:val="24"/>
                <w:lang w:eastAsia="ru-RU"/>
              </w:rPr>
            </w:pPr>
          </w:p>
        </w:tc>
        <w:tc>
          <w:tcPr>
            <w:tcW w:w="1758" w:type="dxa"/>
            <w:vMerge/>
            <w:vAlign w:val="center"/>
            <w:hideMark/>
          </w:tcPr>
          <w:p w:rsidR="00B67428" w:rsidRPr="00112E84" w:rsidRDefault="00B67428" w:rsidP="009F5E0C">
            <w:pPr>
              <w:rPr>
                <w:sz w:val="24"/>
                <w:szCs w:val="24"/>
                <w:lang w:eastAsia="ru-RU"/>
              </w:rPr>
            </w:pPr>
          </w:p>
        </w:tc>
        <w:tc>
          <w:tcPr>
            <w:tcW w:w="3402" w:type="dxa"/>
            <w:vMerge/>
            <w:vAlign w:val="center"/>
            <w:hideMark/>
          </w:tcPr>
          <w:p w:rsidR="00B67428" w:rsidRPr="00112E84" w:rsidRDefault="00B67428" w:rsidP="009F5E0C">
            <w:pPr>
              <w:rPr>
                <w:sz w:val="24"/>
                <w:szCs w:val="24"/>
                <w:lang w:eastAsia="ru-RU"/>
              </w:rPr>
            </w:pPr>
          </w:p>
        </w:tc>
        <w:tc>
          <w:tcPr>
            <w:tcW w:w="1607" w:type="dxa"/>
            <w:vMerge/>
            <w:vAlign w:val="center"/>
            <w:hideMark/>
          </w:tcPr>
          <w:p w:rsidR="00B67428" w:rsidRPr="00112E84" w:rsidRDefault="00B67428" w:rsidP="009F5E0C">
            <w:pPr>
              <w:rPr>
                <w:sz w:val="24"/>
                <w:szCs w:val="24"/>
                <w:lang w:eastAsia="ru-RU"/>
              </w:rPr>
            </w:pPr>
          </w:p>
        </w:tc>
        <w:tc>
          <w:tcPr>
            <w:tcW w:w="1512" w:type="dxa"/>
            <w:vAlign w:val="center"/>
          </w:tcPr>
          <w:p w:rsidR="00B67428" w:rsidRPr="000A1136" w:rsidRDefault="00B67428" w:rsidP="009F5E0C">
            <w:pPr>
              <w:jc w:val="center"/>
              <w:rPr>
                <w:sz w:val="24"/>
                <w:szCs w:val="24"/>
              </w:rPr>
            </w:pPr>
            <w:r w:rsidRPr="000A1136">
              <w:rPr>
                <w:sz w:val="24"/>
                <w:szCs w:val="24"/>
              </w:rPr>
              <w:t>24728, 26.11.2021</w:t>
            </w:r>
          </w:p>
        </w:tc>
        <w:tc>
          <w:tcPr>
            <w:tcW w:w="1807" w:type="dxa"/>
            <w:vAlign w:val="center"/>
          </w:tcPr>
          <w:p w:rsidR="00B67428" w:rsidRPr="000A1136" w:rsidRDefault="00B67428" w:rsidP="009F5E0C">
            <w:pPr>
              <w:jc w:val="center"/>
              <w:rPr>
                <w:sz w:val="24"/>
                <w:szCs w:val="24"/>
              </w:rPr>
            </w:pPr>
            <w:r w:rsidRPr="000A1136">
              <w:rPr>
                <w:sz w:val="24"/>
                <w:szCs w:val="24"/>
              </w:rPr>
              <w:t>3 000 000,00</w:t>
            </w:r>
          </w:p>
        </w:tc>
      </w:tr>
      <w:tr w:rsidR="00B67428" w:rsidRPr="00FA0420" w:rsidTr="009F5E0C">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1</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152004,    2.11.2021</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"Гарпун-ВНП"</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2 000 000,00</w:t>
            </w:r>
          </w:p>
        </w:tc>
        <w:tc>
          <w:tcPr>
            <w:tcW w:w="1512" w:type="dxa"/>
            <w:vAlign w:val="center"/>
          </w:tcPr>
          <w:p w:rsidR="00B67428" w:rsidRPr="000A1136" w:rsidRDefault="00B67428" w:rsidP="009F5E0C">
            <w:pPr>
              <w:widowControl/>
              <w:jc w:val="center"/>
              <w:rPr>
                <w:sz w:val="24"/>
                <w:szCs w:val="24"/>
              </w:rPr>
            </w:pPr>
            <w:r w:rsidRPr="000A1136">
              <w:rPr>
                <w:sz w:val="24"/>
                <w:szCs w:val="24"/>
              </w:rPr>
              <w:t>24730, 26.11.2021</w:t>
            </w:r>
          </w:p>
        </w:tc>
        <w:tc>
          <w:tcPr>
            <w:tcW w:w="1807" w:type="dxa"/>
            <w:vAlign w:val="center"/>
          </w:tcPr>
          <w:p w:rsidR="00B67428" w:rsidRPr="000A1136" w:rsidRDefault="00B67428" w:rsidP="009F5E0C">
            <w:pPr>
              <w:jc w:val="center"/>
              <w:rPr>
                <w:sz w:val="24"/>
                <w:szCs w:val="24"/>
              </w:rPr>
            </w:pPr>
            <w:r w:rsidRPr="000A1136">
              <w:rPr>
                <w:sz w:val="24"/>
                <w:szCs w:val="24"/>
              </w:rPr>
              <w:t>1 000 000,00</w:t>
            </w:r>
          </w:p>
        </w:tc>
      </w:tr>
      <w:tr w:rsidR="00B67428" w:rsidRPr="00FA0420" w:rsidTr="009F5E0C">
        <w:tc>
          <w:tcPr>
            <w:tcW w:w="540" w:type="dxa"/>
            <w:vMerge/>
            <w:shd w:val="clear" w:color="auto" w:fill="auto"/>
            <w:vAlign w:val="center"/>
          </w:tcPr>
          <w:p w:rsidR="00B67428" w:rsidRPr="00112E84" w:rsidRDefault="00B67428" w:rsidP="009F5E0C">
            <w:pPr>
              <w:jc w:val="center"/>
              <w:rPr>
                <w:sz w:val="24"/>
                <w:szCs w:val="24"/>
                <w:lang w:eastAsia="ru-RU"/>
              </w:rPr>
            </w:pPr>
          </w:p>
        </w:tc>
        <w:tc>
          <w:tcPr>
            <w:tcW w:w="1630" w:type="dxa"/>
            <w:vMerge/>
            <w:shd w:val="clear" w:color="auto" w:fill="auto"/>
            <w:vAlign w:val="center"/>
          </w:tcPr>
          <w:p w:rsidR="00B67428" w:rsidRPr="00112E84" w:rsidRDefault="00B67428" w:rsidP="009F5E0C">
            <w:pPr>
              <w:jc w:val="center"/>
              <w:rPr>
                <w:sz w:val="24"/>
                <w:szCs w:val="24"/>
                <w:lang w:eastAsia="ru-RU"/>
              </w:rPr>
            </w:pPr>
          </w:p>
        </w:tc>
        <w:tc>
          <w:tcPr>
            <w:tcW w:w="2207" w:type="dxa"/>
            <w:vMerge/>
            <w:shd w:val="clear" w:color="auto" w:fill="auto"/>
            <w:vAlign w:val="center"/>
          </w:tcPr>
          <w:p w:rsidR="00B67428" w:rsidRPr="00112E84" w:rsidRDefault="00B67428" w:rsidP="009F5E0C">
            <w:pPr>
              <w:jc w:val="center"/>
              <w:rPr>
                <w:sz w:val="24"/>
                <w:szCs w:val="24"/>
                <w:lang w:eastAsia="ru-RU"/>
              </w:rPr>
            </w:pPr>
          </w:p>
        </w:tc>
        <w:tc>
          <w:tcPr>
            <w:tcW w:w="1758" w:type="dxa"/>
            <w:vMerge/>
            <w:shd w:val="clear" w:color="auto" w:fill="auto"/>
            <w:vAlign w:val="center"/>
          </w:tcPr>
          <w:p w:rsidR="00B67428" w:rsidRPr="00112E84" w:rsidRDefault="00B67428" w:rsidP="009F5E0C">
            <w:pPr>
              <w:jc w:val="center"/>
              <w:rPr>
                <w:sz w:val="24"/>
                <w:szCs w:val="24"/>
                <w:lang w:eastAsia="ru-RU"/>
              </w:rPr>
            </w:pPr>
          </w:p>
        </w:tc>
        <w:tc>
          <w:tcPr>
            <w:tcW w:w="3402" w:type="dxa"/>
            <w:vMerge/>
            <w:shd w:val="clear" w:color="auto" w:fill="auto"/>
            <w:vAlign w:val="center"/>
          </w:tcPr>
          <w:p w:rsidR="00B67428" w:rsidRPr="00112E84" w:rsidRDefault="00B67428" w:rsidP="009F5E0C">
            <w:pPr>
              <w:jc w:val="center"/>
              <w:rPr>
                <w:sz w:val="24"/>
                <w:szCs w:val="24"/>
                <w:lang w:eastAsia="ru-RU"/>
              </w:rPr>
            </w:pPr>
          </w:p>
        </w:tc>
        <w:tc>
          <w:tcPr>
            <w:tcW w:w="1607" w:type="dxa"/>
            <w:vMerge/>
            <w:shd w:val="clear" w:color="auto" w:fill="auto"/>
            <w:vAlign w:val="center"/>
          </w:tcPr>
          <w:p w:rsidR="00B67428" w:rsidRPr="00112E84" w:rsidRDefault="00B67428" w:rsidP="009F5E0C">
            <w:pPr>
              <w:jc w:val="center"/>
              <w:rPr>
                <w:sz w:val="24"/>
                <w:szCs w:val="24"/>
                <w:lang w:eastAsia="ru-RU"/>
              </w:rPr>
            </w:pPr>
          </w:p>
        </w:tc>
        <w:tc>
          <w:tcPr>
            <w:tcW w:w="1512" w:type="dxa"/>
            <w:vAlign w:val="center"/>
          </w:tcPr>
          <w:p w:rsidR="00B67428" w:rsidRPr="000A1136" w:rsidRDefault="00B67428" w:rsidP="009F5E0C">
            <w:pPr>
              <w:jc w:val="center"/>
              <w:rPr>
                <w:sz w:val="24"/>
                <w:szCs w:val="24"/>
              </w:rPr>
            </w:pPr>
            <w:r w:rsidRPr="000A1136">
              <w:rPr>
                <w:sz w:val="24"/>
                <w:szCs w:val="24"/>
              </w:rPr>
              <w:t>10254, 25.05.2021</w:t>
            </w:r>
          </w:p>
        </w:tc>
        <w:tc>
          <w:tcPr>
            <w:tcW w:w="1807" w:type="dxa"/>
            <w:vAlign w:val="center"/>
          </w:tcPr>
          <w:p w:rsidR="00B67428" w:rsidRPr="000A1136" w:rsidRDefault="00B67428" w:rsidP="009F5E0C">
            <w:pPr>
              <w:jc w:val="center"/>
              <w:rPr>
                <w:sz w:val="24"/>
                <w:szCs w:val="24"/>
              </w:rPr>
            </w:pPr>
            <w:r w:rsidRPr="000A1136">
              <w:rPr>
                <w:sz w:val="24"/>
                <w:szCs w:val="24"/>
              </w:rPr>
              <w:t>1 000 000,00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2</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152101,    16.02.2021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"Вепрь-ТС"</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1 000 000,00</w:t>
            </w:r>
          </w:p>
        </w:tc>
        <w:tc>
          <w:tcPr>
            <w:tcW w:w="1512" w:type="dxa"/>
            <w:vAlign w:val="center"/>
          </w:tcPr>
          <w:p w:rsidR="00B67428" w:rsidRPr="000A1136" w:rsidRDefault="00B67428" w:rsidP="009F5E0C">
            <w:pPr>
              <w:widowControl/>
              <w:jc w:val="center"/>
              <w:rPr>
                <w:sz w:val="24"/>
                <w:szCs w:val="24"/>
              </w:rPr>
            </w:pPr>
            <w:r w:rsidRPr="000A1136">
              <w:rPr>
                <w:sz w:val="24"/>
                <w:szCs w:val="24"/>
              </w:rPr>
              <w:t>20978, 13.10.2021</w:t>
            </w:r>
          </w:p>
        </w:tc>
        <w:tc>
          <w:tcPr>
            <w:tcW w:w="1807" w:type="dxa"/>
            <w:vAlign w:val="center"/>
          </w:tcPr>
          <w:p w:rsidR="00B67428" w:rsidRPr="000A1136" w:rsidRDefault="00B67428" w:rsidP="009F5E0C">
            <w:pPr>
              <w:jc w:val="center"/>
              <w:rPr>
                <w:sz w:val="24"/>
                <w:szCs w:val="24"/>
              </w:rPr>
            </w:pPr>
            <w:r w:rsidRPr="000A1136">
              <w:rPr>
                <w:sz w:val="24"/>
                <w:szCs w:val="24"/>
              </w:rPr>
              <w:t>1 000 000,00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3</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152103,    8.07.2021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"Пенал-Т"</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990 000,00</w:t>
            </w:r>
          </w:p>
        </w:tc>
        <w:tc>
          <w:tcPr>
            <w:tcW w:w="1512" w:type="dxa"/>
            <w:vAlign w:val="center"/>
          </w:tcPr>
          <w:p w:rsidR="00B67428" w:rsidRPr="000A1136" w:rsidRDefault="00B67428" w:rsidP="009F5E0C">
            <w:pPr>
              <w:jc w:val="center"/>
              <w:rPr>
                <w:sz w:val="24"/>
                <w:szCs w:val="24"/>
              </w:rPr>
            </w:pPr>
            <w:r w:rsidRPr="000A1136">
              <w:rPr>
                <w:sz w:val="24"/>
                <w:szCs w:val="24"/>
              </w:rPr>
              <w:t>24716, 26.11.2021</w:t>
            </w:r>
          </w:p>
        </w:tc>
        <w:tc>
          <w:tcPr>
            <w:tcW w:w="1807" w:type="dxa"/>
            <w:vAlign w:val="center"/>
          </w:tcPr>
          <w:p w:rsidR="00B67428" w:rsidRPr="000A1136" w:rsidRDefault="00B67428" w:rsidP="009F5E0C">
            <w:pPr>
              <w:jc w:val="center"/>
              <w:rPr>
                <w:sz w:val="24"/>
                <w:szCs w:val="24"/>
              </w:rPr>
            </w:pPr>
            <w:r w:rsidRPr="000A1136">
              <w:rPr>
                <w:sz w:val="24"/>
                <w:szCs w:val="24"/>
              </w:rPr>
              <w:t>990 000,00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4</w:t>
            </w:r>
            <w:r>
              <w:rPr>
                <w:sz w:val="24"/>
                <w:szCs w:val="24"/>
                <w:lang w:eastAsia="ru-RU"/>
              </w:rPr>
              <w:t>4</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5603/2021/37-10, 23.08.2021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Шифр "Марс-П"</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1 000 000,00</w:t>
            </w:r>
          </w:p>
        </w:tc>
        <w:tc>
          <w:tcPr>
            <w:tcW w:w="1512" w:type="dxa"/>
            <w:vAlign w:val="center"/>
          </w:tcPr>
          <w:p w:rsidR="00B67428" w:rsidRPr="000A1136" w:rsidRDefault="00B67428" w:rsidP="009F5E0C">
            <w:pPr>
              <w:jc w:val="center"/>
              <w:rPr>
                <w:sz w:val="24"/>
                <w:szCs w:val="24"/>
              </w:rPr>
            </w:pPr>
            <w:r w:rsidRPr="000A1136">
              <w:rPr>
                <w:sz w:val="24"/>
                <w:szCs w:val="24"/>
              </w:rPr>
              <w:t>24704,26.11.2021</w:t>
            </w:r>
          </w:p>
        </w:tc>
        <w:tc>
          <w:tcPr>
            <w:tcW w:w="1807" w:type="dxa"/>
            <w:vAlign w:val="center"/>
          </w:tcPr>
          <w:p w:rsidR="00B67428" w:rsidRPr="000A1136" w:rsidRDefault="00B67428" w:rsidP="009F5E0C">
            <w:pPr>
              <w:jc w:val="center"/>
              <w:rPr>
                <w:sz w:val="24"/>
                <w:szCs w:val="24"/>
              </w:rPr>
            </w:pPr>
            <w:r w:rsidRPr="000A1136">
              <w:rPr>
                <w:sz w:val="24"/>
                <w:szCs w:val="24"/>
              </w:rPr>
              <w:t>1 000 000,00</w:t>
            </w:r>
          </w:p>
        </w:tc>
      </w:tr>
      <w:tr w:rsidR="00B67428" w:rsidRPr="00FA0420" w:rsidTr="009F5E0C">
        <w:trPr>
          <w:trHeight w:val="2208"/>
        </w:trPr>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5</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254/ОКР-20, 24.08.2020</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"КБП"</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7105514574</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Газодинамический расчет работы метательного заряда и определение волновых процессов, возникающих при неравномерном воспламенении заряда по длине гильзы, Шифр «Эпоха-Воспламенение»</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2 200 000,00</w:t>
            </w:r>
          </w:p>
        </w:tc>
        <w:tc>
          <w:tcPr>
            <w:tcW w:w="1512" w:type="dxa"/>
            <w:vAlign w:val="center"/>
          </w:tcPr>
          <w:p w:rsidR="00B67428" w:rsidRPr="000A1136" w:rsidRDefault="00B67428" w:rsidP="009F5E0C">
            <w:pPr>
              <w:widowControl/>
              <w:jc w:val="center"/>
              <w:rPr>
                <w:sz w:val="24"/>
                <w:szCs w:val="24"/>
              </w:rPr>
            </w:pPr>
            <w:r w:rsidRPr="000A1136">
              <w:rPr>
                <w:sz w:val="24"/>
                <w:szCs w:val="24"/>
              </w:rPr>
              <w:t>31621, 29.12.2021</w:t>
            </w:r>
          </w:p>
        </w:tc>
        <w:tc>
          <w:tcPr>
            <w:tcW w:w="1807" w:type="dxa"/>
            <w:vAlign w:val="center"/>
          </w:tcPr>
          <w:p w:rsidR="00B67428" w:rsidRPr="000A1136" w:rsidRDefault="00B67428" w:rsidP="009F5E0C">
            <w:pPr>
              <w:jc w:val="center"/>
              <w:rPr>
                <w:sz w:val="24"/>
                <w:szCs w:val="24"/>
              </w:rPr>
            </w:pPr>
            <w:r w:rsidRPr="000A1136">
              <w:rPr>
                <w:sz w:val="24"/>
                <w:szCs w:val="24"/>
              </w:rPr>
              <w:t>600 000,00</w:t>
            </w:r>
          </w:p>
        </w:tc>
      </w:tr>
      <w:tr w:rsidR="00B67428" w:rsidRPr="00FA0420" w:rsidTr="009F5E0C">
        <w:trPr>
          <w:trHeight w:val="1104"/>
        </w:trPr>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6</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253/ОКР-20, 24.08.2020</w:t>
            </w:r>
          </w:p>
        </w:tc>
        <w:tc>
          <w:tcPr>
            <w:tcW w:w="2207"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АО "КБП"</w:t>
            </w:r>
          </w:p>
        </w:tc>
        <w:tc>
          <w:tcPr>
            <w:tcW w:w="1758"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7105514574</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Прогнозирование возникновения эффекта эрозии в зарядах ДУ.  Шифр «Булат-Горение»</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2 100 000,00</w:t>
            </w:r>
          </w:p>
        </w:tc>
        <w:tc>
          <w:tcPr>
            <w:tcW w:w="1512" w:type="dxa"/>
            <w:vAlign w:val="center"/>
          </w:tcPr>
          <w:p w:rsidR="00B67428" w:rsidRPr="000A1136" w:rsidRDefault="00B67428" w:rsidP="009F5E0C">
            <w:pPr>
              <w:widowControl/>
              <w:jc w:val="center"/>
              <w:rPr>
                <w:sz w:val="24"/>
                <w:szCs w:val="24"/>
              </w:rPr>
            </w:pPr>
            <w:r w:rsidRPr="000A1136">
              <w:rPr>
                <w:sz w:val="24"/>
                <w:szCs w:val="24"/>
              </w:rPr>
              <w:t>31624, 29.12.2021</w:t>
            </w:r>
          </w:p>
        </w:tc>
        <w:tc>
          <w:tcPr>
            <w:tcW w:w="1807" w:type="dxa"/>
            <w:vAlign w:val="center"/>
          </w:tcPr>
          <w:p w:rsidR="00B67428" w:rsidRPr="000A1136" w:rsidRDefault="00B67428" w:rsidP="009F5E0C">
            <w:pPr>
              <w:jc w:val="center"/>
              <w:rPr>
                <w:sz w:val="24"/>
                <w:szCs w:val="24"/>
              </w:rPr>
            </w:pPr>
            <w:r w:rsidRPr="000A1136">
              <w:rPr>
                <w:sz w:val="24"/>
                <w:szCs w:val="24"/>
              </w:rPr>
              <w:t>600 000,00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7</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247/ОКР-20,     30.06.2020</w:t>
            </w:r>
          </w:p>
        </w:tc>
        <w:tc>
          <w:tcPr>
            <w:tcW w:w="2207"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АО "КБП"</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7105514574</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методологии расчета аэродинамического нагрева для высокоскоростной бикалиберной ЗУР 57Э6М-Е на основе создания комплексных математических моделей, методик и программного обеспечения</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790 000,00</w:t>
            </w:r>
          </w:p>
        </w:tc>
        <w:tc>
          <w:tcPr>
            <w:tcW w:w="1512" w:type="dxa"/>
            <w:vAlign w:val="center"/>
          </w:tcPr>
          <w:p w:rsidR="00B67428" w:rsidRPr="000A1136" w:rsidRDefault="00B67428" w:rsidP="009F5E0C">
            <w:pPr>
              <w:widowControl/>
              <w:jc w:val="center"/>
              <w:rPr>
                <w:sz w:val="24"/>
                <w:szCs w:val="24"/>
              </w:rPr>
            </w:pPr>
            <w:r w:rsidRPr="000A1136">
              <w:rPr>
                <w:sz w:val="24"/>
                <w:szCs w:val="24"/>
              </w:rPr>
              <w:t>20424, 6.09.2021</w:t>
            </w:r>
          </w:p>
        </w:tc>
        <w:tc>
          <w:tcPr>
            <w:tcW w:w="1807" w:type="dxa"/>
            <w:vAlign w:val="center"/>
          </w:tcPr>
          <w:p w:rsidR="00B67428" w:rsidRPr="000A1136" w:rsidRDefault="00B67428" w:rsidP="009F5E0C">
            <w:pPr>
              <w:jc w:val="center"/>
              <w:rPr>
                <w:sz w:val="24"/>
                <w:szCs w:val="24"/>
              </w:rPr>
            </w:pPr>
            <w:r w:rsidRPr="000A1136">
              <w:rPr>
                <w:sz w:val="24"/>
                <w:szCs w:val="24"/>
              </w:rPr>
              <w:t>790 000,00</w:t>
            </w:r>
          </w:p>
        </w:tc>
      </w:tr>
      <w:tr w:rsidR="00B67428" w:rsidRPr="00FA0420" w:rsidTr="009F5E0C">
        <w:trPr>
          <w:trHeight w:val="285"/>
        </w:trPr>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w:t>
            </w:r>
            <w:r>
              <w:rPr>
                <w:sz w:val="24"/>
                <w:szCs w:val="24"/>
                <w:lang w:eastAsia="ru-RU"/>
              </w:rPr>
              <w:t>8</w:t>
            </w:r>
          </w:p>
        </w:tc>
        <w:tc>
          <w:tcPr>
            <w:tcW w:w="1630"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132001, 10.06.2020</w:t>
            </w:r>
          </w:p>
        </w:tc>
        <w:tc>
          <w:tcPr>
            <w:tcW w:w="2207"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ФГУП "РФЯЦ-ВНИИЭФ"</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5254001230</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программного обеспечения БИНС. Шифр ""Полиэтилен - ЭФ - БИНС-1 - ПО"</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1 000 000,00</w:t>
            </w:r>
          </w:p>
        </w:tc>
        <w:tc>
          <w:tcPr>
            <w:tcW w:w="1512" w:type="dxa"/>
            <w:vAlign w:val="center"/>
          </w:tcPr>
          <w:p w:rsidR="00B67428" w:rsidRPr="000A1136" w:rsidRDefault="00B67428" w:rsidP="009F5E0C">
            <w:pPr>
              <w:widowControl/>
              <w:jc w:val="center"/>
              <w:rPr>
                <w:sz w:val="24"/>
                <w:szCs w:val="24"/>
              </w:rPr>
            </w:pPr>
            <w:r w:rsidRPr="000A1136">
              <w:rPr>
                <w:sz w:val="24"/>
                <w:szCs w:val="24"/>
              </w:rPr>
              <w:t>90291, 12.04.2021</w:t>
            </w:r>
          </w:p>
        </w:tc>
        <w:tc>
          <w:tcPr>
            <w:tcW w:w="1807" w:type="dxa"/>
            <w:vAlign w:val="center"/>
          </w:tcPr>
          <w:p w:rsidR="00B67428" w:rsidRPr="000A1136" w:rsidRDefault="00B67428" w:rsidP="009F5E0C">
            <w:pPr>
              <w:jc w:val="center"/>
              <w:rPr>
                <w:sz w:val="24"/>
                <w:szCs w:val="24"/>
              </w:rPr>
            </w:pPr>
            <w:r w:rsidRPr="000A1136">
              <w:rPr>
                <w:sz w:val="24"/>
                <w:szCs w:val="24"/>
              </w:rPr>
              <w:t>400 000,00</w:t>
            </w:r>
          </w:p>
        </w:tc>
      </w:tr>
      <w:tr w:rsidR="00B67428" w:rsidRPr="00FA0420" w:rsidTr="009F5E0C">
        <w:trPr>
          <w:trHeight w:val="433"/>
        </w:trPr>
        <w:tc>
          <w:tcPr>
            <w:tcW w:w="540" w:type="dxa"/>
            <w:vMerge/>
            <w:vAlign w:val="center"/>
            <w:hideMark/>
          </w:tcPr>
          <w:p w:rsidR="00B67428" w:rsidRPr="00112E84" w:rsidRDefault="00B67428" w:rsidP="009F5E0C">
            <w:pPr>
              <w:rPr>
                <w:sz w:val="24"/>
                <w:szCs w:val="24"/>
                <w:lang w:eastAsia="ru-RU"/>
              </w:rPr>
            </w:pPr>
          </w:p>
        </w:tc>
        <w:tc>
          <w:tcPr>
            <w:tcW w:w="1630" w:type="dxa"/>
            <w:vMerge/>
            <w:vAlign w:val="center"/>
            <w:hideMark/>
          </w:tcPr>
          <w:p w:rsidR="00B67428" w:rsidRPr="00112E84" w:rsidRDefault="00B67428" w:rsidP="009F5E0C">
            <w:pPr>
              <w:rPr>
                <w:sz w:val="24"/>
                <w:szCs w:val="24"/>
                <w:lang w:eastAsia="ru-RU"/>
              </w:rPr>
            </w:pPr>
          </w:p>
        </w:tc>
        <w:tc>
          <w:tcPr>
            <w:tcW w:w="2207" w:type="dxa"/>
            <w:vMerge/>
            <w:vAlign w:val="center"/>
            <w:hideMark/>
          </w:tcPr>
          <w:p w:rsidR="00B67428" w:rsidRPr="00112E84" w:rsidRDefault="00B67428" w:rsidP="009F5E0C">
            <w:pPr>
              <w:rPr>
                <w:sz w:val="24"/>
                <w:szCs w:val="24"/>
                <w:lang w:eastAsia="ru-RU"/>
              </w:rPr>
            </w:pPr>
          </w:p>
        </w:tc>
        <w:tc>
          <w:tcPr>
            <w:tcW w:w="1758" w:type="dxa"/>
            <w:vMerge/>
            <w:vAlign w:val="center"/>
            <w:hideMark/>
          </w:tcPr>
          <w:p w:rsidR="00B67428" w:rsidRPr="00112E84" w:rsidRDefault="00B67428" w:rsidP="009F5E0C">
            <w:pPr>
              <w:rPr>
                <w:sz w:val="24"/>
                <w:szCs w:val="24"/>
                <w:lang w:eastAsia="ru-RU"/>
              </w:rPr>
            </w:pPr>
          </w:p>
        </w:tc>
        <w:tc>
          <w:tcPr>
            <w:tcW w:w="3402" w:type="dxa"/>
            <w:vMerge/>
            <w:vAlign w:val="center"/>
            <w:hideMark/>
          </w:tcPr>
          <w:p w:rsidR="00B67428" w:rsidRPr="00112E84" w:rsidRDefault="00B67428" w:rsidP="009F5E0C">
            <w:pPr>
              <w:rPr>
                <w:sz w:val="24"/>
                <w:szCs w:val="24"/>
                <w:lang w:eastAsia="ru-RU"/>
              </w:rPr>
            </w:pPr>
          </w:p>
        </w:tc>
        <w:tc>
          <w:tcPr>
            <w:tcW w:w="1607" w:type="dxa"/>
            <w:vMerge/>
            <w:vAlign w:val="center"/>
            <w:hideMark/>
          </w:tcPr>
          <w:p w:rsidR="00B67428" w:rsidRPr="00112E84" w:rsidRDefault="00B67428" w:rsidP="009F5E0C">
            <w:pPr>
              <w:rPr>
                <w:sz w:val="24"/>
                <w:szCs w:val="24"/>
                <w:lang w:eastAsia="ru-RU"/>
              </w:rPr>
            </w:pPr>
          </w:p>
        </w:tc>
        <w:tc>
          <w:tcPr>
            <w:tcW w:w="1512" w:type="dxa"/>
            <w:vAlign w:val="center"/>
          </w:tcPr>
          <w:p w:rsidR="00B67428" w:rsidRPr="000A1136" w:rsidRDefault="00B67428" w:rsidP="009F5E0C">
            <w:pPr>
              <w:jc w:val="center"/>
              <w:rPr>
                <w:sz w:val="24"/>
                <w:szCs w:val="24"/>
              </w:rPr>
            </w:pPr>
            <w:r w:rsidRPr="000A1136">
              <w:rPr>
                <w:sz w:val="24"/>
                <w:szCs w:val="24"/>
              </w:rPr>
              <w:t>90532, 27.07.2021</w:t>
            </w:r>
          </w:p>
        </w:tc>
        <w:tc>
          <w:tcPr>
            <w:tcW w:w="1807" w:type="dxa"/>
            <w:vAlign w:val="center"/>
          </w:tcPr>
          <w:p w:rsidR="00B67428" w:rsidRPr="000A1136" w:rsidRDefault="00B67428" w:rsidP="009F5E0C">
            <w:pPr>
              <w:jc w:val="center"/>
              <w:rPr>
                <w:sz w:val="24"/>
                <w:szCs w:val="24"/>
              </w:rPr>
            </w:pPr>
            <w:r w:rsidRPr="000A1136">
              <w:rPr>
                <w:sz w:val="24"/>
                <w:szCs w:val="24"/>
              </w:rPr>
              <w:t>100 000,00</w:t>
            </w:r>
          </w:p>
        </w:tc>
      </w:tr>
      <w:tr w:rsidR="00B67428" w:rsidRPr="00FA0420" w:rsidTr="009F5E0C">
        <w:trPr>
          <w:trHeight w:val="285"/>
        </w:trPr>
        <w:tc>
          <w:tcPr>
            <w:tcW w:w="540" w:type="dxa"/>
            <w:vMerge w:val="restart"/>
            <w:shd w:val="clear" w:color="auto" w:fill="auto"/>
            <w:vAlign w:val="center"/>
            <w:hideMark/>
          </w:tcPr>
          <w:p w:rsidR="00B67428" w:rsidRPr="00112E84" w:rsidRDefault="00B67428" w:rsidP="009F5E0C">
            <w:pPr>
              <w:jc w:val="center"/>
              <w:rPr>
                <w:sz w:val="24"/>
                <w:szCs w:val="24"/>
                <w:lang w:eastAsia="ru-RU"/>
              </w:rPr>
            </w:pPr>
            <w:r>
              <w:rPr>
                <w:sz w:val="24"/>
                <w:szCs w:val="24"/>
                <w:lang w:eastAsia="ru-RU"/>
              </w:rPr>
              <w:lastRenderedPageBreak/>
              <w:t>49</w:t>
            </w:r>
          </w:p>
        </w:tc>
        <w:tc>
          <w:tcPr>
            <w:tcW w:w="1630"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132101, 23.03.2021</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ФГУП "РФЯЦ-ВНИИТФ им. академ</w:t>
            </w:r>
            <w:r>
              <w:rPr>
                <w:sz w:val="24"/>
                <w:szCs w:val="24"/>
                <w:lang w:eastAsia="ru-RU"/>
              </w:rPr>
              <w:t>ика</w:t>
            </w:r>
            <w:r w:rsidRPr="00112E84">
              <w:rPr>
                <w:sz w:val="24"/>
                <w:szCs w:val="24"/>
                <w:lang w:eastAsia="ru-RU"/>
              </w:rPr>
              <w:t xml:space="preserve"> Е.И. Забабахина"</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7423000572</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возможности создания вибрационного датчика на базе чувствительного элемента Р812-Л127. Разработка методик настройки чувствительного элемента Р812-Л127"</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700 000,00</w:t>
            </w:r>
          </w:p>
        </w:tc>
        <w:tc>
          <w:tcPr>
            <w:tcW w:w="1512" w:type="dxa"/>
            <w:vAlign w:val="center"/>
          </w:tcPr>
          <w:p w:rsidR="00B67428" w:rsidRPr="000A1136" w:rsidRDefault="00B67428" w:rsidP="009F5E0C">
            <w:pPr>
              <w:jc w:val="center"/>
              <w:rPr>
                <w:sz w:val="24"/>
                <w:szCs w:val="24"/>
              </w:rPr>
            </w:pPr>
            <w:r w:rsidRPr="000A1136">
              <w:rPr>
                <w:sz w:val="24"/>
                <w:szCs w:val="24"/>
              </w:rPr>
              <w:t>9886, 2.06.2021</w:t>
            </w:r>
          </w:p>
        </w:tc>
        <w:tc>
          <w:tcPr>
            <w:tcW w:w="1807" w:type="dxa"/>
            <w:vAlign w:val="center"/>
          </w:tcPr>
          <w:p w:rsidR="00B67428" w:rsidRPr="000A1136" w:rsidRDefault="00B67428" w:rsidP="009F5E0C">
            <w:pPr>
              <w:jc w:val="center"/>
              <w:rPr>
                <w:sz w:val="24"/>
                <w:szCs w:val="24"/>
              </w:rPr>
            </w:pPr>
            <w:r w:rsidRPr="000A1136">
              <w:rPr>
                <w:sz w:val="24"/>
                <w:szCs w:val="24"/>
              </w:rPr>
              <w:t>210 000,00</w:t>
            </w:r>
          </w:p>
        </w:tc>
      </w:tr>
      <w:tr w:rsidR="00B67428" w:rsidRPr="00FA0420" w:rsidTr="009F5E0C">
        <w:trPr>
          <w:trHeight w:val="433"/>
        </w:trPr>
        <w:tc>
          <w:tcPr>
            <w:tcW w:w="540" w:type="dxa"/>
            <w:vMerge/>
            <w:vAlign w:val="center"/>
            <w:hideMark/>
          </w:tcPr>
          <w:p w:rsidR="00B67428" w:rsidRPr="00112E84" w:rsidRDefault="00B67428" w:rsidP="009F5E0C">
            <w:pPr>
              <w:rPr>
                <w:sz w:val="24"/>
                <w:szCs w:val="24"/>
                <w:lang w:eastAsia="ru-RU"/>
              </w:rPr>
            </w:pPr>
          </w:p>
        </w:tc>
        <w:tc>
          <w:tcPr>
            <w:tcW w:w="1630" w:type="dxa"/>
            <w:vMerge/>
            <w:vAlign w:val="center"/>
            <w:hideMark/>
          </w:tcPr>
          <w:p w:rsidR="00B67428" w:rsidRPr="00112E84" w:rsidRDefault="00B67428" w:rsidP="009F5E0C">
            <w:pPr>
              <w:rPr>
                <w:sz w:val="24"/>
                <w:szCs w:val="24"/>
                <w:lang w:eastAsia="ru-RU"/>
              </w:rPr>
            </w:pPr>
          </w:p>
        </w:tc>
        <w:tc>
          <w:tcPr>
            <w:tcW w:w="2207" w:type="dxa"/>
            <w:vMerge/>
            <w:vAlign w:val="center"/>
            <w:hideMark/>
          </w:tcPr>
          <w:p w:rsidR="00B67428" w:rsidRPr="00112E84" w:rsidRDefault="00B67428" w:rsidP="009F5E0C">
            <w:pPr>
              <w:rPr>
                <w:sz w:val="24"/>
                <w:szCs w:val="24"/>
                <w:lang w:eastAsia="ru-RU"/>
              </w:rPr>
            </w:pPr>
          </w:p>
        </w:tc>
        <w:tc>
          <w:tcPr>
            <w:tcW w:w="1758" w:type="dxa"/>
            <w:vMerge/>
            <w:vAlign w:val="center"/>
            <w:hideMark/>
          </w:tcPr>
          <w:p w:rsidR="00B67428" w:rsidRPr="00112E84" w:rsidRDefault="00B67428" w:rsidP="009F5E0C">
            <w:pPr>
              <w:rPr>
                <w:sz w:val="24"/>
                <w:szCs w:val="24"/>
                <w:lang w:eastAsia="ru-RU"/>
              </w:rPr>
            </w:pPr>
          </w:p>
        </w:tc>
        <w:tc>
          <w:tcPr>
            <w:tcW w:w="3402" w:type="dxa"/>
            <w:vMerge/>
            <w:vAlign w:val="center"/>
            <w:hideMark/>
          </w:tcPr>
          <w:p w:rsidR="00B67428" w:rsidRPr="00112E84" w:rsidRDefault="00B67428" w:rsidP="009F5E0C">
            <w:pPr>
              <w:rPr>
                <w:sz w:val="24"/>
                <w:szCs w:val="24"/>
                <w:lang w:eastAsia="ru-RU"/>
              </w:rPr>
            </w:pPr>
          </w:p>
        </w:tc>
        <w:tc>
          <w:tcPr>
            <w:tcW w:w="1607" w:type="dxa"/>
            <w:vMerge/>
            <w:vAlign w:val="center"/>
            <w:hideMark/>
          </w:tcPr>
          <w:p w:rsidR="00B67428" w:rsidRPr="00112E84" w:rsidRDefault="00B67428" w:rsidP="009F5E0C">
            <w:pPr>
              <w:rPr>
                <w:sz w:val="24"/>
                <w:szCs w:val="24"/>
                <w:lang w:eastAsia="ru-RU"/>
              </w:rPr>
            </w:pPr>
          </w:p>
        </w:tc>
        <w:tc>
          <w:tcPr>
            <w:tcW w:w="1512" w:type="dxa"/>
            <w:vAlign w:val="center"/>
          </w:tcPr>
          <w:p w:rsidR="00B67428" w:rsidRPr="000A1136" w:rsidRDefault="00B67428" w:rsidP="009F5E0C">
            <w:pPr>
              <w:jc w:val="center"/>
              <w:rPr>
                <w:sz w:val="24"/>
                <w:szCs w:val="24"/>
              </w:rPr>
            </w:pPr>
            <w:r w:rsidRPr="000A1136">
              <w:rPr>
                <w:sz w:val="24"/>
                <w:szCs w:val="24"/>
              </w:rPr>
              <w:t>20737, 28.1.2021</w:t>
            </w:r>
          </w:p>
        </w:tc>
        <w:tc>
          <w:tcPr>
            <w:tcW w:w="1807" w:type="dxa"/>
            <w:vAlign w:val="center"/>
          </w:tcPr>
          <w:p w:rsidR="00B67428" w:rsidRPr="000A1136" w:rsidRDefault="00B67428" w:rsidP="009F5E0C">
            <w:pPr>
              <w:jc w:val="center"/>
              <w:rPr>
                <w:sz w:val="24"/>
                <w:szCs w:val="24"/>
              </w:rPr>
            </w:pPr>
            <w:r w:rsidRPr="000A1136">
              <w:rPr>
                <w:sz w:val="24"/>
                <w:szCs w:val="24"/>
              </w:rPr>
              <w:t>490 000,00</w:t>
            </w:r>
          </w:p>
        </w:tc>
      </w:tr>
      <w:tr w:rsidR="00B67428" w:rsidRPr="00FA0420" w:rsidTr="009F5E0C">
        <w:trPr>
          <w:trHeight w:val="285"/>
        </w:trPr>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w:t>
            </w:r>
            <w:r>
              <w:rPr>
                <w:sz w:val="24"/>
                <w:szCs w:val="24"/>
                <w:lang w:eastAsia="ru-RU"/>
              </w:rPr>
              <w:t>0</w:t>
            </w:r>
          </w:p>
        </w:tc>
        <w:tc>
          <w:tcPr>
            <w:tcW w:w="1630"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182103, 17.08.2021</w:t>
            </w:r>
          </w:p>
        </w:tc>
        <w:tc>
          <w:tcPr>
            <w:tcW w:w="22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"НПО "СПЛАВ" им. А.Н. Ганичева"</w:t>
            </w:r>
          </w:p>
        </w:tc>
        <w:tc>
          <w:tcPr>
            <w:tcW w:w="1758"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7105515987</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Создание и внедрение комплекса автоматизированного контроля толщины теплозащитного покрытия корпусов двигателей реактивных снарядов. Шифр "Автоматизация"</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3 200 000,00</w:t>
            </w:r>
          </w:p>
        </w:tc>
        <w:tc>
          <w:tcPr>
            <w:tcW w:w="1512" w:type="dxa"/>
            <w:vAlign w:val="center"/>
          </w:tcPr>
          <w:p w:rsidR="00B67428" w:rsidRPr="000A1136" w:rsidRDefault="00B67428" w:rsidP="009F5E0C">
            <w:pPr>
              <w:jc w:val="center"/>
              <w:rPr>
                <w:sz w:val="24"/>
                <w:szCs w:val="24"/>
              </w:rPr>
            </w:pPr>
            <w:r w:rsidRPr="000A1136">
              <w:rPr>
                <w:sz w:val="24"/>
                <w:szCs w:val="24"/>
              </w:rPr>
              <w:t>19906, 24.09.2021</w:t>
            </w:r>
          </w:p>
        </w:tc>
        <w:tc>
          <w:tcPr>
            <w:tcW w:w="1807" w:type="dxa"/>
            <w:vAlign w:val="center"/>
          </w:tcPr>
          <w:p w:rsidR="00B67428" w:rsidRPr="000A1136" w:rsidRDefault="00B67428" w:rsidP="009F5E0C">
            <w:pPr>
              <w:jc w:val="center"/>
              <w:rPr>
                <w:sz w:val="24"/>
                <w:szCs w:val="24"/>
              </w:rPr>
            </w:pPr>
            <w:r w:rsidRPr="000A1136">
              <w:rPr>
                <w:sz w:val="24"/>
                <w:szCs w:val="24"/>
              </w:rPr>
              <w:t>800 000,00</w:t>
            </w:r>
          </w:p>
        </w:tc>
      </w:tr>
      <w:tr w:rsidR="00B67428" w:rsidRPr="00FA0420" w:rsidTr="009F5E0C">
        <w:trPr>
          <w:trHeight w:val="433"/>
        </w:trPr>
        <w:tc>
          <w:tcPr>
            <w:tcW w:w="540" w:type="dxa"/>
            <w:vMerge/>
            <w:vAlign w:val="center"/>
            <w:hideMark/>
          </w:tcPr>
          <w:p w:rsidR="00B67428" w:rsidRPr="00112E84" w:rsidRDefault="00B67428" w:rsidP="009F5E0C">
            <w:pPr>
              <w:rPr>
                <w:sz w:val="24"/>
                <w:szCs w:val="24"/>
                <w:lang w:eastAsia="ru-RU"/>
              </w:rPr>
            </w:pPr>
          </w:p>
        </w:tc>
        <w:tc>
          <w:tcPr>
            <w:tcW w:w="1630" w:type="dxa"/>
            <w:vMerge/>
            <w:vAlign w:val="center"/>
            <w:hideMark/>
          </w:tcPr>
          <w:p w:rsidR="00B67428" w:rsidRPr="00112E84" w:rsidRDefault="00B67428" w:rsidP="009F5E0C">
            <w:pPr>
              <w:rPr>
                <w:sz w:val="24"/>
                <w:szCs w:val="24"/>
                <w:lang w:eastAsia="ru-RU"/>
              </w:rPr>
            </w:pPr>
          </w:p>
        </w:tc>
        <w:tc>
          <w:tcPr>
            <w:tcW w:w="2207" w:type="dxa"/>
            <w:vMerge/>
            <w:vAlign w:val="center"/>
            <w:hideMark/>
          </w:tcPr>
          <w:p w:rsidR="00B67428" w:rsidRPr="00112E84" w:rsidRDefault="00B67428" w:rsidP="009F5E0C">
            <w:pPr>
              <w:rPr>
                <w:sz w:val="24"/>
                <w:szCs w:val="24"/>
                <w:lang w:eastAsia="ru-RU"/>
              </w:rPr>
            </w:pPr>
          </w:p>
        </w:tc>
        <w:tc>
          <w:tcPr>
            <w:tcW w:w="1758" w:type="dxa"/>
            <w:vMerge/>
            <w:vAlign w:val="center"/>
            <w:hideMark/>
          </w:tcPr>
          <w:p w:rsidR="00B67428" w:rsidRPr="00112E84" w:rsidRDefault="00B67428" w:rsidP="009F5E0C">
            <w:pPr>
              <w:rPr>
                <w:sz w:val="24"/>
                <w:szCs w:val="24"/>
                <w:lang w:eastAsia="ru-RU"/>
              </w:rPr>
            </w:pPr>
          </w:p>
        </w:tc>
        <w:tc>
          <w:tcPr>
            <w:tcW w:w="3402" w:type="dxa"/>
            <w:vMerge/>
            <w:vAlign w:val="center"/>
            <w:hideMark/>
          </w:tcPr>
          <w:p w:rsidR="00B67428" w:rsidRPr="00112E84" w:rsidRDefault="00B67428" w:rsidP="009F5E0C">
            <w:pPr>
              <w:rPr>
                <w:sz w:val="24"/>
                <w:szCs w:val="24"/>
                <w:lang w:eastAsia="ru-RU"/>
              </w:rPr>
            </w:pPr>
          </w:p>
        </w:tc>
        <w:tc>
          <w:tcPr>
            <w:tcW w:w="1607" w:type="dxa"/>
            <w:vMerge/>
            <w:vAlign w:val="center"/>
            <w:hideMark/>
          </w:tcPr>
          <w:p w:rsidR="00B67428" w:rsidRPr="00112E84" w:rsidRDefault="00B67428" w:rsidP="009F5E0C">
            <w:pPr>
              <w:rPr>
                <w:sz w:val="24"/>
                <w:szCs w:val="24"/>
                <w:lang w:eastAsia="ru-RU"/>
              </w:rPr>
            </w:pPr>
          </w:p>
        </w:tc>
        <w:tc>
          <w:tcPr>
            <w:tcW w:w="1512" w:type="dxa"/>
            <w:vAlign w:val="center"/>
          </w:tcPr>
          <w:p w:rsidR="00B67428" w:rsidRPr="000A1136" w:rsidRDefault="00B67428" w:rsidP="009F5E0C">
            <w:pPr>
              <w:jc w:val="center"/>
              <w:rPr>
                <w:sz w:val="24"/>
                <w:szCs w:val="24"/>
              </w:rPr>
            </w:pPr>
            <w:r w:rsidRPr="000A1136">
              <w:rPr>
                <w:sz w:val="24"/>
                <w:szCs w:val="24"/>
              </w:rPr>
              <w:t>24171, 19.11.2021</w:t>
            </w:r>
          </w:p>
        </w:tc>
        <w:tc>
          <w:tcPr>
            <w:tcW w:w="1807" w:type="dxa"/>
            <w:vAlign w:val="center"/>
          </w:tcPr>
          <w:p w:rsidR="00B67428" w:rsidRPr="000A1136" w:rsidRDefault="00B67428" w:rsidP="009F5E0C">
            <w:pPr>
              <w:jc w:val="center"/>
              <w:rPr>
                <w:sz w:val="24"/>
                <w:szCs w:val="24"/>
              </w:rPr>
            </w:pPr>
            <w:r w:rsidRPr="000A1136">
              <w:rPr>
                <w:sz w:val="24"/>
                <w:szCs w:val="24"/>
              </w:rPr>
              <w:t>800 000,00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w:t>
            </w:r>
            <w:r>
              <w:rPr>
                <w:sz w:val="24"/>
                <w:szCs w:val="24"/>
                <w:lang w:eastAsia="ru-RU"/>
              </w:rPr>
              <w:t>1</w:t>
            </w:r>
          </w:p>
        </w:tc>
        <w:tc>
          <w:tcPr>
            <w:tcW w:w="1630"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182102, 21.09.2021</w:t>
            </w:r>
          </w:p>
        </w:tc>
        <w:tc>
          <w:tcPr>
            <w:tcW w:w="2207"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АО "КБП"</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7105514574</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Настройка аппаратного и программного обеспечения и техническое сопровождение стенда 3СТ при проведении серии экспериментальных работ по проверке совместного функционирования</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480 000,00</w:t>
            </w:r>
          </w:p>
        </w:tc>
        <w:tc>
          <w:tcPr>
            <w:tcW w:w="1512" w:type="dxa"/>
            <w:vAlign w:val="center"/>
          </w:tcPr>
          <w:p w:rsidR="00B67428" w:rsidRPr="000A1136" w:rsidRDefault="00B67428" w:rsidP="009F5E0C">
            <w:pPr>
              <w:widowControl/>
              <w:jc w:val="center"/>
              <w:rPr>
                <w:sz w:val="24"/>
                <w:szCs w:val="24"/>
              </w:rPr>
            </w:pPr>
            <w:r w:rsidRPr="000A1136">
              <w:rPr>
                <w:sz w:val="24"/>
                <w:szCs w:val="24"/>
              </w:rPr>
              <w:t>27373, 22.11.2021</w:t>
            </w:r>
          </w:p>
        </w:tc>
        <w:tc>
          <w:tcPr>
            <w:tcW w:w="1807" w:type="dxa"/>
            <w:vAlign w:val="center"/>
          </w:tcPr>
          <w:p w:rsidR="00B67428" w:rsidRPr="000A1136" w:rsidRDefault="00B67428" w:rsidP="009F5E0C">
            <w:pPr>
              <w:jc w:val="center"/>
              <w:rPr>
                <w:sz w:val="24"/>
                <w:szCs w:val="24"/>
              </w:rPr>
            </w:pPr>
            <w:r w:rsidRPr="000A1136">
              <w:rPr>
                <w:sz w:val="24"/>
                <w:szCs w:val="24"/>
              </w:rPr>
              <w:t>480 000,00</w:t>
            </w:r>
          </w:p>
        </w:tc>
      </w:tr>
      <w:tr w:rsidR="00B67428" w:rsidRPr="00FA0420" w:rsidTr="009F5E0C">
        <w:trPr>
          <w:trHeight w:val="285"/>
        </w:trPr>
        <w:tc>
          <w:tcPr>
            <w:tcW w:w="54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w:t>
            </w:r>
            <w:r>
              <w:rPr>
                <w:sz w:val="24"/>
                <w:szCs w:val="24"/>
                <w:lang w:eastAsia="ru-RU"/>
              </w:rPr>
              <w:t>2</w:t>
            </w:r>
          </w:p>
        </w:tc>
        <w:tc>
          <w:tcPr>
            <w:tcW w:w="1630"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1122101,                  11.05.2021</w:t>
            </w:r>
          </w:p>
        </w:tc>
        <w:tc>
          <w:tcPr>
            <w:tcW w:w="2207"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АО "Тулэнергоремонт"</w:t>
            </w:r>
          </w:p>
        </w:tc>
        <w:tc>
          <w:tcPr>
            <w:tcW w:w="1758" w:type="dxa"/>
            <w:vMerge w:val="restart"/>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7107067410</w:t>
            </w:r>
          </w:p>
        </w:tc>
        <w:tc>
          <w:tcPr>
            <w:tcW w:w="3402"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Определение требуемого уровня надёжности обеспечения резервирования </w:t>
            </w:r>
            <w:r w:rsidRPr="00112E84">
              <w:rPr>
                <w:sz w:val="24"/>
                <w:szCs w:val="24"/>
                <w:lang w:eastAsia="ru-RU"/>
              </w:rPr>
              <w:lastRenderedPageBreak/>
              <w:t>возбуждения генераторов электрической энергии для тепловых электростанций</w:t>
            </w:r>
          </w:p>
        </w:tc>
        <w:tc>
          <w:tcPr>
            <w:tcW w:w="1607" w:type="dxa"/>
            <w:vMerge w:val="restart"/>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400 000,00</w:t>
            </w:r>
          </w:p>
        </w:tc>
        <w:tc>
          <w:tcPr>
            <w:tcW w:w="1512" w:type="dxa"/>
            <w:vAlign w:val="center"/>
          </w:tcPr>
          <w:p w:rsidR="00B67428" w:rsidRPr="00C62268" w:rsidRDefault="00B67428" w:rsidP="009F5E0C">
            <w:pPr>
              <w:widowControl/>
              <w:jc w:val="center"/>
              <w:rPr>
                <w:sz w:val="24"/>
                <w:szCs w:val="24"/>
              </w:rPr>
            </w:pPr>
            <w:r w:rsidRPr="00C62268">
              <w:rPr>
                <w:sz w:val="24"/>
                <w:szCs w:val="24"/>
              </w:rPr>
              <w:t>821, 1.07.2021</w:t>
            </w:r>
          </w:p>
        </w:tc>
        <w:tc>
          <w:tcPr>
            <w:tcW w:w="1807" w:type="dxa"/>
            <w:vAlign w:val="center"/>
          </w:tcPr>
          <w:p w:rsidR="00B67428" w:rsidRPr="00C62268" w:rsidRDefault="00B67428" w:rsidP="009F5E0C">
            <w:pPr>
              <w:jc w:val="center"/>
              <w:rPr>
                <w:sz w:val="24"/>
                <w:szCs w:val="24"/>
              </w:rPr>
            </w:pPr>
            <w:r w:rsidRPr="00C62268">
              <w:rPr>
                <w:sz w:val="24"/>
                <w:szCs w:val="24"/>
              </w:rPr>
              <w:t>200 000,00</w:t>
            </w:r>
          </w:p>
        </w:tc>
      </w:tr>
      <w:tr w:rsidR="00B67428" w:rsidRPr="00FA0420" w:rsidTr="009F5E0C">
        <w:trPr>
          <w:trHeight w:val="433"/>
        </w:trPr>
        <w:tc>
          <w:tcPr>
            <w:tcW w:w="540" w:type="dxa"/>
            <w:vMerge/>
            <w:vAlign w:val="center"/>
            <w:hideMark/>
          </w:tcPr>
          <w:p w:rsidR="00B67428" w:rsidRPr="00112E84" w:rsidRDefault="00B67428" w:rsidP="009F5E0C">
            <w:pPr>
              <w:rPr>
                <w:sz w:val="24"/>
                <w:szCs w:val="24"/>
                <w:lang w:eastAsia="ru-RU"/>
              </w:rPr>
            </w:pPr>
          </w:p>
        </w:tc>
        <w:tc>
          <w:tcPr>
            <w:tcW w:w="1630" w:type="dxa"/>
            <w:vMerge/>
            <w:vAlign w:val="center"/>
            <w:hideMark/>
          </w:tcPr>
          <w:p w:rsidR="00B67428" w:rsidRPr="00112E84" w:rsidRDefault="00B67428" w:rsidP="009F5E0C">
            <w:pPr>
              <w:rPr>
                <w:sz w:val="24"/>
                <w:szCs w:val="24"/>
                <w:lang w:eastAsia="ru-RU"/>
              </w:rPr>
            </w:pPr>
          </w:p>
        </w:tc>
        <w:tc>
          <w:tcPr>
            <w:tcW w:w="2207" w:type="dxa"/>
            <w:vMerge/>
            <w:vAlign w:val="center"/>
            <w:hideMark/>
          </w:tcPr>
          <w:p w:rsidR="00B67428" w:rsidRPr="00112E84" w:rsidRDefault="00B67428" w:rsidP="009F5E0C">
            <w:pPr>
              <w:rPr>
                <w:sz w:val="24"/>
                <w:szCs w:val="24"/>
                <w:lang w:eastAsia="ru-RU"/>
              </w:rPr>
            </w:pPr>
          </w:p>
        </w:tc>
        <w:tc>
          <w:tcPr>
            <w:tcW w:w="1758" w:type="dxa"/>
            <w:vMerge/>
            <w:vAlign w:val="center"/>
            <w:hideMark/>
          </w:tcPr>
          <w:p w:rsidR="00B67428" w:rsidRPr="00112E84" w:rsidRDefault="00B67428" w:rsidP="009F5E0C">
            <w:pPr>
              <w:rPr>
                <w:sz w:val="24"/>
                <w:szCs w:val="24"/>
                <w:lang w:eastAsia="ru-RU"/>
              </w:rPr>
            </w:pPr>
          </w:p>
        </w:tc>
        <w:tc>
          <w:tcPr>
            <w:tcW w:w="3402" w:type="dxa"/>
            <w:vMerge/>
            <w:vAlign w:val="center"/>
            <w:hideMark/>
          </w:tcPr>
          <w:p w:rsidR="00B67428" w:rsidRPr="00112E84" w:rsidRDefault="00B67428" w:rsidP="009F5E0C">
            <w:pPr>
              <w:rPr>
                <w:sz w:val="24"/>
                <w:szCs w:val="24"/>
                <w:lang w:eastAsia="ru-RU"/>
              </w:rPr>
            </w:pPr>
          </w:p>
        </w:tc>
        <w:tc>
          <w:tcPr>
            <w:tcW w:w="1607" w:type="dxa"/>
            <w:vMerge/>
            <w:vAlign w:val="center"/>
            <w:hideMark/>
          </w:tcPr>
          <w:p w:rsidR="00B67428" w:rsidRPr="00112E84" w:rsidRDefault="00B67428" w:rsidP="009F5E0C">
            <w:pPr>
              <w:rPr>
                <w:sz w:val="24"/>
                <w:szCs w:val="24"/>
                <w:lang w:eastAsia="ru-RU"/>
              </w:rPr>
            </w:pPr>
          </w:p>
        </w:tc>
        <w:tc>
          <w:tcPr>
            <w:tcW w:w="1512" w:type="dxa"/>
            <w:vAlign w:val="center"/>
          </w:tcPr>
          <w:p w:rsidR="00B67428" w:rsidRPr="00C62268" w:rsidRDefault="00B67428" w:rsidP="009F5E0C">
            <w:pPr>
              <w:jc w:val="center"/>
              <w:rPr>
                <w:sz w:val="24"/>
                <w:szCs w:val="24"/>
              </w:rPr>
            </w:pPr>
            <w:r w:rsidRPr="00C62268">
              <w:rPr>
                <w:sz w:val="24"/>
                <w:szCs w:val="24"/>
              </w:rPr>
              <w:t xml:space="preserve">573, </w:t>
            </w:r>
            <w:r w:rsidRPr="00C62268">
              <w:rPr>
                <w:sz w:val="24"/>
                <w:szCs w:val="24"/>
              </w:rPr>
              <w:lastRenderedPageBreak/>
              <w:t>20.12.2021</w:t>
            </w:r>
          </w:p>
        </w:tc>
        <w:tc>
          <w:tcPr>
            <w:tcW w:w="1807" w:type="dxa"/>
            <w:vAlign w:val="center"/>
          </w:tcPr>
          <w:p w:rsidR="00B67428" w:rsidRPr="00C62268" w:rsidRDefault="00B67428" w:rsidP="009F5E0C">
            <w:pPr>
              <w:jc w:val="center"/>
              <w:rPr>
                <w:sz w:val="24"/>
                <w:szCs w:val="24"/>
              </w:rPr>
            </w:pPr>
            <w:r w:rsidRPr="00C62268">
              <w:rPr>
                <w:sz w:val="24"/>
                <w:szCs w:val="24"/>
              </w:rPr>
              <w:lastRenderedPageBreak/>
              <w:t>200 000,00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5</w:t>
            </w:r>
            <w:r>
              <w:rPr>
                <w:sz w:val="24"/>
                <w:szCs w:val="24"/>
                <w:lang w:eastAsia="ru-RU"/>
              </w:rPr>
              <w:t>3</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902101, 10.10.2021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Автономная некоммерческая организация "Научно-образовательный центр инновационной медицины "Фарма 2030"</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5079014875</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Оценка кардиориска и стресса с использованием Системы Интегрального Мониторинга "Симона 111"</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2 000 000,00</w:t>
            </w:r>
          </w:p>
        </w:tc>
        <w:tc>
          <w:tcPr>
            <w:tcW w:w="1512" w:type="dxa"/>
            <w:vAlign w:val="center"/>
          </w:tcPr>
          <w:p w:rsidR="00B67428" w:rsidRPr="00C62268" w:rsidRDefault="00B67428" w:rsidP="009F5E0C">
            <w:pPr>
              <w:widowControl/>
              <w:jc w:val="center"/>
              <w:rPr>
                <w:sz w:val="24"/>
                <w:szCs w:val="24"/>
              </w:rPr>
            </w:pPr>
            <w:r w:rsidRPr="00C62268">
              <w:rPr>
                <w:sz w:val="24"/>
                <w:szCs w:val="24"/>
              </w:rPr>
              <w:t>273, 14.10.2021</w:t>
            </w:r>
          </w:p>
        </w:tc>
        <w:tc>
          <w:tcPr>
            <w:tcW w:w="1807" w:type="dxa"/>
            <w:vAlign w:val="center"/>
          </w:tcPr>
          <w:p w:rsidR="00B67428" w:rsidRPr="00C62268" w:rsidRDefault="00B67428" w:rsidP="009F5E0C">
            <w:pPr>
              <w:jc w:val="center"/>
              <w:rPr>
                <w:sz w:val="24"/>
                <w:szCs w:val="24"/>
              </w:rPr>
            </w:pPr>
            <w:r w:rsidRPr="00C62268">
              <w:rPr>
                <w:sz w:val="24"/>
                <w:szCs w:val="24"/>
              </w:rPr>
              <w:t>2 000 000,00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w:t>
            </w:r>
            <w:r>
              <w:rPr>
                <w:sz w:val="24"/>
                <w:szCs w:val="24"/>
                <w:lang w:eastAsia="ru-RU"/>
              </w:rPr>
              <w:t>4</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132102, 01.11.2021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АО "Восход"-Калужский радиоламповы</w:t>
            </w:r>
            <w:r>
              <w:rPr>
                <w:sz w:val="24"/>
                <w:szCs w:val="24"/>
                <w:lang w:eastAsia="ru-RU"/>
              </w:rPr>
              <w:t>й</w:t>
            </w:r>
            <w:r w:rsidRPr="00112E84">
              <w:rPr>
                <w:sz w:val="24"/>
                <w:szCs w:val="24"/>
                <w:lang w:eastAsia="ru-RU"/>
              </w:rPr>
              <w:t xml:space="preserve"> завод</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4026000108</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малогабаритного одноосного волнового твердотельного гироскопа с металлическим резонатором</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2 000 000,00</w:t>
            </w:r>
          </w:p>
        </w:tc>
        <w:tc>
          <w:tcPr>
            <w:tcW w:w="1512" w:type="dxa"/>
            <w:vAlign w:val="center"/>
          </w:tcPr>
          <w:p w:rsidR="00B67428" w:rsidRPr="00C62268" w:rsidRDefault="00B67428" w:rsidP="009F5E0C">
            <w:pPr>
              <w:jc w:val="center"/>
              <w:rPr>
                <w:sz w:val="24"/>
                <w:szCs w:val="24"/>
              </w:rPr>
            </w:pPr>
            <w:r w:rsidRPr="00C62268">
              <w:rPr>
                <w:sz w:val="24"/>
                <w:szCs w:val="24"/>
              </w:rPr>
              <w:t>7915, 19.11.2021</w:t>
            </w:r>
          </w:p>
        </w:tc>
        <w:tc>
          <w:tcPr>
            <w:tcW w:w="1807" w:type="dxa"/>
            <w:vAlign w:val="center"/>
          </w:tcPr>
          <w:p w:rsidR="00B67428" w:rsidRPr="00C62268" w:rsidRDefault="00B67428" w:rsidP="009F5E0C">
            <w:pPr>
              <w:jc w:val="center"/>
              <w:rPr>
                <w:sz w:val="24"/>
                <w:szCs w:val="24"/>
              </w:rPr>
            </w:pPr>
            <w:r w:rsidRPr="00C62268">
              <w:rPr>
                <w:sz w:val="24"/>
                <w:szCs w:val="24"/>
              </w:rPr>
              <w:t>800 000,00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w:t>
            </w:r>
            <w:r>
              <w:rPr>
                <w:sz w:val="24"/>
                <w:szCs w:val="24"/>
                <w:lang w:eastAsia="ru-RU"/>
              </w:rPr>
              <w:t>5</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212101, 01.06.2021</w:t>
            </w:r>
          </w:p>
        </w:tc>
        <w:tc>
          <w:tcPr>
            <w:tcW w:w="2207"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ООО "СОЭЗ"</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7107089766</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Исследование режимов работы дробильно-фрезерных машин в условиях неоднородности разрушаемой породы</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450 000,00</w:t>
            </w:r>
          </w:p>
        </w:tc>
        <w:tc>
          <w:tcPr>
            <w:tcW w:w="1512" w:type="dxa"/>
            <w:vAlign w:val="center"/>
          </w:tcPr>
          <w:p w:rsidR="00B67428" w:rsidRPr="00C62268" w:rsidRDefault="00B67428" w:rsidP="009F5E0C">
            <w:pPr>
              <w:jc w:val="center"/>
              <w:rPr>
                <w:sz w:val="24"/>
                <w:szCs w:val="24"/>
              </w:rPr>
            </w:pPr>
            <w:r w:rsidRPr="00C62268">
              <w:rPr>
                <w:sz w:val="24"/>
                <w:szCs w:val="24"/>
              </w:rPr>
              <w:t>№1439, 24.06.2021</w:t>
            </w:r>
          </w:p>
        </w:tc>
        <w:tc>
          <w:tcPr>
            <w:tcW w:w="1807" w:type="dxa"/>
            <w:vAlign w:val="center"/>
          </w:tcPr>
          <w:p w:rsidR="00B67428" w:rsidRPr="00C62268" w:rsidRDefault="00B67428" w:rsidP="009F5E0C">
            <w:pPr>
              <w:jc w:val="center"/>
              <w:rPr>
                <w:sz w:val="24"/>
                <w:szCs w:val="24"/>
              </w:rPr>
            </w:pPr>
            <w:r w:rsidRPr="00C62268">
              <w:rPr>
                <w:sz w:val="24"/>
                <w:szCs w:val="24"/>
              </w:rPr>
              <w:t>90 000,00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w:t>
            </w:r>
            <w:r>
              <w:rPr>
                <w:sz w:val="24"/>
                <w:szCs w:val="24"/>
                <w:lang w:eastAsia="ru-RU"/>
              </w:rPr>
              <w:t>6</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5-032C903, 10.12.2021</w:t>
            </w:r>
          </w:p>
        </w:tc>
        <w:tc>
          <w:tcPr>
            <w:tcW w:w="2207"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АО "Галургия"</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5904001952</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геомеханической модели и имитационное моделирование напряженно-деформированного состояния железобетонной крепи с податливым слоем,</w:t>
            </w:r>
            <w:r>
              <w:rPr>
                <w:sz w:val="24"/>
                <w:szCs w:val="24"/>
                <w:lang w:eastAsia="ru-RU"/>
              </w:rPr>
              <w:t xml:space="preserve"> </w:t>
            </w:r>
            <w:r w:rsidRPr="00112E84">
              <w:rPr>
                <w:sz w:val="24"/>
                <w:szCs w:val="24"/>
                <w:lang w:eastAsia="ru-RU"/>
              </w:rPr>
              <w:lastRenderedPageBreak/>
              <w:t>расположенной на участках сопряжений в стволе № 2 Усть-Яйвинского рудника ПАО "Уралкалий"</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1 480 000,00</w:t>
            </w:r>
          </w:p>
        </w:tc>
        <w:tc>
          <w:tcPr>
            <w:tcW w:w="1512" w:type="dxa"/>
            <w:vAlign w:val="center"/>
          </w:tcPr>
          <w:p w:rsidR="00B67428" w:rsidRPr="00C62268" w:rsidRDefault="00B67428" w:rsidP="009F5E0C">
            <w:pPr>
              <w:jc w:val="center"/>
              <w:rPr>
                <w:sz w:val="24"/>
                <w:szCs w:val="24"/>
              </w:rPr>
            </w:pPr>
            <w:r w:rsidRPr="00C62268">
              <w:rPr>
                <w:sz w:val="24"/>
                <w:szCs w:val="24"/>
              </w:rPr>
              <w:t>№3627, 28.12.2021</w:t>
            </w:r>
          </w:p>
        </w:tc>
        <w:tc>
          <w:tcPr>
            <w:tcW w:w="1807" w:type="dxa"/>
            <w:vAlign w:val="center"/>
          </w:tcPr>
          <w:p w:rsidR="00B67428" w:rsidRPr="00C62268" w:rsidRDefault="00B67428" w:rsidP="009F5E0C">
            <w:pPr>
              <w:jc w:val="center"/>
              <w:rPr>
                <w:sz w:val="24"/>
                <w:szCs w:val="24"/>
              </w:rPr>
            </w:pPr>
            <w:r w:rsidRPr="00C62268">
              <w:rPr>
                <w:sz w:val="24"/>
                <w:szCs w:val="24"/>
              </w:rPr>
              <w:t>740 000,00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5</w:t>
            </w:r>
            <w:r>
              <w:rPr>
                <w:sz w:val="24"/>
                <w:szCs w:val="24"/>
                <w:lang w:eastAsia="ru-RU"/>
              </w:rPr>
              <w:t>7</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5-031C92, 10.12.2021</w:t>
            </w:r>
          </w:p>
        </w:tc>
        <w:tc>
          <w:tcPr>
            <w:tcW w:w="2207"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АО "Галургия"</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5904001952</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геомеханической модели и имитационное моделирование напряженно-деформированного состояния железобетонной крепи с податливым слоем,</w:t>
            </w:r>
            <w:r>
              <w:rPr>
                <w:sz w:val="24"/>
                <w:szCs w:val="24"/>
                <w:lang w:eastAsia="ru-RU"/>
              </w:rPr>
              <w:t xml:space="preserve"> </w:t>
            </w:r>
            <w:r w:rsidRPr="00112E84">
              <w:rPr>
                <w:sz w:val="24"/>
                <w:szCs w:val="24"/>
                <w:lang w:eastAsia="ru-RU"/>
              </w:rPr>
              <w:t>расположенной на участках сопряжений в стволе № 1 рудника БКПРУ-3,ПАО "Уральский"</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1 480 000,00</w:t>
            </w:r>
          </w:p>
        </w:tc>
        <w:tc>
          <w:tcPr>
            <w:tcW w:w="1512" w:type="dxa"/>
            <w:vAlign w:val="center"/>
          </w:tcPr>
          <w:p w:rsidR="00B67428" w:rsidRPr="00C62268" w:rsidRDefault="00B67428" w:rsidP="009F5E0C">
            <w:pPr>
              <w:jc w:val="center"/>
              <w:rPr>
                <w:sz w:val="24"/>
                <w:szCs w:val="24"/>
              </w:rPr>
            </w:pPr>
            <w:r w:rsidRPr="00C62268">
              <w:rPr>
                <w:sz w:val="24"/>
                <w:szCs w:val="24"/>
              </w:rPr>
              <w:t>№3522, 21.12.2021</w:t>
            </w:r>
          </w:p>
        </w:tc>
        <w:tc>
          <w:tcPr>
            <w:tcW w:w="1807" w:type="dxa"/>
            <w:vAlign w:val="center"/>
          </w:tcPr>
          <w:p w:rsidR="00B67428" w:rsidRPr="00C62268" w:rsidRDefault="00B67428" w:rsidP="009F5E0C">
            <w:pPr>
              <w:jc w:val="center"/>
              <w:rPr>
                <w:sz w:val="24"/>
                <w:szCs w:val="24"/>
              </w:rPr>
            </w:pPr>
            <w:r w:rsidRPr="00C62268">
              <w:rPr>
                <w:sz w:val="24"/>
                <w:szCs w:val="24"/>
              </w:rPr>
              <w:t>740 000,00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w:t>
            </w:r>
            <w:r>
              <w:rPr>
                <w:sz w:val="24"/>
                <w:szCs w:val="24"/>
                <w:lang w:eastAsia="ru-RU"/>
              </w:rPr>
              <w:t>8</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ДС/301,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Модель деформирования и разрушения слоистого композита</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434 000,00</w:t>
            </w:r>
          </w:p>
        </w:tc>
        <w:tc>
          <w:tcPr>
            <w:tcW w:w="1512" w:type="dxa"/>
            <w:vAlign w:val="center"/>
          </w:tcPr>
          <w:p w:rsidR="00B67428" w:rsidRPr="00C62268" w:rsidRDefault="00B67428" w:rsidP="009F5E0C">
            <w:pPr>
              <w:jc w:val="center"/>
              <w:rPr>
                <w:sz w:val="24"/>
                <w:szCs w:val="24"/>
              </w:rPr>
            </w:pPr>
            <w:r w:rsidRPr="00C62268">
              <w:rPr>
                <w:sz w:val="24"/>
                <w:szCs w:val="24"/>
              </w:rPr>
              <w:t>211, 23.11.2021</w:t>
            </w:r>
          </w:p>
        </w:tc>
        <w:tc>
          <w:tcPr>
            <w:tcW w:w="1807" w:type="dxa"/>
            <w:vAlign w:val="center"/>
          </w:tcPr>
          <w:p w:rsidR="00B67428" w:rsidRPr="00C62268" w:rsidRDefault="00B67428" w:rsidP="009F5E0C">
            <w:pPr>
              <w:jc w:val="center"/>
              <w:rPr>
                <w:sz w:val="24"/>
                <w:szCs w:val="24"/>
              </w:rPr>
            </w:pPr>
            <w:r w:rsidRPr="00C62268">
              <w:rPr>
                <w:sz w:val="24"/>
                <w:szCs w:val="24"/>
              </w:rPr>
              <w:t>434 000,00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Pr>
                <w:sz w:val="24"/>
                <w:szCs w:val="24"/>
                <w:lang w:eastAsia="ru-RU"/>
              </w:rPr>
              <w:t>59</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ДС/302,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Методы и средства автоматической оптимальной адаптации последовательных алгоритмов для исполнения в гетерогенных вычислительных системах</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500 000,00</w:t>
            </w:r>
          </w:p>
        </w:tc>
        <w:tc>
          <w:tcPr>
            <w:tcW w:w="1512" w:type="dxa"/>
            <w:vAlign w:val="center"/>
          </w:tcPr>
          <w:p w:rsidR="00B67428" w:rsidRPr="00C62268" w:rsidRDefault="00B67428" w:rsidP="009F5E0C">
            <w:pPr>
              <w:jc w:val="center"/>
              <w:rPr>
                <w:sz w:val="24"/>
                <w:szCs w:val="24"/>
              </w:rPr>
            </w:pPr>
            <w:r w:rsidRPr="00C62268">
              <w:rPr>
                <w:sz w:val="24"/>
                <w:szCs w:val="24"/>
              </w:rPr>
              <w:t>212, 23.11.2021</w:t>
            </w:r>
          </w:p>
        </w:tc>
        <w:tc>
          <w:tcPr>
            <w:tcW w:w="1807" w:type="dxa"/>
            <w:vAlign w:val="center"/>
          </w:tcPr>
          <w:p w:rsidR="00B67428" w:rsidRPr="00C62268" w:rsidRDefault="00B67428" w:rsidP="009F5E0C">
            <w:pPr>
              <w:jc w:val="center"/>
              <w:rPr>
                <w:sz w:val="24"/>
                <w:szCs w:val="24"/>
              </w:rPr>
            </w:pPr>
            <w:r w:rsidRPr="00C62268">
              <w:rPr>
                <w:sz w:val="24"/>
                <w:szCs w:val="24"/>
              </w:rPr>
              <w:t>500 000,00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w:t>
            </w:r>
            <w:r>
              <w:rPr>
                <w:sz w:val="24"/>
                <w:szCs w:val="24"/>
                <w:lang w:eastAsia="ru-RU"/>
              </w:rPr>
              <w:t>0</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ДС/299, 16.11.2021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Разработка методики и программно-вычислительного комплекса для качественной и количественной оценки риска </w:t>
            </w:r>
            <w:r w:rsidRPr="00112E84">
              <w:rPr>
                <w:sz w:val="24"/>
                <w:szCs w:val="24"/>
                <w:lang w:eastAsia="ru-RU"/>
              </w:rPr>
              <w:lastRenderedPageBreak/>
              <w:t>повреждения здоровья населения региона, обусловленного техногенным загрязнением атмосферного воздуха на основе разработанного ПВК</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250 000,00</w:t>
            </w:r>
          </w:p>
        </w:tc>
        <w:tc>
          <w:tcPr>
            <w:tcW w:w="1512" w:type="dxa"/>
            <w:vAlign w:val="center"/>
          </w:tcPr>
          <w:p w:rsidR="00B67428" w:rsidRPr="00C62268" w:rsidRDefault="00B67428" w:rsidP="009F5E0C">
            <w:pPr>
              <w:jc w:val="center"/>
              <w:rPr>
                <w:sz w:val="24"/>
                <w:szCs w:val="24"/>
              </w:rPr>
            </w:pPr>
            <w:r w:rsidRPr="00C62268">
              <w:rPr>
                <w:sz w:val="24"/>
                <w:szCs w:val="24"/>
              </w:rPr>
              <w:t>209, 23.11.2021</w:t>
            </w:r>
          </w:p>
        </w:tc>
        <w:tc>
          <w:tcPr>
            <w:tcW w:w="1807" w:type="dxa"/>
            <w:vAlign w:val="center"/>
          </w:tcPr>
          <w:p w:rsidR="00B67428" w:rsidRPr="00C62268" w:rsidRDefault="00B67428" w:rsidP="009F5E0C">
            <w:pPr>
              <w:jc w:val="center"/>
              <w:rPr>
                <w:sz w:val="24"/>
                <w:szCs w:val="24"/>
              </w:rPr>
            </w:pPr>
            <w:r w:rsidRPr="00C62268">
              <w:rPr>
                <w:sz w:val="24"/>
                <w:szCs w:val="24"/>
              </w:rPr>
              <w:t>250 000,00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6</w:t>
            </w:r>
            <w:r>
              <w:rPr>
                <w:sz w:val="24"/>
                <w:szCs w:val="24"/>
                <w:lang w:eastAsia="ru-RU"/>
              </w:rPr>
              <w:t>1</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ДС/286,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протокола верхнего уровня для организации связи в беспроводных децентрализованных сетях передачи данных</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300 000,00</w:t>
            </w:r>
          </w:p>
        </w:tc>
        <w:tc>
          <w:tcPr>
            <w:tcW w:w="1512" w:type="dxa"/>
            <w:vAlign w:val="center"/>
          </w:tcPr>
          <w:p w:rsidR="00B67428" w:rsidRPr="00C62268" w:rsidRDefault="00B67428" w:rsidP="009F5E0C">
            <w:pPr>
              <w:jc w:val="center"/>
              <w:rPr>
                <w:sz w:val="24"/>
                <w:szCs w:val="24"/>
              </w:rPr>
            </w:pPr>
            <w:r w:rsidRPr="00C62268">
              <w:rPr>
                <w:sz w:val="24"/>
                <w:szCs w:val="24"/>
              </w:rPr>
              <w:t>176, 28.10.2021</w:t>
            </w:r>
          </w:p>
        </w:tc>
        <w:tc>
          <w:tcPr>
            <w:tcW w:w="1807" w:type="dxa"/>
            <w:vAlign w:val="center"/>
          </w:tcPr>
          <w:p w:rsidR="00B67428" w:rsidRPr="00C62268" w:rsidRDefault="00B67428" w:rsidP="009F5E0C">
            <w:pPr>
              <w:jc w:val="center"/>
              <w:rPr>
                <w:sz w:val="24"/>
                <w:szCs w:val="24"/>
              </w:rPr>
            </w:pPr>
            <w:r w:rsidRPr="00C62268">
              <w:rPr>
                <w:sz w:val="24"/>
                <w:szCs w:val="24"/>
              </w:rPr>
              <w:t>300 000,00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w:t>
            </w:r>
            <w:r>
              <w:rPr>
                <w:sz w:val="24"/>
                <w:szCs w:val="24"/>
                <w:lang w:eastAsia="ru-RU"/>
              </w:rPr>
              <w:t>2</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ДС/278,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Всероссийская научно-техническая конференция "Интеллектуальные и информационные системы" (Интеллект-2021)</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200 000,00</w:t>
            </w:r>
          </w:p>
        </w:tc>
        <w:tc>
          <w:tcPr>
            <w:tcW w:w="1512" w:type="dxa"/>
            <w:vAlign w:val="center"/>
          </w:tcPr>
          <w:p w:rsidR="00B67428" w:rsidRPr="00C62268" w:rsidRDefault="00B67428" w:rsidP="009F5E0C">
            <w:pPr>
              <w:jc w:val="center"/>
              <w:rPr>
                <w:sz w:val="24"/>
                <w:szCs w:val="24"/>
              </w:rPr>
            </w:pPr>
            <w:r w:rsidRPr="00C62268">
              <w:rPr>
                <w:sz w:val="24"/>
                <w:szCs w:val="24"/>
              </w:rPr>
              <w:t>168, 28.10.2021</w:t>
            </w:r>
          </w:p>
        </w:tc>
        <w:tc>
          <w:tcPr>
            <w:tcW w:w="1807" w:type="dxa"/>
            <w:vAlign w:val="center"/>
          </w:tcPr>
          <w:p w:rsidR="00B67428" w:rsidRPr="00C62268" w:rsidRDefault="00B67428" w:rsidP="009F5E0C">
            <w:pPr>
              <w:jc w:val="center"/>
              <w:rPr>
                <w:sz w:val="24"/>
                <w:szCs w:val="24"/>
              </w:rPr>
            </w:pPr>
            <w:r w:rsidRPr="00C62268">
              <w:rPr>
                <w:sz w:val="24"/>
                <w:szCs w:val="24"/>
              </w:rPr>
              <w:t>200 000,00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w:t>
            </w:r>
            <w:r>
              <w:rPr>
                <w:sz w:val="24"/>
                <w:szCs w:val="24"/>
                <w:lang w:eastAsia="ru-RU"/>
              </w:rPr>
              <w:t>3</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ДС/257,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Повышение аттрактивности малых городов Тульской области как объекта туризма</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300 000,00</w:t>
            </w:r>
          </w:p>
        </w:tc>
        <w:tc>
          <w:tcPr>
            <w:tcW w:w="1512" w:type="dxa"/>
            <w:vAlign w:val="center"/>
          </w:tcPr>
          <w:p w:rsidR="00B67428" w:rsidRPr="00C62268" w:rsidRDefault="00B67428" w:rsidP="009F5E0C">
            <w:pPr>
              <w:jc w:val="center"/>
              <w:rPr>
                <w:sz w:val="24"/>
                <w:szCs w:val="24"/>
              </w:rPr>
            </w:pPr>
            <w:r w:rsidRPr="00C62268">
              <w:rPr>
                <w:sz w:val="24"/>
                <w:szCs w:val="24"/>
              </w:rPr>
              <w:t>149, 28.10.2021</w:t>
            </w:r>
          </w:p>
        </w:tc>
        <w:tc>
          <w:tcPr>
            <w:tcW w:w="1807" w:type="dxa"/>
            <w:vAlign w:val="center"/>
          </w:tcPr>
          <w:p w:rsidR="00B67428" w:rsidRPr="00C62268" w:rsidRDefault="00B67428" w:rsidP="009F5E0C">
            <w:pPr>
              <w:jc w:val="center"/>
              <w:rPr>
                <w:sz w:val="24"/>
                <w:szCs w:val="24"/>
              </w:rPr>
            </w:pPr>
            <w:r w:rsidRPr="00C62268">
              <w:rPr>
                <w:sz w:val="24"/>
                <w:szCs w:val="24"/>
              </w:rPr>
              <w:t>300 000,00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w:t>
            </w:r>
            <w:r>
              <w:rPr>
                <w:sz w:val="24"/>
                <w:szCs w:val="24"/>
                <w:lang w:eastAsia="ru-RU"/>
              </w:rPr>
              <w:t>4</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ДС/264,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Разработка датчика угла крена на базе волнового твердотельного гироскопа</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500 000,00</w:t>
            </w:r>
          </w:p>
        </w:tc>
        <w:tc>
          <w:tcPr>
            <w:tcW w:w="1512" w:type="dxa"/>
            <w:vAlign w:val="center"/>
          </w:tcPr>
          <w:p w:rsidR="00B67428" w:rsidRPr="00C62268" w:rsidRDefault="00B67428" w:rsidP="009F5E0C">
            <w:pPr>
              <w:jc w:val="center"/>
              <w:rPr>
                <w:sz w:val="24"/>
                <w:szCs w:val="24"/>
              </w:rPr>
            </w:pPr>
            <w:r w:rsidRPr="00C62268">
              <w:rPr>
                <w:sz w:val="24"/>
                <w:szCs w:val="24"/>
              </w:rPr>
              <w:t>156, 28.10.2021</w:t>
            </w:r>
          </w:p>
        </w:tc>
        <w:tc>
          <w:tcPr>
            <w:tcW w:w="1807" w:type="dxa"/>
            <w:vAlign w:val="center"/>
          </w:tcPr>
          <w:p w:rsidR="00B67428" w:rsidRPr="00C62268" w:rsidRDefault="00B67428" w:rsidP="009F5E0C">
            <w:pPr>
              <w:jc w:val="center"/>
              <w:rPr>
                <w:sz w:val="24"/>
                <w:szCs w:val="24"/>
              </w:rPr>
            </w:pPr>
            <w:r w:rsidRPr="00C62268">
              <w:rPr>
                <w:sz w:val="24"/>
                <w:szCs w:val="24"/>
              </w:rPr>
              <w:t>500 000,00</w:t>
            </w:r>
          </w:p>
        </w:tc>
      </w:tr>
      <w:tr w:rsidR="00B67428" w:rsidRPr="00FA0420" w:rsidTr="009F5E0C">
        <w:tc>
          <w:tcPr>
            <w:tcW w:w="54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6</w:t>
            </w:r>
            <w:r>
              <w:rPr>
                <w:sz w:val="24"/>
                <w:szCs w:val="24"/>
                <w:lang w:eastAsia="ru-RU"/>
              </w:rPr>
              <w:t>5</w:t>
            </w:r>
          </w:p>
        </w:tc>
        <w:tc>
          <w:tcPr>
            <w:tcW w:w="1630"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ДС/256, 25.10.2021</w:t>
            </w:r>
          </w:p>
        </w:tc>
        <w:tc>
          <w:tcPr>
            <w:tcW w:w="22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Правительство Тульской области</w:t>
            </w:r>
          </w:p>
        </w:tc>
        <w:tc>
          <w:tcPr>
            <w:tcW w:w="1758" w:type="dxa"/>
            <w:shd w:val="clear" w:color="auto" w:fill="auto"/>
            <w:noWrap/>
            <w:vAlign w:val="center"/>
            <w:hideMark/>
          </w:tcPr>
          <w:p w:rsidR="00B67428" w:rsidRPr="00112E84" w:rsidRDefault="00B67428" w:rsidP="009F5E0C">
            <w:pPr>
              <w:jc w:val="center"/>
              <w:rPr>
                <w:sz w:val="24"/>
                <w:szCs w:val="24"/>
                <w:lang w:eastAsia="ru-RU"/>
              </w:rPr>
            </w:pPr>
            <w:r w:rsidRPr="00112E84">
              <w:rPr>
                <w:sz w:val="24"/>
                <w:szCs w:val="24"/>
                <w:lang w:eastAsia="ru-RU"/>
              </w:rPr>
              <w:t>7100003223</w:t>
            </w:r>
          </w:p>
        </w:tc>
        <w:tc>
          <w:tcPr>
            <w:tcW w:w="3402"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t xml:space="preserve">Повышение точности и быстродействия определения координат и скоростей высокоманевренных </w:t>
            </w:r>
            <w:r w:rsidRPr="00112E84">
              <w:rPr>
                <w:sz w:val="24"/>
                <w:szCs w:val="24"/>
                <w:lang w:eastAsia="ru-RU"/>
              </w:rPr>
              <w:lastRenderedPageBreak/>
              <w:t>подвижных объектов по сигналам СРНС</w:t>
            </w:r>
          </w:p>
        </w:tc>
        <w:tc>
          <w:tcPr>
            <w:tcW w:w="1607" w:type="dxa"/>
            <w:shd w:val="clear" w:color="auto" w:fill="auto"/>
            <w:vAlign w:val="center"/>
            <w:hideMark/>
          </w:tcPr>
          <w:p w:rsidR="00B67428" w:rsidRPr="00112E84" w:rsidRDefault="00B67428" w:rsidP="009F5E0C">
            <w:pPr>
              <w:jc w:val="center"/>
              <w:rPr>
                <w:sz w:val="24"/>
                <w:szCs w:val="24"/>
                <w:lang w:eastAsia="ru-RU"/>
              </w:rPr>
            </w:pPr>
            <w:r w:rsidRPr="00112E84">
              <w:rPr>
                <w:sz w:val="24"/>
                <w:szCs w:val="24"/>
                <w:lang w:eastAsia="ru-RU"/>
              </w:rPr>
              <w:lastRenderedPageBreak/>
              <w:t>300 000,00</w:t>
            </w:r>
          </w:p>
        </w:tc>
        <w:tc>
          <w:tcPr>
            <w:tcW w:w="1512" w:type="dxa"/>
            <w:vAlign w:val="center"/>
          </w:tcPr>
          <w:p w:rsidR="00B67428" w:rsidRPr="00C62268" w:rsidRDefault="00B67428" w:rsidP="009F5E0C">
            <w:pPr>
              <w:jc w:val="center"/>
              <w:rPr>
                <w:sz w:val="24"/>
                <w:szCs w:val="24"/>
              </w:rPr>
            </w:pPr>
            <w:r w:rsidRPr="00C62268">
              <w:rPr>
                <w:sz w:val="24"/>
                <w:szCs w:val="24"/>
              </w:rPr>
              <w:t>148, 28.10.2021</w:t>
            </w:r>
          </w:p>
        </w:tc>
        <w:tc>
          <w:tcPr>
            <w:tcW w:w="1807" w:type="dxa"/>
            <w:vAlign w:val="center"/>
          </w:tcPr>
          <w:p w:rsidR="00B67428" w:rsidRPr="00C62268" w:rsidRDefault="00B67428" w:rsidP="009F5E0C">
            <w:pPr>
              <w:jc w:val="center"/>
              <w:rPr>
                <w:sz w:val="24"/>
                <w:szCs w:val="24"/>
              </w:rPr>
            </w:pPr>
            <w:r w:rsidRPr="00C62268">
              <w:rPr>
                <w:sz w:val="24"/>
                <w:szCs w:val="24"/>
              </w:rPr>
              <w:t>300 000,00</w:t>
            </w:r>
          </w:p>
        </w:tc>
      </w:tr>
      <w:tr w:rsidR="00B67428" w:rsidRPr="00FA0420" w:rsidTr="009F5E0C">
        <w:tc>
          <w:tcPr>
            <w:tcW w:w="540" w:type="dxa"/>
            <w:shd w:val="clear" w:color="auto" w:fill="auto"/>
            <w:vAlign w:val="center"/>
          </w:tcPr>
          <w:p w:rsidR="00B67428" w:rsidRPr="00A561C8" w:rsidRDefault="00B67428" w:rsidP="009F5E0C">
            <w:pPr>
              <w:jc w:val="center"/>
              <w:rPr>
                <w:sz w:val="24"/>
                <w:szCs w:val="24"/>
                <w:lang w:eastAsia="ru-RU"/>
              </w:rPr>
            </w:pPr>
            <w:r w:rsidRPr="00A561C8">
              <w:rPr>
                <w:sz w:val="24"/>
                <w:szCs w:val="24"/>
                <w:lang w:eastAsia="ru-RU"/>
              </w:rPr>
              <w:lastRenderedPageBreak/>
              <w:t>6</w:t>
            </w:r>
            <w:r>
              <w:rPr>
                <w:sz w:val="24"/>
                <w:szCs w:val="24"/>
                <w:lang w:eastAsia="ru-RU"/>
              </w:rPr>
              <w:t>6</w:t>
            </w:r>
          </w:p>
        </w:tc>
        <w:tc>
          <w:tcPr>
            <w:tcW w:w="1630" w:type="dxa"/>
            <w:shd w:val="clear" w:color="auto" w:fill="auto"/>
            <w:vAlign w:val="center"/>
          </w:tcPr>
          <w:p w:rsidR="00B67428" w:rsidRPr="00A561C8" w:rsidRDefault="00B67428" w:rsidP="009F5E0C">
            <w:pPr>
              <w:jc w:val="center"/>
              <w:rPr>
                <w:sz w:val="24"/>
                <w:szCs w:val="24"/>
                <w:lang w:eastAsia="ru-RU"/>
              </w:rPr>
            </w:pPr>
            <w:r w:rsidRPr="00A561C8">
              <w:rPr>
                <w:sz w:val="24"/>
                <w:szCs w:val="24"/>
                <w:lang w:eastAsia="ru-RU"/>
              </w:rPr>
              <w:t>Грант ТО/НИР</w:t>
            </w:r>
          </w:p>
        </w:tc>
        <w:tc>
          <w:tcPr>
            <w:tcW w:w="2207" w:type="dxa"/>
            <w:shd w:val="clear" w:color="auto" w:fill="auto"/>
            <w:vAlign w:val="center"/>
          </w:tcPr>
          <w:p w:rsidR="00B67428" w:rsidRPr="00A561C8" w:rsidRDefault="00B67428" w:rsidP="009F5E0C">
            <w:pPr>
              <w:jc w:val="center"/>
              <w:rPr>
                <w:sz w:val="24"/>
                <w:szCs w:val="24"/>
                <w:lang w:eastAsia="ru-RU"/>
              </w:rPr>
            </w:pPr>
            <w:r w:rsidRPr="00A561C8">
              <w:rPr>
                <w:sz w:val="24"/>
                <w:szCs w:val="24"/>
                <w:lang w:eastAsia="ru-RU"/>
              </w:rPr>
              <w:t>Комитет Тульской области по науке и инноватике</w:t>
            </w:r>
          </w:p>
        </w:tc>
        <w:tc>
          <w:tcPr>
            <w:tcW w:w="1758" w:type="dxa"/>
            <w:shd w:val="clear" w:color="auto" w:fill="auto"/>
            <w:noWrap/>
            <w:vAlign w:val="center"/>
          </w:tcPr>
          <w:p w:rsidR="00B67428" w:rsidRPr="00A561C8" w:rsidRDefault="00B67428" w:rsidP="009F5E0C">
            <w:pPr>
              <w:jc w:val="center"/>
              <w:rPr>
                <w:sz w:val="24"/>
                <w:szCs w:val="24"/>
                <w:lang w:eastAsia="ru-RU"/>
              </w:rPr>
            </w:pPr>
            <w:r w:rsidRPr="00A561C8">
              <w:rPr>
                <w:sz w:val="24"/>
                <w:szCs w:val="24"/>
                <w:lang w:eastAsia="ru-RU"/>
              </w:rPr>
              <w:t>7100003223</w:t>
            </w:r>
          </w:p>
        </w:tc>
        <w:tc>
          <w:tcPr>
            <w:tcW w:w="3402" w:type="dxa"/>
            <w:shd w:val="clear" w:color="auto" w:fill="auto"/>
            <w:vAlign w:val="center"/>
          </w:tcPr>
          <w:p w:rsidR="00B67428" w:rsidRPr="00A561C8" w:rsidRDefault="00B67428" w:rsidP="009F5E0C">
            <w:pPr>
              <w:widowControl/>
              <w:jc w:val="center"/>
              <w:rPr>
                <w:sz w:val="24"/>
                <w:szCs w:val="24"/>
                <w:lang w:eastAsia="ru-RU"/>
              </w:rPr>
            </w:pPr>
            <w:r w:rsidRPr="00A561C8">
              <w:rPr>
                <w:sz w:val="24"/>
                <w:szCs w:val="24"/>
                <w:lang w:eastAsia="ru-RU"/>
              </w:rPr>
              <w:t>Соглашение о предоставлении гранта в форме субсидии, задание на выполнение НИР</w:t>
            </w:r>
          </w:p>
        </w:tc>
        <w:tc>
          <w:tcPr>
            <w:tcW w:w="1607" w:type="dxa"/>
            <w:shd w:val="clear" w:color="auto" w:fill="auto"/>
            <w:vAlign w:val="center"/>
          </w:tcPr>
          <w:p w:rsidR="00B67428" w:rsidRPr="00A561C8" w:rsidRDefault="00B67428" w:rsidP="009F5E0C">
            <w:pPr>
              <w:jc w:val="center"/>
              <w:rPr>
                <w:sz w:val="24"/>
                <w:szCs w:val="24"/>
                <w:lang w:eastAsia="ru-RU"/>
              </w:rPr>
            </w:pPr>
            <w:r w:rsidRPr="00A561C8">
              <w:rPr>
                <w:sz w:val="24"/>
                <w:szCs w:val="24"/>
                <w:lang w:eastAsia="ru-RU"/>
              </w:rPr>
              <w:t>2 595 000,00</w:t>
            </w:r>
          </w:p>
        </w:tc>
        <w:tc>
          <w:tcPr>
            <w:tcW w:w="1512" w:type="dxa"/>
            <w:vAlign w:val="center"/>
          </w:tcPr>
          <w:p w:rsidR="00B67428" w:rsidRPr="00C62268" w:rsidRDefault="00B67428" w:rsidP="009F5E0C">
            <w:pPr>
              <w:jc w:val="center"/>
              <w:rPr>
                <w:sz w:val="24"/>
                <w:szCs w:val="24"/>
              </w:rPr>
            </w:pPr>
            <w:r w:rsidRPr="00C62268">
              <w:rPr>
                <w:sz w:val="24"/>
                <w:szCs w:val="24"/>
              </w:rPr>
              <w:t>№ 17633, 26.10.2021</w:t>
            </w:r>
          </w:p>
        </w:tc>
        <w:tc>
          <w:tcPr>
            <w:tcW w:w="1807" w:type="dxa"/>
            <w:vAlign w:val="center"/>
          </w:tcPr>
          <w:p w:rsidR="00B67428" w:rsidRPr="00C62268" w:rsidRDefault="00B67428" w:rsidP="009F5E0C">
            <w:pPr>
              <w:jc w:val="center"/>
              <w:rPr>
                <w:sz w:val="24"/>
                <w:szCs w:val="24"/>
              </w:rPr>
            </w:pPr>
            <w:r w:rsidRPr="00C62268">
              <w:rPr>
                <w:sz w:val="24"/>
                <w:szCs w:val="24"/>
              </w:rPr>
              <w:t>2 595 000,00</w:t>
            </w:r>
          </w:p>
        </w:tc>
      </w:tr>
      <w:tr w:rsidR="00B67428" w:rsidRPr="00FA0420" w:rsidTr="009F5E0C">
        <w:tc>
          <w:tcPr>
            <w:tcW w:w="540" w:type="dxa"/>
            <w:shd w:val="clear" w:color="auto" w:fill="auto"/>
            <w:vAlign w:val="center"/>
          </w:tcPr>
          <w:p w:rsidR="00B67428" w:rsidRPr="00A561C8" w:rsidRDefault="00B67428" w:rsidP="009F5E0C">
            <w:pPr>
              <w:jc w:val="center"/>
              <w:rPr>
                <w:sz w:val="24"/>
                <w:szCs w:val="24"/>
                <w:lang w:eastAsia="ru-RU"/>
              </w:rPr>
            </w:pPr>
          </w:p>
        </w:tc>
        <w:tc>
          <w:tcPr>
            <w:tcW w:w="1630" w:type="dxa"/>
            <w:shd w:val="clear" w:color="auto" w:fill="auto"/>
            <w:vAlign w:val="center"/>
          </w:tcPr>
          <w:p w:rsidR="00B67428" w:rsidRPr="00A561C8" w:rsidRDefault="00B67428" w:rsidP="009F5E0C">
            <w:pPr>
              <w:jc w:val="center"/>
              <w:rPr>
                <w:sz w:val="24"/>
                <w:szCs w:val="24"/>
                <w:lang w:eastAsia="ru-RU"/>
              </w:rPr>
            </w:pPr>
          </w:p>
        </w:tc>
        <w:tc>
          <w:tcPr>
            <w:tcW w:w="2207" w:type="dxa"/>
            <w:shd w:val="clear" w:color="auto" w:fill="auto"/>
            <w:vAlign w:val="center"/>
          </w:tcPr>
          <w:p w:rsidR="00B67428" w:rsidRPr="00A561C8" w:rsidRDefault="00B67428" w:rsidP="009F5E0C">
            <w:pPr>
              <w:jc w:val="center"/>
              <w:rPr>
                <w:sz w:val="24"/>
                <w:szCs w:val="24"/>
                <w:lang w:eastAsia="ru-RU"/>
              </w:rPr>
            </w:pPr>
          </w:p>
        </w:tc>
        <w:tc>
          <w:tcPr>
            <w:tcW w:w="1758" w:type="dxa"/>
            <w:shd w:val="clear" w:color="auto" w:fill="auto"/>
            <w:noWrap/>
            <w:vAlign w:val="center"/>
          </w:tcPr>
          <w:p w:rsidR="00B67428" w:rsidRPr="00A561C8" w:rsidRDefault="00B67428" w:rsidP="009F5E0C">
            <w:pPr>
              <w:jc w:val="center"/>
              <w:rPr>
                <w:sz w:val="24"/>
                <w:szCs w:val="24"/>
                <w:lang w:eastAsia="ru-RU"/>
              </w:rPr>
            </w:pPr>
          </w:p>
        </w:tc>
        <w:tc>
          <w:tcPr>
            <w:tcW w:w="3402" w:type="dxa"/>
            <w:shd w:val="clear" w:color="auto" w:fill="auto"/>
            <w:vAlign w:val="center"/>
          </w:tcPr>
          <w:p w:rsidR="00B67428" w:rsidRPr="00A561C8" w:rsidRDefault="00B67428" w:rsidP="009F5E0C">
            <w:pPr>
              <w:widowControl/>
              <w:jc w:val="center"/>
              <w:rPr>
                <w:sz w:val="24"/>
                <w:szCs w:val="24"/>
                <w:lang w:eastAsia="ru-RU"/>
              </w:rPr>
            </w:pPr>
            <w:r w:rsidRPr="00A561C8">
              <w:rPr>
                <w:sz w:val="24"/>
                <w:szCs w:val="24"/>
                <w:lang w:eastAsia="ru-RU"/>
              </w:rPr>
              <w:t>ИТОГО</w:t>
            </w:r>
          </w:p>
        </w:tc>
        <w:tc>
          <w:tcPr>
            <w:tcW w:w="1607" w:type="dxa"/>
            <w:shd w:val="clear" w:color="auto" w:fill="auto"/>
            <w:vAlign w:val="center"/>
          </w:tcPr>
          <w:p w:rsidR="00B67428" w:rsidRPr="00A561C8" w:rsidRDefault="00B67428" w:rsidP="009F5E0C">
            <w:pPr>
              <w:jc w:val="center"/>
              <w:rPr>
                <w:sz w:val="24"/>
                <w:szCs w:val="24"/>
                <w:lang w:eastAsia="ru-RU"/>
              </w:rPr>
            </w:pPr>
            <w:r w:rsidRPr="00A561C8">
              <w:rPr>
                <w:sz w:val="24"/>
                <w:szCs w:val="24"/>
                <w:lang w:eastAsia="ru-RU"/>
              </w:rPr>
              <w:t>94 666 981,20</w:t>
            </w:r>
          </w:p>
        </w:tc>
        <w:tc>
          <w:tcPr>
            <w:tcW w:w="1512" w:type="dxa"/>
          </w:tcPr>
          <w:p w:rsidR="00B67428" w:rsidRPr="00A561C8" w:rsidRDefault="00B67428" w:rsidP="009F5E0C">
            <w:pPr>
              <w:jc w:val="center"/>
              <w:rPr>
                <w:sz w:val="24"/>
                <w:szCs w:val="24"/>
                <w:lang w:eastAsia="ru-RU"/>
              </w:rPr>
            </w:pPr>
          </w:p>
        </w:tc>
        <w:tc>
          <w:tcPr>
            <w:tcW w:w="1807" w:type="dxa"/>
          </w:tcPr>
          <w:p w:rsidR="00B67428" w:rsidRPr="00A561C8" w:rsidRDefault="00B67428" w:rsidP="009F5E0C">
            <w:pPr>
              <w:jc w:val="center"/>
              <w:rPr>
                <w:sz w:val="24"/>
                <w:szCs w:val="24"/>
                <w:lang w:eastAsia="ru-RU"/>
              </w:rPr>
            </w:pPr>
            <w:r w:rsidRPr="007420C9">
              <w:rPr>
                <w:sz w:val="24"/>
                <w:szCs w:val="24"/>
                <w:lang w:eastAsia="ru-RU"/>
              </w:rPr>
              <w:t>67 333 981,20</w:t>
            </w:r>
          </w:p>
        </w:tc>
      </w:tr>
    </w:tbl>
    <w:p w:rsidR="00B67428" w:rsidRDefault="00B67428" w:rsidP="00457032">
      <w:pPr>
        <w:spacing w:line="276" w:lineRule="auto"/>
        <w:ind w:firstLine="851"/>
        <w:jc w:val="both"/>
        <w:rPr>
          <w:rFonts w:eastAsiaTheme="minorHAnsi"/>
          <w:sz w:val="28"/>
          <w:szCs w:val="28"/>
          <w:lang w:eastAsia="ru-RU"/>
        </w:rPr>
      </w:pPr>
    </w:p>
    <w:p w:rsidR="00B67428" w:rsidRDefault="00B67428" w:rsidP="00457032">
      <w:pPr>
        <w:spacing w:line="276" w:lineRule="auto"/>
        <w:ind w:firstLine="851"/>
        <w:jc w:val="both"/>
        <w:rPr>
          <w:rFonts w:eastAsiaTheme="minorHAnsi"/>
          <w:sz w:val="28"/>
          <w:szCs w:val="28"/>
          <w:lang w:eastAsia="ru-RU"/>
        </w:rPr>
      </w:pPr>
    </w:p>
    <w:p w:rsidR="00A561C8" w:rsidRDefault="00A561C8" w:rsidP="00457032">
      <w:pPr>
        <w:spacing w:line="276" w:lineRule="auto"/>
        <w:ind w:firstLine="851"/>
        <w:jc w:val="both"/>
        <w:rPr>
          <w:rFonts w:eastAsiaTheme="minorHAnsi"/>
          <w:sz w:val="28"/>
          <w:szCs w:val="28"/>
          <w:lang w:eastAsia="ru-RU"/>
        </w:rPr>
      </w:pPr>
      <w:r>
        <w:rPr>
          <w:rFonts w:eastAsiaTheme="minorHAnsi"/>
          <w:sz w:val="28"/>
          <w:szCs w:val="28"/>
          <w:lang w:eastAsia="ru-RU"/>
        </w:rPr>
        <w:t>Таблица 3.3 –</w:t>
      </w:r>
      <w:r w:rsidRPr="00A561C8">
        <w:rPr>
          <w:rFonts w:eastAsiaTheme="minorHAnsi"/>
          <w:sz w:val="28"/>
          <w:szCs w:val="28"/>
          <w:lang w:eastAsia="ru-RU"/>
        </w:rPr>
        <w:t>Реестр договоров и иных документов, подтверждающих привлечение собственных внебюджетных средств на проведение прикладных научных исследований и (или) экспериментальных разработок в 2021 году</w:t>
      </w:r>
    </w:p>
    <w:tbl>
      <w:tblPr>
        <w:tblW w:w="14591"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60"/>
        <w:gridCol w:w="6885"/>
        <w:gridCol w:w="3402"/>
        <w:gridCol w:w="3544"/>
      </w:tblGrid>
      <w:tr w:rsidR="00A561C8" w:rsidRPr="00A561C8" w:rsidTr="00A561C8">
        <w:trPr>
          <w:trHeight w:val="300"/>
          <w:tblHeader/>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bCs/>
                <w:sz w:val="24"/>
                <w:szCs w:val="24"/>
                <w:lang w:eastAsia="ru-RU"/>
              </w:rPr>
              <w:t>№ п/п</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bCs/>
                <w:sz w:val="24"/>
                <w:szCs w:val="24"/>
                <w:lang w:eastAsia="ru-RU"/>
              </w:rPr>
              <w:t>Название, реквизиты регистра управленческого (бухгалтерского) учета</w:t>
            </w:r>
          </w:p>
        </w:tc>
        <w:tc>
          <w:tcPr>
            <w:tcW w:w="3402" w:type="dxa"/>
            <w:shd w:val="clear" w:color="auto" w:fill="auto"/>
            <w:vAlign w:val="center"/>
            <w:hideMark/>
          </w:tcPr>
          <w:p w:rsidR="00A561C8" w:rsidRPr="00A561C8" w:rsidRDefault="00A561C8" w:rsidP="00A561C8">
            <w:pPr>
              <w:widowControl/>
              <w:jc w:val="center"/>
              <w:rPr>
                <w:bCs/>
                <w:sz w:val="24"/>
                <w:szCs w:val="24"/>
                <w:lang w:eastAsia="ru-RU"/>
              </w:rPr>
            </w:pPr>
            <w:r w:rsidRPr="00A561C8">
              <w:rPr>
                <w:bCs/>
                <w:sz w:val="24"/>
                <w:szCs w:val="24"/>
                <w:lang w:eastAsia="ru-RU"/>
              </w:rPr>
              <w:t>Сумма, руб.</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bCs/>
                <w:sz w:val="24"/>
                <w:szCs w:val="24"/>
                <w:lang w:eastAsia="ru-RU"/>
              </w:rPr>
              <w:t>№, дата</w:t>
            </w:r>
          </w:p>
        </w:tc>
      </w:tr>
      <w:tr w:rsidR="00A561C8" w:rsidRPr="00A561C8" w:rsidTr="00A561C8">
        <w:trPr>
          <w:trHeight w:val="765"/>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для поддержки молодых ученых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200 000,00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8900ГРР от 01.03.2021</w:t>
            </w:r>
          </w:p>
        </w:tc>
      </w:tr>
      <w:tr w:rsidR="00A561C8" w:rsidRPr="00A561C8" w:rsidTr="00A561C8">
        <w:trPr>
          <w:trHeight w:val="765"/>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2</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для поддержки молодых ученых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200 000,00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8899 от 01.03.2021</w:t>
            </w:r>
          </w:p>
        </w:tc>
      </w:tr>
      <w:tr w:rsidR="00A561C8" w:rsidRPr="00A561C8" w:rsidTr="00A561C8">
        <w:trPr>
          <w:trHeight w:val="810"/>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3</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для поддержки молодых ученых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200 000,00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8901 от 01.03.2021</w:t>
            </w:r>
          </w:p>
        </w:tc>
      </w:tr>
      <w:tr w:rsidR="00A561C8" w:rsidRPr="00A561C8" w:rsidTr="00A561C8">
        <w:trPr>
          <w:trHeight w:val="930"/>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4</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для поддержки молодых ученых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200 000,00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8902 от 01.03.2021</w:t>
            </w:r>
          </w:p>
        </w:tc>
      </w:tr>
      <w:tr w:rsidR="00A561C8" w:rsidRPr="00A561C8" w:rsidTr="00A561C8">
        <w:trPr>
          <w:trHeight w:val="780"/>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lastRenderedPageBreak/>
              <w:t>5</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для поддержки молодых ученых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200 000,00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8898 от 01.03.2021</w:t>
            </w:r>
          </w:p>
        </w:tc>
      </w:tr>
      <w:tr w:rsidR="00A561C8" w:rsidRPr="00A561C8" w:rsidTr="00A561C8">
        <w:trPr>
          <w:trHeight w:val="1110"/>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6</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ТулГУ для обучающихся по образовательным программам высшего образования - программам магистратуры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8925ГРР_М</w:t>
            </w:r>
          </w:p>
        </w:tc>
      </w:tr>
      <w:tr w:rsidR="00A561C8" w:rsidRPr="00A561C8" w:rsidTr="00A561C8">
        <w:trPr>
          <w:trHeight w:val="975"/>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7</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ТулГУ для обучающихся по образовательным программам высшего образования - программам магистратуры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8924ГРР_М</w:t>
            </w:r>
          </w:p>
        </w:tc>
      </w:tr>
      <w:tr w:rsidR="00A561C8" w:rsidRPr="00A561C8" w:rsidTr="00A561C8">
        <w:trPr>
          <w:trHeight w:val="1020"/>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8</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ТулГУ для обучающихся по образовательным программам высшего образования - программам магистратуры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8922ГРР_М</w:t>
            </w:r>
          </w:p>
        </w:tc>
      </w:tr>
      <w:tr w:rsidR="00A561C8" w:rsidRPr="00A561C8" w:rsidTr="00A561C8">
        <w:trPr>
          <w:trHeight w:val="1140"/>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9</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ТулГУ для обучающихся по образовательным программам высшего образования - программам магистратуры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8921ГРР_М</w:t>
            </w:r>
          </w:p>
        </w:tc>
      </w:tr>
      <w:tr w:rsidR="00A561C8" w:rsidRPr="00A561C8" w:rsidTr="00A561C8">
        <w:trPr>
          <w:trHeight w:val="1170"/>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10</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xml:space="preserve">Договор на проведение научно-исследовательских работ по гранту ректора  ТулГУ для обучающихся по образовательным программам высшего образования - программам магистратуры </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100 000,00</w:t>
            </w:r>
          </w:p>
        </w:tc>
        <w:tc>
          <w:tcPr>
            <w:tcW w:w="3544"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 8923ГРР_М</w:t>
            </w:r>
          </w:p>
        </w:tc>
      </w:tr>
      <w:tr w:rsidR="00A561C8" w:rsidRPr="00A561C8" w:rsidTr="00A561C8">
        <w:trPr>
          <w:trHeight w:val="915"/>
        </w:trPr>
        <w:tc>
          <w:tcPr>
            <w:tcW w:w="760"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11</w:t>
            </w:r>
          </w:p>
        </w:tc>
        <w:tc>
          <w:tcPr>
            <w:tcW w:w="6885"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Распоряжение проректора по НР Воротилина МС от 30.12.2021 № 195</w:t>
            </w:r>
          </w:p>
        </w:tc>
        <w:tc>
          <w:tcPr>
            <w:tcW w:w="3402" w:type="dxa"/>
            <w:shd w:val="clear" w:color="auto" w:fill="auto"/>
            <w:vAlign w:val="center"/>
            <w:hideMark/>
          </w:tcPr>
          <w:p w:rsidR="00A561C8" w:rsidRPr="00A561C8" w:rsidRDefault="00A561C8" w:rsidP="00A561C8">
            <w:pPr>
              <w:widowControl/>
              <w:jc w:val="center"/>
              <w:rPr>
                <w:sz w:val="24"/>
                <w:szCs w:val="24"/>
                <w:lang w:eastAsia="ru-RU"/>
              </w:rPr>
            </w:pPr>
            <w:r w:rsidRPr="00A561C8">
              <w:rPr>
                <w:sz w:val="24"/>
                <w:szCs w:val="24"/>
                <w:lang w:eastAsia="ru-RU"/>
              </w:rPr>
              <w:t>30 000,00</w:t>
            </w:r>
          </w:p>
        </w:tc>
        <w:tc>
          <w:tcPr>
            <w:tcW w:w="3544" w:type="dxa"/>
            <w:shd w:val="clear" w:color="auto" w:fill="auto"/>
            <w:vAlign w:val="center"/>
            <w:hideMark/>
          </w:tcPr>
          <w:p w:rsidR="00A561C8" w:rsidRPr="00A561C8" w:rsidRDefault="00A561C8" w:rsidP="00F419EA">
            <w:pPr>
              <w:widowControl/>
              <w:jc w:val="center"/>
              <w:rPr>
                <w:sz w:val="24"/>
                <w:szCs w:val="24"/>
                <w:lang w:eastAsia="ru-RU"/>
              </w:rPr>
            </w:pPr>
            <w:r w:rsidRPr="00A561C8">
              <w:rPr>
                <w:sz w:val="24"/>
                <w:szCs w:val="24"/>
                <w:lang w:eastAsia="ru-RU"/>
              </w:rPr>
              <w:t>приказ ТулГУ № 2491 от 17.12.2021</w:t>
            </w:r>
          </w:p>
        </w:tc>
      </w:tr>
      <w:tr w:rsidR="00A561C8" w:rsidRPr="00A561C8" w:rsidTr="00A561C8">
        <w:trPr>
          <w:trHeight w:val="330"/>
        </w:trPr>
        <w:tc>
          <w:tcPr>
            <w:tcW w:w="7645" w:type="dxa"/>
            <w:gridSpan w:val="2"/>
            <w:shd w:val="clear" w:color="auto" w:fill="auto"/>
            <w:vAlign w:val="center"/>
            <w:hideMark/>
          </w:tcPr>
          <w:p w:rsidR="00A561C8" w:rsidRPr="00A561C8" w:rsidRDefault="00A561C8" w:rsidP="00A561C8">
            <w:pPr>
              <w:widowControl/>
              <w:jc w:val="center"/>
              <w:rPr>
                <w:bCs/>
                <w:sz w:val="24"/>
                <w:szCs w:val="24"/>
                <w:lang w:eastAsia="ru-RU"/>
              </w:rPr>
            </w:pPr>
            <w:r w:rsidRPr="00A561C8">
              <w:rPr>
                <w:bCs/>
                <w:sz w:val="24"/>
                <w:szCs w:val="24"/>
                <w:lang w:eastAsia="ru-RU"/>
              </w:rPr>
              <w:t>Итого:</w:t>
            </w:r>
          </w:p>
        </w:tc>
        <w:tc>
          <w:tcPr>
            <w:tcW w:w="3402" w:type="dxa"/>
            <w:shd w:val="clear" w:color="auto" w:fill="auto"/>
            <w:vAlign w:val="center"/>
            <w:hideMark/>
          </w:tcPr>
          <w:p w:rsidR="00A561C8" w:rsidRPr="00A561C8" w:rsidRDefault="00A561C8" w:rsidP="00A561C8">
            <w:pPr>
              <w:widowControl/>
              <w:jc w:val="center"/>
              <w:rPr>
                <w:bCs/>
                <w:sz w:val="24"/>
                <w:szCs w:val="24"/>
                <w:lang w:eastAsia="ru-RU"/>
              </w:rPr>
            </w:pPr>
            <w:r w:rsidRPr="00A561C8">
              <w:rPr>
                <w:bCs/>
                <w:sz w:val="24"/>
                <w:szCs w:val="24"/>
                <w:lang w:eastAsia="ru-RU"/>
              </w:rPr>
              <w:t>1 530 000,00</w:t>
            </w:r>
          </w:p>
        </w:tc>
        <w:tc>
          <w:tcPr>
            <w:tcW w:w="3544" w:type="dxa"/>
            <w:shd w:val="clear" w:color="auto" w:fill="auto"/>
            <w:vAlign w:val="center"/>
            <w:hideMark/>
          </w:tcPr>
          <w:p w:rsidR="00A561C8" w:rsidRPr="00A561C8" w:rsidRDefault="00A561C8" w:rsidP="00A561C8">
            <w:pPr>
              <w:widowControl/>
              <w:jc w:val="center"/>
              <w:rPr>
                <w:bCs/>
                <w:sz w:val="24"/>
                <w:szCs w:val="24"/>
                <w:lang w:eastAsia="ru-RU"/>
              </w:rPr>
            </w:pPr>
            <w:r>
              <w:rPr>
                <w:bCs/>
                <w:sz w:val="24"/>
                <w:szCs w:val="24"/>
                <w:lang w:eastAsia="ru-RU"/>
              </w:rPr>
              <w:t>–</w:t>
            </w:r>
          </w:p>
        </w:tc>
      </w:tr>
    </w:tbl>
    <w:p w:rsidR="00A561C8" w:rsidRDefault="00A561C8" w:rsidP="00457032">
      <w:pPr>
        <w:spacing w:line="276" w:lineRule="auto"/>
        <w:ind w:firstLine="851"/>
        <w:jc w:val="both"/>
        <w:rPr>
          <w:rFonts w:eastAsiaTheme="minorHAnsi"/>
          <w:sz w:val="28"/>
          <w:szCs w:val="28"/>
          <w:lang w:eastAsia="ru-RU"/>
        </w:rPr>
      </w:pPr>
    </w:p>
    <w:p w:rsidR="00A561C8" w:rsidRDefault="00A561C8" w:rsidP="00457032">
      <w:pPr>
        <w:spacing w:line="276" w:lineRule="auto"/>
        <w:ind w:firstLine="851"/>
        <w:jc w:val="both"/>
        <w:rPr>
          <w:rFonts w:eastAsiaTheme="minorHAnsi"/>
          <w:sz w:val="28"/>
          <w:szCs w:val="28"/>
          <w:lang w:eastAsia="ru-RU"/>
        </w:rPr>
      </w:pPr>
    </w:p>
    <w:p w:rsidR="005B1901" w:rsidRDefault="005B1901" w:rsidP="00457032">
      <w:pPr>
        <w:spacing w:line="276" w:lineRule="auto"/>
        <w:ind w:firstLine="851"/>
        <w:jc w:val="both"/>
        <w:rPr>
          <w:rFonts w:eastAsiaTheme="minorHAnsi"/>
          <w:sz w:val="28"/>
          <w:szCs w:val="28"/>
          <w:lang w:eastAsia="ru-RU"/>
        </w:rPr>
        <w:sectPr w:rsidR="005B1901" w:rsidSect="005F383B">
          <w:footerReference w:type="default" r:id="rId11"/>
          <w:pgSz w:w="16838" w:h="11906" w:orient="landscape" w:code="9"/>
          <w:pgMar w:top="1701" w:right="1134" w:bottom="567" w:left="1134" w:header="0" w:footer="0" w:gutter="0"/>
          <w:cols w:space="720"/>
          <w:titlePg/>
          <w:docGrid w:linePitch="360"/>
        </w:sect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F419EA" w:rsidRDefault="00F419EA" w:rsidP="00F419EA">
      <w:pPr>
        <w:spacing w:line="276" w:lineRule="auto"/>
        <w:ind w:firstLine="851"/>
        <w:jc w:val="both"/>
        <w:rPr>
          <w:rFonts w:eastAsiaTheme="minorHAnsi"/>
          <w:b/>
          <w:sz w:val="28"/>
          <w:szCs w:val="28"/>
          <w:lang w:eastAsia="ru-RU"/>
        </w:rPr>
      </w:pPr>
    </w:p>
    <w:p w:rsidR="00457032" w:rsidRPr="00457032" w:rsidRDefault="00457032" w:rsidP="00457032">
      <w:pPr>
        <w:spacing w:line="276" w:lineRule="auto"/>
        <w:ind w:firstLine="851"/>
        <w:jc w:val="both"/>
        <w:outlineLvl w:val="1"/>
        <w:rPr>
          <w:rFonts w:eastAsiaTheme="minorHAnsi"/>
          <w:b/>
          <w:sz w:val="28"/>
          <w:szCs w:val="28"/>
          <w:lang w:eastAsia="ru-RU"/>
        </w:rPr>
      </w:pPr>
      <w:r w:rsidRPr="00457032">
        <w:rPr>
          <w:rFonts w:eastAsiaTheme="minorHAnsi"/>
          <w:b/>
          <w:sz w:val="28"/>
          <w:szCs w:val="28"/>
          <w:lang w:eastAsia="ru-RU"/>
        </w:rPr>
        <w:t>Приложение</w:t>
      </w:r>
      <w:r>
        <w:rPr>
          <w:rFonts w:eastAsiaTheme="minorHAnsi"/>
          <w:b/>
          <w:sz w:val="28"/>
          <w:szCs w:val="28"/>
          <w:lang w:eastAsia="ru-RU"/>
        </w:rPr>
        <w:t xml:space="preserve"> А</w:t>
      </w:r>
      <w:r w:rsidRPr="00457032">
        <w:rPr>
          <w:rFonts w:eastAsiaTheme="minorHAnsi"/>
          <w:b/>
          <w:sz w:val="28"/>
          <w:szCs w:val="28"/>
          <w:lang w:eastAsia="ru-RU"/>
        </w:rPr>
        <w:t>.</w:t>
      </w:r>
      <w:r>
        <w:rPr>
          <w:rFonts w:eastAsiaTheme="minorHAnsi"/>
          <w:b/>
          <w:sz w:val="28"/>
          <w:szCs w:val="28"/>
          <w:lang w:eastAsia="ru-RU"/>
        </w:rPr>
        <w:t> </w:t>
      </w:r>
      <w:r w:rsidRPr="00457032">
        <w:rPr>
          <w:rFonts w:eastAsiaTheme="minorHAnsi"/>
          <w:b/>
          <w:sz w:val="28"/>
          <w:szCs w:val="28"/>
          <w:lang w:eastAsia="ru-RU"/>
        </w:rPr>
        <w:t>Выписка из Протокола заседания Ученого совета ТулГУ (о рассмотрении Ежегодного отчета о результатах реализации программы развития университета в рамках реализации программы стратегического академического лидерства «Приоритет-2030»)</w:t>
      </w:r>
    </w:p>
    <w:p w:rsidR="00457032" w:rsidRDefault="00457032" w:rsidP="00457032">
      <w:pPr>
        <w:spacing w:line="276" w:lineRule="auto"/>
        <w:ind w:firstLine="851"/>
        <w:jc w:val="both"/>
        <w:rPr>
          <w:rFonts w:eastAsiaTheme="minorHAnsi"/>
          <w:sz w:val="28"/>
          <w:szCs w:val="28"/>
          <w:lang w:eastAsia="ru-RU"/>
        </w:rPr>
      </w:pPr>
    </w:p>
    <w:p w:rsidR="00457032" w:rsidRPr="00F061CB" w:rsidRDefault="00F419EA" w:rsidP="00F419EA">
      <w:pPr>
        <w:spacing w:line="276" w:lineRule="auto"/>
        <w:jc w:val="both"/>
        <w:rPr>
          <w:rFonts w:eastAsiaTheme="minorHAnsi"/>
          <w:sz w:val="28"/>
          <w:szCs w:val="28"/>
          <w:lang w:eastAsia="ru-RU"/>
        </w:rPr>
      </w:pPr>
      <w:r>
        <w:rPr>
          <w:rFonts w:eastAsiaTheme="minorHAnsi"/>
          <w:noProof/>
          <w:sz w:val="28"/>
          <w:szCs w:val="28"/>
          <w:lang w:eastAsia="ru-RU"/>
        </w:rPr>
        <w:lastRenderedPageBreak/>
        <w:drawing>
          <wp:inline distT="0" distB="0" distL="0" distR="0">
            <wp:extent cx="6120130" cy="8646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ыписка из протокола заседания Ученого совет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46795"/>
                    </a:xfrm>
                    <a:prstGeom prst="rect">
                      <a:avLst/>
                    </a:prstGeom>
                  </pic:spPr>
                </pic:pic>
              </a:graphicData>
            </a:graphic>
          </wp:inline>
        </w:drawing>
      </w:r>
    </w:p>
    <w:sectPr w:rsidR="00457032" w:rsidRPr="00F061CB" w:rsidSect="005B1901">
      <w:pgSz w:w="11906" w:h="16838" w:code="9"/>
      <w:pgMar w:top="1134" w:right="567" w:bottom="1134" w:left="1701" w:header="0" w:footer="0" w:gutter="0"/>
      <w:cols w:space="720"/>
      <w:titlePg/>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Денис Неустроев" w:date="2022-01-30T18:15:00Z" w:initials="ДН">
    <w:p w14:paraId="00000001" w14:textId="00000001">
      <w:pPr>
        <w:spacing w:line="240" w:after="0" w:lineRule="auto" w:before="0"/>
        <w:ind w:firstLine="0" w:left="0" w:right="0"/>
        <w:jc w:val="left"/>
      </w:pPr>
      <w:r>
        <w:rPr>
          <w:rFonts w:eastAsia="Arial" w:ascii="Arial" w:hAnsi="Arial" w:cs="Arial"/>
          <w:sz w:val="22"/>
        </w:rPr>
        <w:t xml:space="preserve">В приложение</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3E7BE" w16cex:dateUtc="2022-01-30T15:15: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5A3E7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F97" w:rsidRDefault="00666F97">
      <w:r>
        <w:separator/>
      </w:r>
    </w:p>
  </w:endnote>
  <w:endnote w:type="continuationSeparator" w:id="0">
    <w:p w:rsidR="00666F97" w:rsidRDefault="0066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116954"/>
      <w:docPartObj>
        <w:docPartGallery w:val="Page Numbers (Bottom of Page)"/>
        <w:docPartUnique/>
      </w:docPartObj>
    </w:sdtPr>
    <w:sdtEndPr/>
    <w:sdtContent>
      <w:p w:rsidR="009F5E0C" w:rsidRDefault="009F5E0C">
        <w:pPr>
          <w:pStyle w:val="aa"/>
          <w:jc w:val="right"/>
        </w:pPr>
        <w:r>
          <w:rPr>
            <w:noProof/>
          </w:rPr>
          <w:fldChar w:fldCharType="begin"/>
        </w:r>
        <w:r>
          <w:rPr>
            <w:noProof/>
          </w:rPr>
          <w:instrText xml:space="preserve"> PAGE   \* MERGEFORMAT </w:instrText>
        </w:r>
        <w:r>
          <w:rPr>
            <w:noProof/>
          </w:rPr>
          <w:fldChar w:fldCharType="separate"/>
        </w:r>
        <w:r w:rsidR="00104B8D">
          <w:rPr>
            <w:noProof/>
          </w:rPr>
          <w:t>2</w:t>
        </w:r>
        <w:r>
          <w:rPr>
            <w:noProof/>
          </w:rPr>
          <w:fldChar w:fldCharType="end"/>
        </w:r>
      </w:p>
      <w:p w:rsidR="009F5E0C" w:rsidRDefault="009F5E0C">
        <w:pPr>
          <w:pStyle w:val="aa"/>
          <w:jc w:val="right"/>
        </w:pPr>
      </w:p>
      <w:p w:rsidR="009F5E0C" w:rsidRDefault="00666F97">
        <w:pPr>
          <w:pStyle w:val="aa"/>
          <w:jc w:val="right"/>
        </w:pPr>
      </w:p>
    </w:sdtContent>
  </w:sdt>
  <w:p w:rsidR="009F5E0C" w:rsidRDefault="009F5E0C">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116955"/>
      <w:docPartObj>
        <w:docPartGallery w:val="Page Numbers (Bottom of Page)"/>
        <w:docPartUnique/>
      </w:docPartObj>
    </w:sdtPr>
    <w:sdtEndPr/>
    <w:sdtContent>
      <w:p w:rsidR="009F5E0C" w:rsidRDefault="009F5E0C">
        <w:pPr>
          <w:pStyle w:val="aa"/>
          <w:jc w:val="right"/>
        </w:pPr>
        <w:r>
          <w:rPr>
            <w:noProof/>
          </w:rPr>
          <w:fldChar w:fldCharType="begin"/>
        </w:r>
        <w:r>
          <w:rPr>
            <w:noProof/>
          </w:rPr>
          <w:instrText xml:space="preserve"> PAGE   \* MERGEFORMAT </w:instrText>
        </w:r>
        <w:r>
          <w:rPr>
            <w:noProof/>
          </w:rPr>
          <w:fldChar w:fldCharType="separate"/>
        </w:r>
        <w:r w:rsidR="00104B8D">
          <w:rPr>
            <w:noProof/>
          </w:rPr>
          <w:t>26</w:t>
        </w:r>
        <w:r>
          <w:rPr>
            <w:noProof/>
          </w:rPr>
          <w:fldChar w:fldCharType="end"/>
        </w:r>
      </w:p>
      <w:p w:rsidR="009F5E0C" w:rsidRDefault="009F5E0C">
        <w:pPr>
          <w:pStyle w:val="aa"/>
          <w:jc w:val="right"/>
        </w:pPr>
      </w:p>
      <w:p w:rsidR="009F5E0C" w:rsidRDefault="00666F97">
        <w:pPr>
          <w:pStyle w:val="aa"/>
          <w:jc w:val="right"/>
        </w:pPr>
      </w:p>
    </w:sdtContent>
  </w:sdt>
  <w:p w:rsidR="009F5E0C" w:rsidRDefault="009F5E0C">
    <w:pPr>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F97" w:rsidRDefault="00666F97">
      <w:r>
        <w:separator/>
      </w:r>
    </w:p>
  </w:footnote>
  <w:footnote w:type="continuationSeparator" w:id="0">
    <w:p w:rsidR="00666F97" w:rsidRDefault="00666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D4D28"/>
    <w:multiLevelType w:val="hybridMultilevel"/>
    <w:tmpl w:val="53BCD6F4"/>
    <w:lvl w:ilvl="0" w:tplc="F4C0ED88">
      <w:start w:val="1"/>
      <w:numFmt w:val="decimal"/>
      <w:lvlText w:val="%1."/>
      <w:lvlJc w:val="left"/>
      <w:pPr>
        <w:ind w:left="1440" w:hanging="360"/>
      </w:pPr>
    </w:lvl>
    <w:lvl w:ilvl="1" w:tplc="1200DAD6">
      <w:start w:val="1"/>
      <w:numFmt w:val="lowerLetter"/>
      <w:lvlText w:val="%2."/>
      <w:lvlJc w:val="left"/>
      <w:pPr>
        <w:ind w:left="1440" w:hanging="360"/>
      </w:pPr>
    </w:lvl>
    <w:lvl w:ilvl="2" w:tplc="DECE2CE8">
      <w:start w:val="1"/>
      <w:numFmt w:val="lowerRoman"/>
      <w:lvlText w:val="%3."/>
      <w:lvlJc w:val="right"/>
      <w:pPr>
        <w:ind w:left="2160" w:hanging="180"/>
      </w:pPr>
    </w:lvl>
    <w:lvl w:ilvl="3" w:tplc="4D9E1C42">
      <w:start w:val="1"/>
      <w:numFmt w:val="decimal"/>
      <w:lvlText w:val="%4."/>
      <w:lvlJc w:val="left"/>
      <w:pPr>
        <w:ind w:left="2880" w:hanging="360"/>
      </w:pPr>
    </w:lvl>
    <w:lvl w:ilvl="4" w:tplc="5690303E">
      <w:start w:val="1"/>
      <w:numFmt w:val="lowerLetter"/>
      <w:lvlText w:val="%5."/>
      <w:lvlJc w:val="left"/>
      <w:pPr>
        <w:ind w:left="3600" w:hanging="360"/>
      </w:pPr>
    </w:lvl>
    <w:lvl w:ilvl="5" w:tplc="464C2932">
      <w:start w:val="1"/>
      <w:numFmt w:val="lowerRoman"/>
      <w:lvlText w:val="%6."/>
      <w:lvlJc w:val="right"/>
      <w:pPr>
        <w:ind w:left="4320" w:hanging="180"/>
      </w:pPr>
    </w:lvl>
    <w:lvl w:ilvl="6" w:tplc="C6E6160A">
      <w:start w:val="1"/>
      <w:numFmt w:val="decimal"/>
      <w:lvlText w:val="%7."/>
      <w:lvlJc w:val="left"/>
      <w:pPr>
        <w:ind w:left="5040" w:hanging="360"/>
      </w:pPr>
    </w:lvl>
    <w:lvl w:ilvl="7" w:tplc="05E8EBCE">
      <w:start w:val="1"/>
      <w:numFmt w:val="lowerLetter"/>
      <w:lvlText w:val="%8."/>
      <w:lvlJc w:val="left"/>
      <w:pPr>
        <w:ind w:left="5760" w:hanging="360"/>
      </w:pPr>
    </w:lvl>
    <w:lvl w:ilvl="8" w:tplc="DCA08F78">
      <w:start w:val="1"/>
      <w:numFmt w:val="lowerRoman"/>
      <w:lvlText w:val="%9."/>
      <w:lvlJc w:val="right"/>
      <w:pPr>
        <w:ind w:left="6480" w:hanging="180"/>
      </w:pPr>
    </w:lvl>
  </w:abstractNum>
  <w:abstractNum w:abstractNumId="1">
    <w:nsid w:val="06286B66"/>
    <w:multiLevelType w:val="hybridMultilevel"/>
    <w:tmpl w:val="27D46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6E083C"/>
    <w:multiLevelType w:val="hybridMultilevel"/>
    <w:tmpl w:val="4EF216FC"/>
    <w:lvl w:ilvl="0" w:tplc="27926612">
      <w:start w:val="1"/>
      <w:numFmt w:val="decimal"/>
      <w:lvlText w:val="%1."/>
      <w:lvlJc w:val="left"/>
      <w:pPr>
        <w:ind w:left="1440" w:hanging="360"/>
      </w:pPr>
    </w:lvl>
    <w:lvl w:ilvl="1" w:tplc="20C8F04E">
      <w:start w:val="1"/>
      <w:numFmt w:val="lowerLetter"/>
      <w:lvlText w:val="%2."/>
      <w:lvlJc w:val="left"/>
      <w:pPr>
        <w:ind w:left="2160" w:hanging="360"/>
      </w:pPr>
    </w:lvl>
    <w:lvl w:ilvl="2" w:tplc="905EDB3C">
      <w:start w:val="1"/>
      <w:numFmt w:val="lowerRoman"/>
      <w:lvlText w:val="%3."/>
      <w:lvlJc w:val="right"/>
      <w:pPr>
        <w:ind w:left="2880" w:hanging="180"/>
      </w:pPr>
    </w:lvl>
    <w:lvl w:ilvl="3" w:tplc="16506BA2">
      <w:start w:val="1"/>
      <w:numFmt w:val="decimal"/>
      <w:lvlText w:val="%4."/>
      <w:lvlJc w:val="left"/>
      <w:pPr>
        <w:ind w:left="3600" w:hanging="360"/>
      </w:pPr>
    </w:lvl>
    <w:lvl w:ilvl="4" w:tplc="801897C4">
      <w:start w:val="1"/>
      <w:numFmt w:val="lowerLetter"/>
      <w:lvlText w:val="%5."/>
      <w:lvlJc w:val="left"/>
      <w:pPr>
        <w:ind w:left="4320" w:hanging="360"/>
      </w:pPr>
    </w:lvl>
    <w:lvl w:ilvl="5" w:tplc="A198D172">
      <w:start w:val="1"/>
      <w:numFmt w:val="lowerRoman"/>
      <w:lvlText w:val="%6."/>
      <w:lvlJc w:val="right"/>
      <w:pPr>
        <w:ind w:left="5040" w:hanging="180"/>
      </w:pPr>
    </w:lvl>
    <w:lvl w:ilvl="6" w:tplc="965E2672">
      <w:start w:val="1"/>
      <w:numFmt w:val="decimal"/>
      <w:lvlText w:val="%7."/>
      <w:lvlJc w:val="left"/>
      <w:pPr>
        <w:ind w:left="5760" w:hanging="360"/>
      </w:pPr>
    </w:lvl>
    <w:lvl w:ilvl="7" w:tplc="558408AA">
      <w:start w:val="1"/>
      <w:numFmt w:val="lowerLetter"/>
      <w:lvlText w:val="%8."/>
      <w:lvlJc w:val="left"/>
      <w:pPr>
        <w:ind w:left="6480" w:hanging="360"/>
      </w:pPr>
    </w:lvl>
    <w:lvl w:ilvl="8" w:tplc="B7245056">
      <w:start w:val="1"/>
      <w:numFmt w:val="lowerRoman"/>
      <w:lvlText w:val="%9."/>
      <w:lvlJc w:val="right"/>
      <w:pPr>
        <w:ind w:left="7200" w:hanging="180"/>
      </w:pPr>
    </w:lvl>
  </w:abstractNum>
  <w:abstractNum w:abstractNumId="3">
    <w:nsid w:val="0CE146C2"/>
    <w:multiLevelType w:val="hybridMultilevel"/>
    <w:tmpl w:val="A782BC48"/>
    <w:lvl w:ilvl="0" w:tplc="BD9EDA3A">
      <w:start w:val="1"/>
      <w:numFmt w:val="decimal"/>
      <w:lvlText w:val="%1."/>
      <w:lvlJc w:val="left"/>
      <w:pPr>
        <w:ind w:left="1440" w:hanging="360"/>
      </w:pPr>
    </w:lvl>
    <w:lvl w:ilvl="1" w:tplc="8648DCBC">
      <w:start w:val="1"/>
      <w:numFmt w:val="lowerLetter"/>
      <w:lvlText w:val="%2."/>
      <w:lvlJc w:val="left"/>
      <w:pPr>
        <w:ind w:left="2160" w:hanging="360"/>
      </w:pPr>
    </w:lvl>
    <w:lvl w:ilvl="2" w:tplc="D9C87938">
      <w:start w:val="1"/>
      <w:numFmt w:val="lowerRoman"/>
      <w:lvlText w:val="%3."/>
      <w:lvlJc w:val="right"/>
      <w:pPr>
        <w:ind w:left="2880" w:hanging="180"/>
      </w:pPr>
    </w:lvl>
    <w:lvl w:ilvl="3" w:tplc="E4DEDCD0">
      <w:start w:val="1"/>
      <w:numFmt w:val="decimal"/>
      <w:lvlText w:val="%4."/>
      <w:lvlJc w:val="left"/>
      <w:pPr>
        <w:ind w:left="3600" w:hanging="360"/>
      </w:pPr>
    </w:lvl>
    <w:lvl w:ilvl="4" w:tplc="B7DAC3EC">
      <w:start w:val="1"/>
      <w:numFmt w:val="lowerLetter"/>
      <w:lvlText w:val="%5."/>
      <w:lvlJc w:val="left"/>
      <w:pPr>
        <w:ind w:left="4320" w:hanging="360"/>
      </w:pPr>
    </w:lvl>
    <w:lvl w:ilvl="5" w:tplc="BBAAFA5A">
      <w:start w:val="1"/>
      <w:numFmt w:val="lowerRoman"/>
      <w:lvlText w:val="%6."/>
      <w:lvlJc w:val="right"/>
      <w:pPr>
        <w:ind w:left="5040" w:hanging="180"/>
      </w:pPr>
    </w:lvl>
    <w:lvl w:ilvl="6" w:tplc="D3F8767A">
      <w:start w:val="1"/>
      <w:numFmt w:val="decimal"/>
      <w:lvlText w:val="%7."/>
      <w:lvlJc w:val="left"/>
      <w:pPr>
        <w:ind w:left="5760" w:hanging="360"/>
      </w:pPr>
    </w:lvl>
    <w:lvl w:ilvl="7" w:tplc="BC28C44A">
      <w:start w:val="1"/>
      <w:numFmt w:val="lowerLetter"/>
      <w:lvlText w:val="%8."/>
      <w:lvlJc w:val="left"/>
      <w:pPr>
        <w:ind w:left="6480" w:hanging="360"/>
      </w:pPr>
    </w:lvl>
    <w:lvl w:ilvl="8" w:tplc="C3AAE63E">
      <w:start w:val="1"/>
      <w:numFmt w:val="lowerRoman"/>
      <w:lvlText w:val="%9."/>
      <w:lvlJc w:val="right"/>
      <w:pPr>
        <w:ind w:left="7200" w:hanging="180"/>
      </w:pPr>
    </w:lvl>
  </w:abstractNum>
  <w:abstractNum w:abstractNumId="4">
    <w:nsid w:val="0E371843"/>
    <w:multiLevelType w:val="hybridMultilevel"/>
    <w:tmpl w:val="F4EE182C"/>
    <w:lvl w:ilvl="0" w:tplc="C6124746">
      <w:start w:val="1"/>
      <w:numFmt w:val="decimal"/>
      <w:lvlText w:val="%1."/>
      <w:lvlJc w:val="left"/>
      <w:pPr>
        <w:ind w:left="1440" w:hanging="360"/>
      </w:pPr>
    </w:lvl>
    <w:lvl w:ilvl="1" w:tplc="C5AC1100">
      <w:start w:val="1"/>
      <w:numFmt w:val="lowerLetter"/>
      <w:lvlText w:val="%2."/>
      <w:lvlJc w:val="left"/>
      <w:pPr>
        <w:ind w:left="2160" w:hanging="360"/>
      </w:pPr>
    </w:lvl>
    <w:lvl w:ilvl="2" w:tplc="75C23136">
      <w:start w:val="1"/>
      <w:numFmt w:val="lowerRoman"/>
      <w:lvlText w:val="%3."/>
      <w:lvlJc w:val="right"/>
      <w:pPr>
        <w:ind w:left="2880" w:hanging="180"/>
      </w:pPr>
    </w:lvl>
    <w:lvl w:ilvl="3" w:tplc="5C4AED86">
      <w:start w:val="1"/>
      <w:numFmt w:val="decimal"/>
      <w:lvlText w:val="%4."/>
      <w:lvlJc w:val="left"/>
      <w:pPr>
        <w:ind w:left="3600" w:hanging="360"/>
      </w:pPr>
    </w:lvl>
    <w:lvl w:ilvl="4" w:tplc="BC2C6180">
      <w:start w:val="1"/>
      <w:numFmt w:val="lowerLetter"/>
      <w:lvlText w:val="%5."/>
      <w:lvlJc w:val="left"/>
      <w:pPr>
        <w:ind w:left="4320" w:hanging="360"/>
      </w:pPr>
    </w:lvl>
    <w:lvl w:ilvl="5" w:tplc="E2789E94">
      <w:start w:val="1"/>
      <w:numFmt w:val="lowerRoman"/>
      <w:lvlText w:val="%6."/>
      <w:lvlJc w:val="right"/>
      <w:pPr>
        <w:ind w:left="5040" w:hanging="180"/>
      </w:pPr>
    </w:lvl>
    <w:lvl w:ilvl="6" w:tplc="FE5A6038">
      <w:start w:val="1"/>
      <w:numFmt w:val="decimal"/>
      <w:lvlText w:val="%7."/>
      <w:lvlJc w:val="left"/>
      <w:pPr>
        <w:ind w:left="5760" w:hanging="360"/>
      </w:pPr>
    </w:lvl>
    <w:lvl w:ilvl="7" w:tplc="A49EC91A">
      <w:start w:val="1"/>
      <w:numFmt w:val="lowerLetter"/>
      <w:lvlText w:val="%8."/>
      <w:lvlJc w:val="left"/>
      <w:pPr>
        <w:ind w:left="6480" w:hanging="360"/>
      </w:pPr>
    </w:lvl>
    <w:lvl w:ilvl="8" w:tplc="6218A1C2">
      <w:start w:val="1"/>
      <w:numFmt w:val="lowerRoman"/>
      <w:lvlText w:val="%9."/>
      <w:lvlJc w:val="right"/>
      <w:pPr>
        <w:ind w:left="7200" w:hanging="180"/>
      </w:pPr>
    </w:lvl>
  </w:abstractNum>
  <w:abstractNum w:abstractNumId="5">
    <w:nsid w:val="14CC1409"/>
    <w:multiLevelType w:val="multilevel"/>
    <w:tmpl w:val="8E002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665A32"/>
    <w:multiLevelType w:val="hybridMultilevel"/>
    <w:tmpl w:val="187A7C38"/>
    <w:lvl w:ilvl="0" w:tplc="DFF41888">
      <w:start w:val="1"/>
      <w:numFmt w:val="bullet"/>
      <w:lvlText w:val="–"/>
      <w:lvlJc w:val="left"/>
      <w:pPr>
        <w:ind w:left="1417" w:hanging="360"/>
      </w:pPr>
      <w:rPr>
        <w:rFonts w:ascii="Arial" w:eastAsia="Arial" w:hAnsi="Arial" w:cs="Arial" w:hint="default"/>
      </w:rPr>
    </w:lvl>
    <w:lvl w:ilvl="1" w:tplc="5C14FAEE">
      <w:start w:val="1"/>
      <w:numFmt w:val="bullet"/>
      <w:lvlText w:val="o"/>
      <w:lvlJc w:val="left"/>
      <w:pPr>
        <w:ind w:left="2137" w:hanging="360"/>
      </w:pPr>
      <w:rPr>
        <w:rFonts w:ascii="Courier New" w:hAnsi="Courier New" w:cs="Courier New" w:hint="default"/>
      </w:rPr>
    </w:lvl>
    <w:lvl w:ilvl="2" w:tplc="2374935C">
      <w:start w:val="1"/>
      <w:numFmt w:val="bullet"/>
      <w:lvlText w:val=""/>
      <w:lvlJc w:val="left"/>
      <w:pPr>
        <w:ind w:left="2857" w:hanging="360"/>
      </w:pPr>
      <w:rPr>
        <w:rFonts w:ascii="Wingdings" w:hAnsi="Wingdings" w:hint="default"/>
      </w:rPr>
    </w:lvl>
    <w:lvl w:ilvl="3" w:tplc="C2769F84">
      <w:start w:val="1"/>
      <w:numFmt w:val="bullet"/>
      <w:lvlText w:val=""/>
      <w:lvlJc w:val="left"/>
      <w:pPr>
        <w:ind w:left="3577" w:hanging="360"/>
      </w:pPr>
      <w:rPr>
        <w:rFonts w:ascii="Symbol" w:hAnsi="Symbol" w:hint="default"/>
      </w:rPr>
    </w:lvl>
    <w:lvl w:ilvl="4" w:tplc="35E29372">
      <w:start w:val="1"/>
      <w:numFmt w:val="bullet"/>
      <w:lvlText w:val="o"/>
      <w:lvlJc w:val="left"/>
      <w:pPr>
        <w:ind w:left="4297" w:hanging="360"/>
      </w:pPr>
      <w:rPr>
        <w:rFonts w:ascii="Courier New" w:hAnsi="Courier New" w:cs="Courier New" w:hint="default"/>
      </w:rPr>
    </w:lvl>
    <w:lvl w:ilvl="5" w:tplc="16889DCE">
      <w:start w:val="1"/>
      <w:numFmt w:val="bullet"/>
      <w:lvlText w:val=""/>
      <w:lvlJc w:val="left"/>
      <w:pPr>
        <w:ind w:left="5017" w:hanging="360"/>
      </w:pPr>
      <w:rPr>
        <w:rFonts w:ascii="Wingdings" w:hAnsi="Wingdings" w:hint="default"/>
      </w:rPr>
    </w:lvl>
    <w:lvl w:ilvl="6" w:tplc="996093EE">
      <w:start w:val="1"/>
      <w:numFmt w:val="bullet"/>
      <w:lvlText w:val=""/>
      <w:lvlJc w:val="left"/>
      <w:pPr>
        <w:ind w:left="5737" w:hanging="360"/>
      </w:pPr>
      <w:rPr>
        <w:rFonts w:ascii="Symbol" w:hAnsi="Symbol" w:hint="default"/>
      </w:rPr>
    </w:lvl>
    <w:lvl w:ilvl="7" w:tplc="7EAAE00E">
      <w:start w:val="1"/>
      <w:numFmt w:val="bullet"/>
      <w:lvlText w:val="o"/>
      <w:lvlJc w:val="left"/>
      <w:pPr>
        <w:ind w:left="6457" w:hanging="360"/>
      </w:pPr>
      <w:rPr>
        <w:rFonts w:ascii="Courier New" w:hAnsi="Courier New" w:cs="Courier New" w:hint="default"/>
      </w:rPr>
    </w:lvl>
    <w:lvl w:ilvl="8" w:tplc="2E12B5FA">
      <w:start w:val="1"/>
      <w:numFmt w:val="bullet"/>
      <w:lvlText w:val=""/>
      <w:lvlJc w:val="left"/>
      <w:pPr>
        <w:ind w:left="7177" w:hanging="360"/>
      </w:pPr>
      <w:rPr>
        <w:rFonts w:ascii="Wingdings" w:hAnsi="Wingdings" w:hint="default"/>
      </w:rPr>
    </w:lvl>
  </w:abstractNum>
  <w:abstractNum w:abstractNumId="7">
    <w:nsid w:val="17EC654A"/>
    <w:multiLevelType w:val="hybridMultilevel"/>
    <w:tmpl w:val="325C7ED8"/>
    <w:lvl w:ilvl="0" w:tplc="AADAF6AE">
      <w:start w:val="1"/>
      <w:numFmt w:val="decimal"/>
      <w:lvlText w:val="%1."/>
      <w:lvlJc w:val="left"/>
      <w:pPr>
        <w:ind w:left="1440" w:hanging="360"/>
      </w:pPr>
    </w:lvl>
    <w:lvl w:ilvl="1" w:tplc="136C601E">
      <w:start w:val="1"/>
      <w:numFmt w:val="lowerLetter"/>
      <w:lvlText w:val="%2."/>
      <w:lvlJc w:val="left"/>
      <w:pPr>
        <w:ind w:left="2160" w:hanging="360"/>
      </w:pPr>
    </w:lvl>
    <w:lvl w:ilvl="2" w:tplc="C2A272EE">
      <w:start w:val="1"/>
      <w:numFmt w:val="lowerRoman"/>
      <w:lvlText w:val="%3."/>
      <w:lvlJc w:val="right"/>
      <w:pPr>
        <w:ind w:left="2880" w:hanging="180"/>
      </w:pPr>
    </w:lvl>
    <w:lvl w:ilvl="3" w:tplc="A3928AD0">
      <w:start w:val="1"/>
      <w:numFmt w:val="decimal"/>
      <w:lvlText w:val="%4."/>
      <w:lvlJc w:val="left"/>
      <w:pPr>
        <w:ind w:left="3600" w:hanging="360"/>
      </w:pPr>
    </w:lvl>
    <w:lvl w:ilvl="4" w:tplc="B254D53C">
      <w:start w:val="1"/>
      <w:numFmt w:val="lowerLetter"/>
      <w:lvlText w:val="%5."/>
      <w:lvlJc w:val="left"/>
      <w:pPr>
        <w:ind w:left="4320" w:hanging="360"/>
      </w:pPr>
    </w:lvl>
    <w:lvl w:ilvl="5" w:tplc="0726C0A6">
      <w:start w:val="1"/>
      <w:numFmt w:val="lowerRoman"/>
      <w:lvlText w:val="%6."/>
      <w:lvlJc w:val="right"/>
      <w:pPr>
        <w:ind w:left="5040" w:hanging="180"/>
      </w:pPr>
    </w:lvl>
    <w:lvl w:ilvl="6" w:tplc="25B03CBC">
      <w:start w:val="1"/>
      <w:numFmt w:val="decimal"/>
      <w:lvlText w:val="%7."/>
      <w:lvlJc w:val="left"/>
      <w:pPr>
        <w:ind w:left="5760" w:hanging="360"/>
      </w:pPr>
    </w:lvl>
    <w:lvl w:ilvl="7" w:tplc="71DCA102">
      <w:start w:val="1"/>
      <w:numFmt w:val="lowerLetter"/>
      <w:lvlText w:val="%8."/>
      <w:lvlJc w:val="left"/>
      <w:pPr>
        <w:ind w:left="6480" w:hanging="360"/>
      </w:pPr>
    </w:lvl>
    <w:lvl w:ilvl="8" w:tplc="4A8E8908">
      <w:start w:val="1"/>
      <w:numFmt w:val="lowerRoman"/>
      <w:lvlText w:val="%9."/>
      <w:lvlJc w:val="right"/>
      <w:pPr>
        <w:ind w:left="7200" w:hanging="180"/>
      </w:pPr>
    </w:lvl>
  </w:abstractNum>
  <w:abstractNum w:abstractNumId="8">
    <w:nsid w:val="180D64AF"/>
    <w:multiLevelType w:val="hybridMultilevel"/>
    <w:tmpl w:val="9FF4F666"/>
    <w:lvl w:ilvl="0" w:tplc="293C5CAE">
      <w:start w:val="1"/>
      <w:numFmt w:val="decimal"/>
      <w:lvlText w:val="%1."/>
      <w:lvlJc w:val="left"/>
      <w:pPr>
        <w:ind w:left="1440" w:hanging="360"/>
      </w:pPr>
    </w:lvl>
    <w:lvl w:ilvl="1" w:tplc="E3060DF6">
      <w:start w:val="1"/>
      <w:numFmt w:val="lowerLetter"/>
      <w:lvlText w:val="%2."/>
      <w:lvlJc w:val="left"/>
      <w:pPr>
        <w:ind w:left="2160" w:hanging="360"/>
      </w:pPr>
    </w:lvl>
    <w:lvl w:ilvl="2" w:tplc="ED6A8380">
      <w:start w:val="1"/>
      <w:numFmt w:val="lowerRoman"/>
      <w:lvlText w:val="%3."/>
      <w:lvlJc w:val="right"/>
      <w:pPr>
        <w:ind w:left="2880" w:hanging="180"/>
      </w:pPr>
    </w:lvl>
    <w:lvl w:ilvl="3" w:tplc="5B5EB766">
      <w:start w:val="1"/>
      <w:numFmt w:val="decimal"/>
      <w:lvlText w:val="%4."/>
      <w:lvlJc w:val="left"/>
      <w:pPr>
        <w:ind w:left="3600" w:hanging="360"/>
      </w:pPr>
    </w:lvl>
    <w:lvl w:ilvl="4" w:tplc="36B62E3C">
      <w:start w:val="1"/>
      <w:numFmt w:val="lowerLetter"/>
      <w:lvlText w:val="%5."/>
      <w:lvlJc w:val="left"/>
      <w:pPr>
        <w:ind w:left="4320" w:hanging="360"/>
      </w:pPr>
    </w:lvl>
    <w:lvl w:ilvl="5" w:tplc="FAFE6D02">
      <w:start w:val="1"/>
      <w:numFmt w:val="lowerRoman"/>
      <w:lvlText w:val="%6."/>
      <w:lvlJc w:val="right"/>
      <w:pPr>
        <w:ind w:left="5040" w:hanging="180"/>
      </w:pPr>
    </w:lvl>
    <w:lvl w:ilvl="6" w:tplc="7A46716E">
      <w:start w:val="1"/>
      <w:numFmt w:val="decimal"/>
      <w:lvlText w:val="%7."/>
      <w:lvlJc w:val="left"/>
      <w:pPr>
        <w:ind w:left="5760" w:hanging="360"/>
      </w:pPr>
    </w:lvl>
    <w:lvl w:ilvl="7" w:tplc="159C89D2">
      <w:start w:val="1"/>
      <w:numFmt w:val="lowerLetter"/>
      <w:lvlText w:val="%8."/>
      <w:lvlJc w:val="left"/>
      <w:pPr>
        <w:ind w:left="6480" w:hanging="360"/>
      </w:pPr>
    </w:lvl>
    <w:lvl w:ilvl="8" w:tplc="E1EE182E">
      <w:start w:val="1"/>
      <w:numFmt w:val="lowerRoman"/>
      <w:lvlText w:val="%9."/>
      <w:lvlJc w:val="right"/>
      <w:pPr>
        <w:ind w:left="7200" w:hanging="180"/>
      </w:pPr>
    </w:lvl>
  </w:abstractNum>
  <w:abstractNum w:abstractNumId="9">
    <w:nsid w:val="18727CFD"/>
    <w:multiLevelType w:val="hybridMultilevel"/>
    <w:tmpl w:val="92A8C8FC"/>
    <w:lvl w:ilvl="0" w:tplc="194E19AE">
      <w:start w:val="1"/>
      <w:numFmt w:val="decimal"/>
      <w:lvlText w:val="%1."/>
      <w:lvlJc w:val="left"/>
      <w:pPr>
        <w:ind w:left="1440" w:hanging="360"/>
      </w:pPr>
    </w:lvl>
    <w:lvl w:ilvl="1" w:tplc="6EAC25C0">
      <w:start w:val="1"/>
      <w:numFmt w:val="lowerLetter"/>
      <w:lvlText w:val="%2."/>
      <w:lvlJc w:val="left"/>
      <w:pPr>
        <w:ind w:left="2160" w:hanging="360"/>
      </w:pPr>
    </w:lvl>
    <w:lvl w:ilvl="2" w:tplc="9B14F9B4">
      <w:start w:val="1"/>
      <w:numFmt w:val="lowerRoman"/>
      <w:lvlText w:val="%3."/>
      <w:lvlJc w:val="right"/>
      <w:pPr>
        <w:ind w:left="2880" w:hanging="180"/>
      </w:pPr>
    </w:lvl>
    <w:lvl w:ilvl="3" w:tplc="0EAAFF72">
      <w:start w:val="1"/>
      <w:numFmt w:val="decimal"/>
      <w:lvlText w:val="%4."/>
      <w:lvlJc w:val="left"/>
      <w:pPr>
        <w:ind w:left="3600" w:hanging="360"/>
      </w:pPr>
    </w:lvl>
    <w:lvl w:ilvl="4" w:tplc="81808DEC">
      <w:start w:val="1"/>
      <w:numFmt w:val="lowerLetter"/>
      <w:lvlText w:val="%5."/>
      <w:lvlJc w:val="left"/>
      <w:pPr>
        <w:ind w:left="4320" w:hanging="360"/>
      </w:pPr>
    </w:lvl>
    <w:lvl w:ilvl="5" w:tplc="FE5CCBCE">
      <w:start w:val="1"/>
      <w:numFmt w:val="lowerRoman"/>
      <w:lvlText w:val="%6."/>
      <w:lvlJc w:val="right"/>
      <w:pPr>
        <w:ind w:left="5040" w:hanging="180"/>
      </w:pPr>
    </w:lvl>
    <w:lvl w:ilvl="6" w:tplc="51325234">
      <w:start w:val="1"/>
      <w:numFmt w:val="decimal"/>
      <w:lvlText w:val="%7."/>
      <w:lvlJc w:val="left"/>
      <w:pPr>
        <w:ind w:left="5760" w:hanging="360"/>
      </w:pPr>
    </w:lvl>
    <w:lvl w:ilvl="7" w:tplc="E8106644">
      <w:start w:val="1"/>
      <w:numFmt w:val="lowerLetter"/>
      <w:lvlText w:val="%8."/>
      <w:lvlJc w:val="left"/>
      <w:pPr>
        <w:ind w:left="6480" w:hanging="360"/>
      </w:pPr>
    </w:lvl>
    <w:lvl w:ilvl="8" w:tplc="AE7C5DE6">
      <w:start w:val="1"/>
      <w:numFmt w:val="lowerRoman"/>
      <w:lvlText w:val="%9."/>
      <w:lvlJc w:val="right"/>
      <w:pPr>
        <w:ind w:left="7200" w:hanging="180"/>
      </w:pPr>
    </w:lvl>
  </w:abstractNum>
  <w:abstractNum w:abstractNumId="10">
    <w:nsid w:val="1976081A"/>
    <w:multiLevelType w:val="hybridMultilevel"/>
    <w:tmpl w:val="175A2986"/>
    <w:lvl w:ilvl="0" w:tplc="6D2CAE00">
      <w:start w:val="1"/>
      <w:numFmt w:val="decimal"/>
      <w:lvlText w:val="%1."/>
      <w:lvlJc w:val="left"/>
      <w:pPr>
        <w:ind w:left="720" w:hanging="360"/>
      </w:pPr>
    </w:lvl>
    <w:lvl w:ilvl="1" w:tplc="BA747640">
      <w:start w:val="1"/>
      <w:numFmt w:val="lowerLetter"/>
      <w:lvlText w:val="%2."/>
      <w:lvlJc w:val="left"/>
      <w:pPr>
        <w:ind w:left="1440" w:hanging="360"/>
      </w:pPr>
    </w:lvl>
    <w:lvl w:ilvl="2" w:tplc="D3503A7A">
      <w:start w:val="1"/>
      <w:numFmt w:val="lowerRoman"/>
      <w:lvlText w:val="%3."/>
      <w:lvlJc w:val="right"/>
      <w:pPr>
        <w:ind w:left="2160" w:hanging="180"/>
      </w:pPr>
    </w:lvl>
    <w:lvl w:ilvl="3" w:tplc="ABAA3C8A">
      <w:start w:val="1"/>
      <w:numFmt w:val="decimal"/>
      <w:lvlText w:val="%4."/>
      <w:lvlJc w:val="left"/>
      <w:pPr>
        <w:ind w:left="2880" w:hanging="360"/>
      </w:pPr>
    </w:lvl>
    <w:lvl w:ilvl="4" w:tplc="E7D69B76">
      <w:start w:val="1"/>
      <w:numFmt w:val="lowerLetter"/>
      <w:lvlText w:val="%5."/>
      <w:lvlJc w:val="left"/>
      <w:pPr>
        <w:ind w:left="3600" w:hanging="360"/>
      </w:pPr>
    </w:lvl>
    <w:lvl w:ilvl="5" w:tplc="92007562">
      <w:start w:val="1"/>
      <w:numFmt w:val="lowerRoman"/>
      <w:lvlText w:val="%6."/>
      <w:lvlJc w:val="right"/>
      <w:pPr>
        <w:ind w:left="4320" w:hanging="180"/>
      </w:pPr>
    </w:lvl>
    <w:lvl w:ilvl="6" w:tplc="A6BAB11C">
      <w:start w:val="1"/>
      <w:numFmt w:val="decimal"/>
      <w:lvlText w:val="%7."/>
      <w:lvlJc w:val="left"/>
      <w:pPr>
        <w:ind w:left="5040" w:hanging="360"/>
      </w:pPr>
    </w:lvl>
    <w:lvl w:ilvl="7" w:tplc="2F30AEAE">
      <w:start w:val="1"/>
      <w:numFmt w:val="lowerLetter"/>
      <w:lvlText w:val="%8."/>
      <w:lvlJc w:val="left"/>
      <w:pPr>
        <w:ind w:left="5760" w:hanging="360"/>
      </w:pPr>
    </w:lvl>
    <w:lvl w:ilvl="8" w:tplc="E1BA577A">
      <w:start w:val="1"/>
      <w:numFmt w:val="lowerRoman"/>
      <w:lvlText w:val="%9."/>
      <w:lvlJc w:val="right"/>
      <w:pPr>
        <w:ind w:left="6480" w:hanging="180"/>
      </w:pPr>
    </w:lvl>
  </w:abstractNum>
  <w:abstractNum w:abstractNumId="11">
    <w:nsid w:val="1AE45B23"/>
    <w:multiLevelType w:val="hybridMultilevel"/>
    <w:tmpl w:val="32845F78"/>
    <w:lvl w:ilvl="0" w:tplc="BEE86F1C">
      <w:start w:val="1"/>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691C7E"/>
    <w:multiLevelType w:val="hybridMultilevel"/>
    <w:tmpl w:val="ABE4CF7C"/>
    <w:lvl w:ilvl="0" w:tplc="6F661F40">
      <w:start w:val="1"/>
      <w:numFmt w:val="decimal"/>
      <w:lvlText w:val="%1."/>
      <w:lvlJc w:val="left"/>
      <w:pPr>
        <w:ind w:left="1440" w:hanging="360"/>
      </w:pPr>
    </w:lvl>
    <w:lvl w:ilvl="1" w:tplc="21A64196">
      <w:start w:val="1"/>
      <w:numFmt w:val="lowerLetter"/>
      <w:lvlText w:val="%2."/>
      <w:lvlJc w:val="left"/>
      <w:pPr>
        <w:ind w:left="2160" w:hanging="360"/>
      </w:pPr>
    </w:lvl>
    <w:lvl w:ilvl="2" w:tplc="68168FCA">
      <w:start w:val="1"/>
      <w:numFmt w:val="lowerRoman"/>
      <w:lvlText w:val="%3."/>
      <w:lvlJc w:val="right"/>
      <w:pPr>
        <w:ind w:left="2880" w:hanging="180"/>
      </w:pPr>
    </w:lvl>
    <w:lvl w:ilvl="3" w:tplc="C08E96DC">
      <w:start w:val="1"/>
      <w:numFmt w:val="decimal"/>
      <w:lvlText w:val="%4."/>
      <w:lvlJc w:val="left"/>
      <w:pPr>
        <w:ind w:left="3600" w:hanging="360"/>
      </w:pPr>
    </w:lvl>
    <w:lvl w:ilvl="4" w:tplc="DDF6E118">
      <w:start w:val="1"/>
      <w:numFmt w:val="lowerLetter"/>
      <w:lvlText w:val="%5."/>
      <w:lvlJc w:val="left"/>
      <w:pPr>
        <w:ind w:left="4320" w:hanging="360"/>
      </w:pPr>
    </w:lvl>
    <w:lvl w:ilvl="5" w:tplc="FA760D7C">
      <w:start w:val="1"/>
      <w:numFmt w:val="lowerRoman"/>
      <w:lvlText w:val="%6."/>
      <w:lvlJc w:val="right"/>
      <w:pPr>
        <w:ind w:left="5040" w:hanging="180"/>
      </w:pPr>
    </w:lvl>
    <w:lvl w:ilvl="6" w:tplc="8D72E302">
      <w:start w:val="1"/>
      <w:numFmt w:val="decimal"/>
      <w:lvlText w:val="%7."/>
      <w:lvlJc w:val="left"/>
      <w:pPr>
        <w:ind w:left="5760" w:hanging="360"/>
      </w:pPr>
    </w:lvl>
    <w:lvl w:ilvl="7" w:tplc="70F25B7C">
      <w:start w:val="1"/>
      <w:numFmt w:val="lowerLetter"/>
      <w:lvlText w:val="%8."/>
      <w:lvlJc w:val="left"/>
      <w:pPr>
        <w:ind w:left="6480" w:hanging="360"/>
      </w:pPr>
    </w:lvl>
    <w:lvl w:ilvl="8" w:tplc="26D66CF0">
      <w:start w:val="1"/>
      <w:numFmt w:val="lowerRoman"/>
      <w:lvlText w:val="%9."/>
      <w:lvlJc w:val="right"/>
      <w:pPr>
        <w:ind w:left="7200" w:hanging="180"/>
      </w:pPr>
    </w:lvl>
  </w:abstractNum>
  <w:abstractNum w:abstractNumId="13">
    <w:nsid w:val="209D4ED3"/>
    <w:multiLevelType w:val="hybridMultilevel"/>
    <w:tmpl w:val="69FA1BEC"/>
    <w:lvl w:ilvl="0" w:tplc="853028BA">
      <w:start w:val="1"/>
      <w:numFmt w:val="decimal"/>
      <w:lvlText w:val="%1."/>
      <w:lvlJc w:val="left"/>
      <w:pPr>
        <w:ind w:left="1440" w:hanging="360"/>
      </w:pPr>
    </w:lvl>
    <w:lvl w:ilvl="1" w:tplc="D82EDFD2">
      <w:start w:val="1"/>
      <w:numFmt w:val="lowerLetter"/>
      <w:lvlText w:val="%2."/>
      <w:lvlJc w:val="left"/>
      <w:pPr>
        <w:ind w:left="2160" w:hanging="360"/>
      </w:pPr>
    </w:lvl>
    <w:lvl w:ilvl="2" w:tplc="26806014">
      <w:start w:val="1"/>
      <w:numFmt w:val="lowerRoman"/>
      <w:lvlText w:val="%3."/>
      <w:lvlJc w:val="right"/>
      <w:pPr>
        <w:ind w:left="2880" w:hanging="180"/>
      </w:pPr>
    </w:lvl>
    <w:lvl w:ilvl="3" w:tplc="6F2453CA">
      <w:start w:val="1"/>
      <w:numFmt w:val="decimal"/>
      <w:lvlText w:val="%4."/>
      <w:lvlJc w:val="left"/>
      <w:pPr>
        <w:ind w:left="3600" w:hanging="360"/>
      </w:pPr>
    </w:lvl>
    <w:lvl w:ilvl="4" w:tplc="0570FD2E">
      <w:start w:val="1"/>
      <w:numFmt w:val="lowerLetter"/>
      <w:lvlText w:val="%5."/>
      <w:lvlJc w:val="left"/>
      <w:pPr>
        <w:ind w:left="4320" w:hanging="360"/>
      </w:pPr>
    </w:lvl>
    <w:lvl w:ilvl="5" w:tplc="647A04B6">
      <w:start w:val="1"/>
      <w:numFmt w:val="lowerRoman"/>
      <w:lvlText w:val="%6."/>
      <w:lvlJc w:val="right"/>
      <w:pPr>
        <w:ind w:left="5040" w:hanging="180"/>
      </w:pPr>
    </w:lvl>
    <w:lvl w:ilvl="6" w:tplc="266EB2CE">
      <w:start w:val="1"/>
      <w:numFmt w:val="decimal"/>
      <w:lvlText w:val="%7."/>
      <w:lvlJc w:val="left"/>
      <w:pPr>
        <w:ind w:left="5760" w:hanging="360"/>
      </w:pPr>
    </w:lvl>
    <w:lvl w:ilvl="7" w:tplc="0520D558">
      <w:start w:val="1"/>
      <w:numFmt w:val="lowerLetter"/>
      <w:lvlText w:val="%8."/>
      <w:lvlJc w:val="left"/>
      <w:pPr>
        <w:ind w:left="6480" w:hanging="360"/>
      </w:pPr>
    </w:lvl>
    <w:lvl w:ilvl="8" w:tplc="4A68D9FC">
      <w:start w:val="1"/>
      <w:numFmt w:val="lowerRoman"/>
      <w:lvlText w:val="%9."/>
      <w:lvlJc w:val="right"/>
      <w:pPr>
        <w:ind w:left="7200" w:hanging="180"/>
      </w:pPr>
    </w:lvl>
  </w:abstractNum>
  <w:abstractNum w:abstractNumId="14">
    <w:nsid w:val="21625A41"/>
    <w:multiLevelType w:val="hybridMultilevel"/>
    <w:tmpl w:val="750811EC"/>
    <w:lvl w:ilvl="0" w:tplc="CC22CA3C">
      <w:start w:val="1"/>
      <w:numFmt w:val="decimal"/>
      <w:lvlText w:val="%1."/>
      <w:lvlJc w:val="left"/>
      <w:pPr>
        <w:ind w:left="1440" w:hanging="360"/>
      </w:pPr>
    </w:lvl>
    <w:lvl w:ilvl="1" w:tplc="F9281722">
      <w:start w:val="1"/>
      <w:numFmt w:val="lowerLetter"/>
      <w:lvlText w:val="%2."/>
      <w:lvlJc w:val="left"/>
      <w:pPr>
        <w:ind w:left="2160" w:hanging="360"/>
      </w:pPr>
    </w:lvl>
    <w:lvl w:ilvl="2" w:tplc="E34C717C">
      <w:start w:val="1"/>
      <w:numFmt w:val="lowerRoman"/>
      <w:lvlText w:val="%3."/>
      <w:lvlJc w:val="right"/>
      <w:pPr>
        <w:ind w:left="2880" w:hanging="180"/>
      </w:pPr>
    </w:lvl>
    <w:lvl w:ilvl="3" w:tplc="31A4AF52">
      <w:start w:val="1"/>
      <w:numFmt w:val="decimal"/>
      <w:lvlText w:val="%4."/>
      <w:lvlJc w:val="left"/>
      <w:pPr>
        <w:ind w:left="3600" w:hanging="360"/>
      </w:pPr>
    </w:lvl>
    <w:lvl w:ilvl="4" w:tplc="754086CE">
      <w:start w:val="1"/>
      <w:numFmt w:val="lowerLetter"/>
      <w:lvlText w:val="%5."/>
      <w:lvlJc w:val="left"/>
      <w:pPr>
        <w:ind w:left="4320" w:hanging="360"/>
      </w:pPr>
    </w:lvl>
    <w:lvl w:ilvl="5" w:tplc="27949CCE">
      <w:start w:val="1"/>
      <w:numFmt w:val="lowerRoman"/>
      <w:lvlText w:val="%6."/>
      <w:lvlJc w:val="right"/>
      <w:pPr>
        <w:ind w:left="5040" w:hanging="180"/>
      </w:pPr>
    </w:lvl>
    <w:lvl w:ilvl="6" w:tplc="0FC66B2E">
      <w:start w:val="1"/>
      <w:numFmt w:val="decimal"/>
      <w:lvlText w:val="%7."/>
      <w:lvlJc w:val="left"/>
      <w:pPr>
        <w:ind w:left="5760" w:hanging="360"/>
      </w:pPr>
    </w:lvl>
    <w:lvl w:ilvl="7" w:tplc="3AB45AEA">
      <w:start w:val="1"/>
      <w:numFmt w:val="lowerLetter"/>
      <w:lvlText w:val="%8."/>
      <w:lvlJc w:val="left"/>
      <w:pPr>
        <w:ind w:left="6480" w:hanging="360"/>
      </w:pPr>
    </w:lvl>
    <w:lvl w:ilvl="8" w:tplc="19A0749A">
      <w:start w:val="1"/>
      <w:numFmt w:val="lowerRoman"/>
      <w:lvlText w:val="%9."/>
      <w:lvlJc w:val="right"/>
      <w:pPr>
        <w:ind w:left="7200" w:hanging="180"/>
      </w:pPr>
    </w:lvl>
  </w:abstractNum>
  <w:abstractNum w:abstractNumId="15">
    <w:nsid w:val="23036074"/>
    <w:multiLevelType w:val="hybridMultilevel"/>
    <w:tmpl w:val="1FDCB7A8"/>
    <w:lvl w:ilvl="0" w:tplc="4D0AF356">
      <w:start w:val="1"/>
      <w:numFmt w:val="decimal"/>
      <w:lvlText w:val="%1."/>
      <w:lvlJc w:val="left"/>
      <w:pPr>
        <w:ind w:left="1440" w:hanging="360"/>
      </w:pPr>
    </w:lvl>
    <w:lvl w:ilvl="1" w:tplc="AA60B988">
      <w:start w:val="1"/>
      <w:numFmt w:val="lowerLetter"/>
      <w:lvlText w:val="%2."/>
      <w:lvlJc w:val="left"/>
      <w:pPr>
        <w:ind w:left="2160" w:hanging="360"/>
      </w:pPr>
    </w:lvl>
    <w:lvl w:ilvl="2" w:tplc="0C1E3456">
      <w:start w:val="1"/>
      <w:numFmt w:val="lowerRoman"/>
      <w:lvlText w:val="%3."/>
      <w:lvlJc w:val="right"/>
      <w:pPr>
        <w:ind w:left="2880" w:hanging="180"/>
      </w:pPr>
    </w:lvl>
    <w:lvl w:ilvl="3" w:tplc="1B308460">
      <w:start w:val="1"/>
      <w:numFmt w:val="decimal"/>
      <w:lvlText w:val="%4."/>
      <w:lvlJc w:val="left"/>
      <w:pPr>
        <w:ind w:left="3600" w:hanging="360"/>
      </w:pPr>
    </w:lvl>
    <w:lvl w:ilvl="4" w:tplc="D4AEB95C">
      <w:start w:val="1"/>
      <w:numFmt w:val="lowerLetter"/>
      <w:lvlText w:val="%5."/>
      <w:lvlJc w:val="left"/>
      <w:pPr>
        <w:ind w:left="4320" w:hanging="360"/>
      </w:pPr>
    </w:lvl>
    <w:lvl w:ilvl="5" w:tplc="8A9C2506">
      <w:start w:val="1"/>
      <w:numFmt w:val="lowerRoman"/>
      <w:lvlText w:val="%6."/>
      <w:lvlJc w:val="right"/>
      <w:pPr>
        <w:ind w:left="5040" w:hanging="180"/>
      </w:pPr>
    </w:lvl>
    <w:lvl w:ilvl="6" w:tplc="A516A7BC">
      <w:start w:val="1"/>
      <w:numFmt w:val="decimal"/>
      <w:lvlText w:val="%7."/>
      <w:lvlJc w:val="left"/>
      <w:pPr>
        <w:ind w:left="5760" w:hanging="360"/>
      </w:pPr>
    </w:lvl>
    <w:lvl w:ilvl="7" w:tplc="55F63F32">
      <w:start w:val="1"/>
      <w:numFmt w:val="lowerLetter"/>
      <w:lvlText w:val="%8."/>
      <w:lvlJc w:val="left"/>
      <w:pPr>
        <w:ind w:left="6480" w:hanging="360"/>
      </w:pPr>
    </w:lvl>
    <w:lvl w:ilvl="8" w:tplc="AB6278EE">
      <w:start w:val="1"/>
      <w:numFmt w:val="lowerRoman"/>
      <w:lvlText w:val="%9."/>
      <w:lvlJc w:val="right"/>
      <w:pPr>
        <w:ind w:left="7200" w:hanging="180"/>
      </w:pPr>
    </w:lvl>
  </w:abstractNum>
  <w:abstractNum w:abstractNumId="16">
    <w:nsid w:val="278833B0"/>
    <w:multiLevelType w:val="hybridMultilevel"/>
    <w:tmpl w:val="67188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433015"/>
    <w:multiLevelType w:val="hybridMultilevel"/>
    <w:tmpl w:val="BCBAB280"/>
    <w:lvl w:ilvl="0" w:tplc="5D90E508">
      <w:start w:val="1"/>
      <w:numFmt w:val="decimal"/>
      <w:lvlText w:val="%1."/>
      <w:lvlJc w:val="left"/>
      <w:pPr>
        <w:ind w:left="1440" w:hanging="360"/>
      </w:pPr>
    </w:lvl>
    <w:lvl w:ilvl="1" w:tplc="17FC75B2">
      <w:start w:val="1"/>
      <w:numFmt w:val="lowerLetter"/>
      <w:lvlText w:val="%2."/>
      <w:lvlJc w:val="left"/>
      <w:pPr>
        <w:ind w:left="2160" w:hanging="360"/>
      </w:pPr>
    </w:lvl>
    <w:lvl w:ilvl="2" w:tplc="D2A20CA8">
      <w:start w:val="1"/>
      <w:numFmt w:val="lowerRoman"/>
      <w:lvlText w:val="%3."/>
      <w:lvlJc w:val="right"/>
      <w:pPr>
        <w:ind w:left="2880" w:hanging="180"/>
      </w:pPr>
    </w:lvl>
    <w:lvl w:ilvl="3" w:tplc="FE0EFE10">
      <w:start w:val="1"/>
      <w:numFmt w:val="decimal"/>
      <w:lvlText w:val="%4."/>
      <w:lvlJc w:val="left"/>
      <w:pPr>
        <w:ind w:left="3600" w:hanging="360"/>
      </w:pPr>
    </w:lvl>
    <w:lvl w:ilvl="4" w:tplc="3EEA1A96">
      <w:start w:val="1"/>
      <w:numFmt w:val="lowerLetter"/>
      <w:lvlText w:val="%5."/>
      <w:lvlJc w:val="left"/>
      <w:pPr>
        <w:ind w:left="4320" w:hanging="360"/>
      </w:pPr>
    </w:lvl>
    <w:lvl w:ilvl="5" w:tplc="3F2259C0">
      <w:start w:val="1"/>
      <w:numFmt w:val="lowerRoman"/>
      <w:lvlText w:val="%6."/>
      <w:lvlJc w:val="right"/>
      <w:pPr>
        <w:ind w:left="5040" w:hanging="180"/>
      </w:pPr>
    </w:lvl>
    <w:lvl w:ilvl="6" w:tplc="78C6C91C">
      <w:start w:val="1"/>
      <w:numFmt w:val="decimal"/>
      <w:lvlText w:val="%7."/>
      <w:lvlJc w:val="left"/>
      <w:pPr>
        <w:ind w:left="5760" w:hanging="360"/>
      </w:pPr>
    </w:lvl>
    <w:lvl w:ilvl="7" w:tplc="E9C489E8">
      <w:start w:val="1"/>
      <w:numFmt w:val="lowerLetter"/>
      <w:lvlText w:val="%8."/>
      <w:lvlJc w:val="left"/>
      <w:pPr>
        <w:ind w:left="6480" w:hanging="360"/>
      </w:pPr>
    </w:lvl>
    <w:lvl w:ilvl="8" w:tplc="2F867E52">
      <w:start w:val="1"/>
      <w:numFmt w:val="lowerRoman"/>
      <w:lvlText w:val="%9."/>
      <w:lvlJc w:val="right"/>
      <w:pPr>
        <w:ind w:left="7200" w:hanging="180"/>
      </w:pPr>
    </w:lvl>
  </w:abstractNum>
  <w:abstractNum w:abstractNumId="18">
    <w:nsid w:val="298D38D6"/>
    <w:multiLevelType w:val="hybridMultilevel"/>
    <w:tmpl w:val="54FA67A0"/>
    <w:lvl w:ilvl="0" w:tplc="F3A20D34">
      <w:start w:val="1"/>
      <w:numFmt w:val="bullet"/>
      <w:lvlText w:val=""/>
      <w:lvlJc w:val="left"/>
      <w:pPr>
        <w:ind w:left="1428" w:hanging="360"/>
      </w:pPr>
      <w:rPr>
        <w:rFonts w:ascii="Symbol" w:hAnsi="Symbol" w:hint="default"/>
      </w:rPr>
    </w:lvl>
    <w:lvl w:ilvl="1" w:tplc="04F213FC">
      <w:start w:val="1"/>
      <w:numFmt w:val="bullet"/>
      <w:lvlText w:val="o"/>
      <w:lvlJc w:val="left"/>
      <w:pPr>
        <w:ind w:left="2148" w:hanging="360"/>
      </w:pPr>
      <w:rPr>
        <w:rFonts w:ascii="Courier New" w:hAnsi="Courier New" w:cs="Courier New" w:hint="default"/>
      </w:rPr>
    </w:lvl>
    <w:lvl w:ilvl="2" w:tplc="0B94AA94">
      <w:start w:val="1"/>
      <w:numFmt w:val="bullet"/>
      <w:lvlText w:val=""/>
      <w:lvlJc w:val="left"/>
      <w:pPr>
        <w:ind w:left="2868" w:hanging="360"/>
      </w:pPr>
      <w:rPr>
        <w:rFonts w:ascii="Wingdings" w:hAnsi="Wingdings" w:hint="default"/>
      </w:rPr>
    </w:lvl>
    <w:lvl w:ilvl="3" w:tplc="9892899A">
      <w:start w:val="1"/>
      <w:numFmt w:val="bullet"/>
      <w:lvlText w:val=""/>
      <w:lvlJc w:val="left"/>
      <w:pPr>
        <w:ind w:left="3588" w:hanging="360"/>
      </w:pPr>
      <w:rPr>
        <w:rFonts w:ascii="Symbol" w:hAnsi="Symbol" w:hint="default"/>
      </w:rPr>
    </w:lvl>
    <w:lvl w:ilvl="4" w:tplc="7D549FCA">
      <w:start w:val="1"/>
      <w:numFmt w:val="bullet"/>
      <w:lvlText w:val="o"/>
      <w:lvlJc w:val="left"/>
      <w:pPr>
        <w:ind w:left="4308" w:hanging="360"/>
      </w:pPr>
      <w:rPr>
        <w:rFonts w:ascii="Courier New" w:hAnsi="Courier New" w:cs="Courier New" w:hint="default"/>
      </w:rPr>
    </w:lvl>
    <w:lvl w:ilvl="5" w:tplc="90EAEC0A">
      <w:start w:val="1"/>
      <w:numFmt w:val="bullet"/>
      <w:lvlText w:val=""/>
      <w:lvlJc w:val="left"/>
      <w:pPr>
        <w:ind w:left="5028" w:hanging="360"/>
      </w:pPr>
      <w:rPr>
        <w:rFonts w:ascii="Wingdings" w:hAnsi="Wingdings" w:hint="default"/>
      </w:rPr>
    </w:lvl>
    <w:lvl w:ilvl="6" w:tplc="E2F09F36">
      <w:start w:val="1"/>
      <w:numFmt w:val="bullet"/>
      <w:lvlText w:val=""/>
      <w:lvlJc w:val="left"/>
      <w:pPr>
        <w:ind w:left="5748" w:hanging="360"/>
      </w:pPr>
      <w:rPr>
        <w:rFonts w:ascii="Symbol" w:hAnsi="Symbol" w:hint="default"/>
      </w:rPr>
    </w:lvl>
    <w:lvl w:ilvl="7" w:tplc="80F6CBFE">
      <w:start w:val="1"/>
      <w:numFmt w:val="bullet"/>
      <w:lvlText w:val="o"/>
      <w:lvlJc w:val="left"/>
      <w:pPr>
        <w:ind w:left="6468" w:hanging="360"/>
      </w:pPr>
      <w:rPr>
        <w:rFonts w:ascii="Courier New" w:hAnsi="Courier New" w:cs="Courier New" w:hint="default"/>
      </w:rPr>
    </w:lvl>
    <w:lvl w:ilvl="8" w:tplc="75E2C596">
      <w:start w:val="1"/>
      <w:numFmt w:val="bullet"/>
      <w:lvlText w:val=""/>
      <w:lvlJc w:val="left"/>
      <w:pPr>
        <w:ind w:left="7188" w:hanging="360"/>
      </w:pPr>
      <w:rPr>
        <w:rFonts w:ascii="Wingdings" w:hAnsi="Wingdings" w:hint="default"/>
      </w:rPr>
    </w:lvl>
  </w:abstractNum>
  <w:abstractNum w:abstractNumId="19">
    <w:nsid w:val="2A012B53"/>
    <w:multiLevelType w:val="hybridMultilevel"/>
    <w:tmpl w:val="B3126B78"/>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2A0F2E3A"/>
    <w:multiLevelType w:val="hybridMultilevel"/>
    <w:tmpl w:val="2ED4D87E"/>
    <w:lvl w:ilvl="0" w:tplc="39C48642">
      <w:start w:val="3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1E54F8"/>
    <w:multiLevelType w:val="hybridMultilevel"/>
    <w:tmpl w:val="CC06A52E"/>
    <w:lvl w:ilvl="0" w:tplc="61C2CB0E">
      <w:start w:val="1"/>
      <w:numFmt w:val="decimal"/>
      <w:lvlText w:val="%1."/>
      <w:lvlJc w:val="left"/>
      <w:pPr>
        <w:ind w:left="1440" w:hanging="360"/>
      </w:pPr>
    </w:lvl>
    <w:lvl w:ilvl="1" w:tplc="77B49796">
      <w:start w:val="1"/>
      <w:numFmt w:val="lowerLetter"/>
      <w:lvlText w:val="%2."/>
      <w:lvlJc w:val="left"/>
      <w:pPr>
        <w:ind w:left="2160" w:hanging="360"/>
      </w:pPr>
    </w:lvl>
    <w:lvl w:ilvl="2" w:tplc="DC92872E">
      <w:start w:val="1"/>
      <w:numFmt w:val="lowerRoman"/>
      <w:lvlText w:val="%3."/>
      <w:lvlJc w:val="right"/>
      <w:pPr>
        <w:ind w:left="2880" w:hanging="180"/>
      </w:pPr>
    </w:lvl>
    <w:lvl w:ilvl="3" w:tplc="81F4D336">
      <w:start w:val="1"/>
      <w:numFmt w:val="decimal"/>
      <w:lvlText w:val="%4."/>
      <w:lvlJc w:val="left"/>
      <w:pPr>
        <w:ind w:left="3600" w:hanging="360"/>
      </w:pPr>
    </w:lvl>
    <w:lvl w:ilvl="4" w:tplc="4D6A659C">
      <w:start w:val="1"/>
      <w:numFmt w:val="lowerLetter"/>
      <w:lvlText w:val="%5."/>
      <w:lvlJc w:val="left"/>
      <w:pPr>
        <w:ind w:left="4320" w:hanging="360"/>
      </w:pPr>
    </w:lvl>
    <w:lvl w:ilvl="5" w:tplc="A78AD6B8">
      <w:start w:val="1"/>
      <w:numFmt w:val="lowerRoman"/>
      <w:lvlText w:val="%6."/>
      <w:lvlJc w:val="right"/>
      <w:pPr>
        <w:ind w:left="5040" w:hanging="180"/>
      </w:pPr>
    </w:lvl>
    <w:lvl w:ilvl="6" w:tplc="E7265696">
      <w:start w:val="1"/>
      <w:numFmt w:val="decimal"/>
      <w:lvlText w:val="%7."/>
      <w:lvlJc w:val="left"/>
      <w:pPr>
        <w:ind w:left="5760" w:hanging="360"/>
      </w:pPr>
    </w:lvl>
    <w:lvl w:ilvl="7" w:tplc="3AE4BF50">
      <w:start w:val="1"/>
      <w:numFmt w:val="lowerLetter"/>
      <w:lvlText w:val="%8."/>
      <w:lvlJc w:val="left"/>
      <w:pPr>
        <w:ind w:left="6480" w:hanging="360"/>
      </w:pPr>
    </w:lvl>
    <w:lvl w:ilvl="8" w:tplc="E892D82E">
      <w:start w:val="1"/>
      <w:numFmt w:val="lowerRoman"/>
      <w:lvlText w:val="%9."/>
      <w:lvlJc w:val="right"/>
      <w:pPr>
        <w:ind w:left="7200" w:hanging="180"/>
      </w:pPr>
    </w:lvl>
  </w:abstractNum>
  <w:abstractNum w:abstractNumId="22">
    <w:nsid w:val="2C9934E8"/>
    <w:multiLevelType w:val="hybridMultilevel"/>
    <w:tmpl w:val="A8822C80"/>
    <w:lvl w:ilvl="0" w:tplc="B7B0734C">
      <w:start w:val="1"/>
      <w:numFmt w:val="decimal"/>
      <w:lvlText w:val="%1."/>
      <w:lvlJc w:val="left"/>
      <w:pPr>
        <w:ind w:left="1440" w:hanging="360"/>
      </w:pPr>
    </w:lvl>
    <w:lvl w:ilvl="1" w:tplc="8F54F6EE">
      <w:start w:val="1"/>
      <w:numFmt w:val="lowerLetter"/>
      <w:lvlText w:val="%2."/>
      <w:lvlJc w:val="left"/>
      <w:pPr>
        <w:ind w:left="2160" w:hanging="360"/>
      </w:pPr>
    </w:lvl>
    <w:lvl w:ilvl="2" w:tplc="89B4247E">
      <w:start w:val="1"/>
      <w:numFmt w:val="lowerRoman"/>
      <w:lvlText w:val="%3."/>
      <w:lvlJc w:val="right"/>
      <w:pPr>
        <w:ind w:left="2880" w:hanging="180"/>
      </w:pPr>
    </w:lvl>
    <w:lvl w:ilvl="3" w:tplc="41BEA0F2">
      <w:start w:val="1"/>
      <w:numFmt w:val="decimal"/>
      <w:lvlText w:val="%4."/>
      <w:lvlJc w:val="left"/>
      <w:pPr>
        <w:ind w:left="3600" w:hanging="360"/>
      </w:pPr>
    </w:lvl>
    <w:lvl w:ilvl="4" w:tplc="D4FEB626">
      <w:start w:val="1"/>
      <w:numFmt w:val="lowerLetter"/>
      <w:lvlText w:val="%5."/>
      <w:lvlJc w:val="left"/>
      <w:pPr>
        <w:ind w:left="4320" w:hanging="360"/>
      </w:pPr>
    </w:lvl>
    <w:lvl w:ilvl="5" w:tplc="7AE05CB0">
      <w:start w:val="1"/>
      <w:numFmt w:val="lowerRoman"/>
      <w:lvlText w:val="%6."/>
      <w:lvlJc w:val="right"/>
      <w:pPr>
        <w:ind w:left="5040" w:hanging="180"/>
      </w:pPr>
    </w:lvl>
    <w:lvl w:ilvl="6" w:tplc="58449362">
      <w:start w:val="1"/>
      <w:numFmt w:val="decimal"/>
      <w:lvlText w:val="%7."/>
      <w:lvlJc w:val="left"/>
      <w:pPr>
        <w:ind w:left="5760" w:hanging="360"/>
      </w:pPr>
    </w:lvl>
    <w:lvl w:ilvl="7" w:tplc="990286E4">
      <w:start w:val="1"/>
      <w:numFmt w:val="lowerLetter"/>
      <w:lvlText w:val="%8."/>
      <w:lvlJc w:val="left"/>
      <w:pPr>
        <w:ind w:left="6480" w:hanging="360"/>
      </w:pPr>
    </w:lvl>
    <w:lvl w:ilvl="8" w:tplc="7DA46276">
      <w:start w:val="1"/>
      <w:numFmt w:val="lowerRoman"/>
      <w:lvlText w:val="%9."/>
      <w:lvlJc w:val="right"/>
      <w:pPr>
        <w:ind w:left="7200" w:hanging="180"/>
      </w:pPr>
    </w:lvl>
  </w:abstractNum>
  <w:abstractNum w:abstractNumId="23">
    <w:nsid w:val="2DB11138"/>
    <w:multiLevelType w:val="hybridMultilevel"/>
    <w:tmpl w:val="A2EA8832"/>
    <w:lvl w:ilvl="0" w:tplc="467C4E9E">
      <w:start w:val="1"/>
      <w:numFmt w:val="decimal"/>
      <w:lvlText w:val="%1."/>
      <w:lvlJc w:val="left"/>
      <w:pPr>
        <w:ind w:left="1440" w:hanging="360"/>
      </w:pPr>
    </w:lvl>
    <w:lvl w:ilvl="1" w:tplc="8DF8104C">
      <w:start w:val="1"/>
      <w:numFmt w:val="lowerLetter"/>
      <w:lvlText w:val="%2."/>
      <w:lvlJc w:val="left"/>
      <w:pPr>
        <w:ind w:left="2160" w:hanging="360"/>
      </w:pPr>
    </w:lvl>
    <w:lvl w:ilvl="2" w:tplc="8DF0962E">
      <w:start w:val="1"/>
      <w:numFmt w:val="lowerRoman"/>
      <w:lvlText w:val="%3."/>
      <w:lvlJc w:val="right"/>
      <w:pPr>
        <w:ind w:left="2880" w:hanging="180"/>
      </w:pPr>
    </w:lvl>
    <w:lvl w:ilvl="3" w:tplc="D9A645C6">
      <w:start w:val="1"/>
      <w:numFmt w:val="decimal"/>
      <w:lvlText w:val="%4."/>
      <w:lvlJc w:val="left"/>
      <w:pPr>
        <w:ind w:left="3600" w:hanging="360"/>
      </w:pPr>
    </w:lvl>
    <w:lvl w:ilvl="4" w:tplc="4330D930">
      <w:start w:val="1"/>
      <w:numFmt w:val="lowerLetter"/>
      <w:lvlText w:val="%5."/>
      <w:lvlJc w:val="left"/>
      <w:pPr>
        <w:ind w:left="4320" w:hanging="360"/>
      </w:pPr>
    </w:lvl>
    <w:lvl w:ilvl="5" w:tplc="A05EE8AE">
      <w:start w:val="1"/>
      <w:numFmt w:val="lowerRoman"/>
      <w:lvlText w:val="%6."/>
      <w:lvlJc w:val="right"/>
      <w:pPr>
        <w:ind w:left="5040" w:hanging="180"/>
      </w:pPr>
    </w:lvl>
    <w:lvl w:ilvl="6" w:tplc="1B144486">
      <w:start w:val="1"/>
      <w:numFmt w:val="decimal"/>
      <w:lvlText w:val="%7."/>
      <w:lvlJc w:val="left"/>
      <w:pPr>
        <w:ind w:left="5760" w:hanging="360"/>
      </w:pPr>
    </w:lvl>
    <w:lvl w:ilvl="7" w:tplc="3F782A7E">
      <w:start w:val="1"/>
      <w:numFmt w:val="lowerLetter"/>
      <w:lvlText w:val="%8."/>
      <w:lvlJc w:val="left"/>
      <w:pPr>
        <w:ind w:left="6480" w:hanging="360"/>
      </w:pPr>
    </w:lvl>
    <w:lvl w:ilvl="8" w:tplc="80B6460A">
      <w:start w:val="1"/>
      <w:numFmt w:val="lowerRoman"/>
      <w:lvlText w:val="%9."/>
      <w:lvlJc w:val="right"/>
      <w:pPr>
        <w:ind w:left="7200" w:hanging="180"/>
      </w:pPr>
    </w:lvl>
  </w:abstractNum>
  <w:abstractNum w:abstractNumId="24">
    <w:nsid w:val="2EFD682B"/>
    <w:multiLevelType w:val="hybridMultilevel"/>
    <w:tmpl w:val="FA7857A0"/>
    <w:lvl w:ilvl="0" w:tplc="0D8AD70C">
      <w:start w:val="1"/>
      <w:numFmt w:val="decimal"/>
      <w:lvlText w:val="%1."/>
      <w:lvlJc w:val="left"/>
      <w:pPr>
        <w:ind w:left="1440" w:hanging="360"/>
      </w:pPr>
    </w:lvl>
    <w:lvl w:ilvl="1" w:tplc="9572A02C">
      <w:start w:val="1"/>
      <w:numFmt w:val="lowerLetter"/>
      <w:lvlText w:val="%2."/>
      <w:lvlJc w:val="left"/>
      <w:pPr>
        <w:ind w:left="1440" w:hanging="360"/>
      </w:pPr>
    </w:lvl>
    <w:lvl w:ilvl="2" w:tplc="3072E8B2">
      <w:start w:val="1"/>
      <w:numFmt w:val="lowerRoman"/>
      <w:lvlText w:val="%3."/>
      <w:lvlJc w:val="right"/>
      <w:pPr>
        <w:ind w:left="2160" w:hanging="180"/>
      </w:pPr>
    </w:lvl>
    <w:lvl w:ilvl="3" w:tplc="93A6E2DC">
      <w:start w:val="1"/>
      <w:numFmt w:val="decimal"/>
      <w:lvlText w:val="%4."/>
      <w:lvlJc w:val="left"/>
      <w:pPr>
        <w:ind w:left="2880" w:hanging="360"/>
      </w:pPr>
    </w:lvl>
    <w:lvl w:ilvl="4" w:tplc="925C62EC">
      <w:start w:val="1"/>
      <w:numFmt w:val="lowerLetter"/>
      <w:lvlText w:val="%5."/>
      <w:lvlJc w:val="left"/>
      <w:pPr>
        <w:ind w:left="3600" w:hanging="360"/>
      </w:pPr>
    </w:lvl>
    <w:lvl w:ilvl="5" w:tplc="97D8C8D6">
      <w:start w:val="1"/>
      <w:numFmt w:val="lowerRoman"/>
      <w:lvlText w:val="%6."/>
      <w:lvlJc w:val="right"/>
      <w:pPr>
        <w:ind w:left="4320" w:hanging="180"/>
      </w:pPr>
    </w:lvl>
    <w:lvl w:ilvl="6" w:tplc="7234A14A">
      <w:start w:val="1"/>
      <w:numFmt w:val="decimal"/>
      <w:lvlText w:val="%7."/>
      <w:lvlJc w:val="left"/>
      <w:pPr>
        <w:ind w:left="5040" w:hanging="360"/>
      </w:pPr>
    </w:lvl>
    <w:lvl w:ilvl="7" w:tplc="2E5E36F8">
      <w:start w:val="1"/>
      <w:numFmt w:val="lowerLetter"/>
      <w:lvlText w:val="%8."/>
      <w:lvlJc w:val="left"/>
      <w:pPr>
        <w:ind w:left="5760" w:hanging="360"/>
      </w:pPr>
    </w:lvl>
    <w:lvl w:ilvl="8" w:tplc="36D051F6">
      <w:start w:val="1"/>
      <w:numFmt w:val="lowerRoman"/>
      <w:lvlText w:val="%9."/>
      <w:lvlJc w:val="right"/>
      <w:pPr>
        <w:ind w:left="6480" w:hanging="180"/>
      </w:pPr>
    </w:lvl>
  </w:abstractNum>
  <w:abstractNum w:abstractNumId="25">
    <w:nsid w:val="336E301C"/>
    <w:multiLevelType w:val="hybridMultilevel"/>
    <w:tmpl w:val="B33C9E8C"/>
    <w:lvl w:ilvl="0" w:tplc="F5CAFBC6">
      <w:start w:val="1"/>
      <w:numFmt w:val="decimal"/>
      <w:lvlText w:val="%1."/>
      <w:lvlJc w:val="left"/>
    </w:lvl>
    <w:lvl w:ilvl="1" w:tplc="839465DA">
      <w:start w:val="1"/>
      <w:numFmt w:val="lowerLetter"/>
      <w:lvlText w:val="%2."/>
      <w:lvlJc w:val="left"/>
      <w:pPr>
        <w:ind w:left="1440" w:hanging="360"/>
      </w:pPr>
    </w:lvl>
    <w:lvl w:ilvl="2" w:tplc="EB84E920">
      <w:start w:val="1"/>
      <w:numFmt w:val="lowerRoman"/>
      <w:lvlText w:val="%3."/>
      <w:lvlJc w:val="right"/>
      <w:pPr>
        <w:ind w:left="2160" w:hanging="180"/>
      </w:pPr>
    </w:lvl>
    <w:lvl w:ilvl="3" w:tplc="04581E20">
      <w:start w:val="1"/>
      <w:numFmt w:val="decimal"/>
      <w:lvlText w:val="%4."/>
      <w:lvlJc w:val="left"/>
      <w:pPr>
        <w:ind w:left="2880" w:hanging="360"/>
      </w:pPr>
    </w:lvl>
    <w:lvl w:ilvl="4" w:tplc="1FC0884A">
      <w:start w:val="1"/>
      <w:numFmt w:val="lowerLetter"/>
      <w:lvlText w:val="%5."/>
      <w:lvlJc w:val="left"/>
      <w:pPr>
        <w:ind w:left="3600" w:hanging="360"/>
      </w:pPr>
    </w:lvl>
    <w:lvl w:ilvl="5" w:tplc="19BC8040">
      <w:start w:val="1"/>
      <w:numFmt w:val="lowerRoman"/>
      <w:lvlText w:val="%6."/>
      <w:lvlJc w:val="right"/>
      <w:pPr>
        <w:ind w:left="4320" w:hanging="180"/>
      </w:pPr>
    </w:lvl>
    <w:lvl w:ilvl="6" w:tplc="AB902800">
      <w:start w:val="1"/>
      <w:numFmt w:val="decimal"/>
      <w:lvlText w:val="%7."/>
      <w:lvlJc w:val="left"/>
      <w:pPr>
        <w:ind w:left="5040" w:hanging="360"/>
      </w:pPr>
    </w:lvl>
    <w:lvl w:ilvl="7" w:tplc="DEE23142">
      <w:start w:val="1"/>
      <w:numFmt w:val="lowerLetter"/>
      <w:lvlText w:val="%8."/>
      <w:lvlJc w:val="left"/>
      <w:pPr>
        <w:ind w:left="5760" w:hanging="360"/>
      </w:pPr>
    </w:lvl>
    <w:lvl w:ilvl="8" w:tplc="0666EDA4">
      <w:start w:val="1"/>
      <w:numFmt w:val="lowerRoman"/>
      <w:lvlText w:val="%9."/>
      <w:lvlJc w:val="right"/>
      <w:pPr>
        <w:ind w:left="6480" w:hanging="180"/>
      </w:pPr>
    </w:lvl>
  </w:abstractNum>
  <w:abstractNum w:abstractNumId="26">
    <w:nsid w:val="338A7852"/>
    <w:multiLevelType w:val="hybridMultilevel"/>
    <w:tmpl w:val="8C7A9A60"/>
    <w:lvl w:ilvl="0" w:tplc="D592F990">
      <w:start w:val="1"/>
      <w:numFmt w:val="decimal"/>
      <w:lvlText w:val="%1."/>
      <w:lvlJc w:val="left"/>
      <w:pPr>
        <w:ind w:left="1440" w:hanging="360"/>
      </w:pPr>
    </w:lvl>
    <w:lvl w:ilvl="1" w:tplc="A114050C">
      <w:start w:val="1"/>
      <w:numFmt w:val="lowerLetter"/>
      <w:lvlText w:val="%2."/>
      <w:lvlJc w:val="left"/>
      <w:pPr>
        <w:ind w:left="2160" w:hanging="360"/>
      </w:pPr>
    </w:lvl>
    <w:lvl w:ilvl="2" w:tplc="DA0821C4">
      <w:start w:val="1"/>
      <w:numFmt w:val="lowerRoman"/>
      <w:lvlText w:val="%3."/>
      <w:lvlJc w:val="right"/>
      <w:pPr>
        <w:ind w:left="2880" w:hanging="180"/>
      </w:pPr>
    </w:lvl>
    <w:lvl w:ilvl="3" w:tplc="9D60EF7C">
      <w:start w:val="1"/>
      <w:numFmt w:val="decimal"/>
      <w:lvlText w:val="%4."/>
      <w:lvlJc w:val="left"/>
      <w:pPr>
        <w:ind w:left="3600" w:hanging="360"/>
      </w:pPr>
    </w:lvl>
    <w:lvl w:ilvl="4" w:tplc="1B7EFF50">
      <w:start w:val="1"/>
      <w:numFmt w:val="lowerLetter"/>
      <w:lvlText w:val="%5."/>
      <w:lvlJc w:val="left"/>
      <w:pPr>
        <w:ind w:left="4320" w:hanging="360"/>
      </w:pPr>
    </w:lvl>
    <w:lvl w:ilvl="5" w:tplc="44FAAA50">
      <w:start w:val="1"/>
      <w:numFmt w:val="lowerRoman"/>
      <w:lvlText w:val="%6."/>
      <w:lvlJc w:val="right"/>
      <w:pPr>
        <w:ind w:left="5040" w:hanging="180"/>
      </w:pPr>
    </w:lvl>
    <w:lvl w:ilvl="6" w:tplc="3404E92A">
      <w:start w:val="1"/>
      <w:numFmt w:val="decimal"/>
      <w:lvlText w:val="%7."/>
      <w:lvlJc w:val="left"/>
      <w:pPr>
        <w:ind w:left="5760" w:hanging="360"/>
      </w:pPr>
    </w:lvl>
    <w:lvl w:ilvl="7" w:tplc="B8144B1E">
      <w:start w:val="1"/>
      <w:numFmt w:val="lowerLetter"/>
      <w:lvlText w:val="%8."/>
      <w:lvlJc w:val="left"/>
      <w:pPr>
        <w:ind w:left="6480" w:hanging="360"/>
      </w:pPr>
    </w:lvl>
    <w:lvl w:ilvl="8" w:tplc="33FCC62E">
      <w:start w:val="1"/>
      <w:numFmt w:val="lowerRoman"/>
      <w:lvlText w:val="%9."/>
      <w:lvlJc w:val="right"/>
      <w:pPr>
        <w:ind w:left="7200" w:hanging="180"/>
      </w:pPr>
    </w:lvl>
  </w:abstractNum>
  <w:abstractNum w:abstractNumId="27">
    <w:nsid w:val="3A020FAB"/>
    <w:multiLevelType w:val="hybridMultilevel"/>
    <w:tmpl w:val="B16889C4"/>
    <w:lvl w:ilvl="0" w:tplc="BEE86F1C">
      <w:start w:val="1"/>
      <w:numFmt w:val="bullet"/>
      <w:lvlText w:val="–"/>
      <w:lvlJc w:val="left"/>
      <w:pPr>
        <w:ind w:left="1287" w:hanging="360"/>
      </w:pPr>
      <w:rPr>
        <w:rFonts w:ascii="Arial" w:eastAsia="Arial" w:hAnsi="Arial" w:cs="Arial" w:hint="default"/>
      </w:rPr>
    </w:lvl>
    <w:lvl w:ilvl="1" w:tplc="1010B2C8">
      <w:start w:val="1"/>
      <w:numFmt w:val="bullet"/>
      <w:lvlText w:val="o"/>
      <w:lvlJc w:val="left"/>
      <w:pPr>
        <w:ind w:left="2007" w:hanging="360"/>
      </w:pPr>
      <w:rPr>
        <w:rFonts w:ascii="Courier New" w:hAnsi="Courier New" w:cs="Courier New" w:hint="default"/>
      </w:rPr>
    </w:lvl>
    <w:lvl w:ilvl="2" w:tplc="323ED85E">
      <w:start w:val="1"/>
      <w:numFmt w:val="bullet"/>
      <w:lvlText w:val=""/>
      <w:lvlJc w:val="left"/>
      <w:pPr>
        <w:ind w:left="2727" w:hanging="360"/>
      </w:pPr>
      <w:rPr>
        <w:rFonts w:ascii="Wingdings" w:hAnsi="Wingdings" w:hint="default"/>
      </w:rPr>
    </w:lvl>
    <w:lvl w:ilvl="3" w:tplc="1D209712">
      <w:start w:val="1"/>
      <w:numFmt w:val="bullet"/>
      <w:lvlText w:val=""/>
      <w:lvlJc w:val="left"/>
      <w:pPr>
        <w:ind w:left="3447" w:hanging="360"/>
      </w:pPr>
      <w:rPr>
        <w:rFonts w:ascii="Symbol" w:hAnsi="Symbol" w:hint="default"/>
      </w:rPr>
    </w:lvl>
    <w:lvl w:ilvl="4" w:tplc="2668B24E">
      <w:start w:val="1"/>
      <w:numFmt w:val="bullet"/>
      <w:lvlText w:val="o"/>
      <w:lvlJc w:val="left"/>
      <w:pPr>
        <w:ind w:left="4167" w:hanging="360"/>
      </w:pPr>
      <w:rPr>
        <w:rFonts w:ascii="Courier New" w:hAnsi="Courier New" w:cs="Courier New" w:hint="default"/>
      </w:rPr>
    </w:lvl>
    <w:lvl w:ilvl="5" w:tplc="0F720EA2">
      <w:start w:val="1"/>
      <w:numFmt w:val="bullet"/>
      <w:lvlText w:val=""/>
      <w:lvlJc w:val="left"/>
      <w:pPr>
        <w:ind w:left="4887" w:hanging="360"/>
      </w:pPr>
      <w:rPr>
        <w:rFonts w:ascii="Wingdings" w:hAnsi="Wingdings" w:hint="default"/>
      </w:rPr>
    </w:lvl>
    <w:lvl w:ilvl="6" w:tplc="C7185BA2">
      <w:start w:val="1"/>
      <w:numFmt w:val="bullet"/>
      <w:lvlText w:val=""/>
      <w:lvlJc w:val="left"/>
      <w:pPr>
        <w:ind w:left="5607" w:hanging="360"/>
      </w:pPr>
      <w:rPr>
        <w:rFonts w:ascii="Symbol" w:hAnsi="Symbol" w:hint="default"/>
      </w:rPr>
    </w:lvl>
    <w:lvl w:ilvl="7" w:tplc="D5F24778">
      <w:start w:val="1"/>
      <w:numFmt w:val="bullet"/>
      <w:lvlText w:val="o"/>
      <w:lvlJc w:val="left"/>
      <w:pPr>
        <w:ind w:left="6327" w:hanging="360"/>
      </w:pPr>
      <w:rPr>
        <w:rFonts w:ascii="Courier New" w:hAnsi="Courier New" w:cs="Courier New" w:hint="default"/>
      </w:rPr>
    </w:lvl>
    <w:lvl w:ilvl="8" w:tplc="54A6B69A">
      <w:start w:val="1"/>
      <w:numFmt w:val="bullet"/>
      <w:lvlText w:val=""/>
      <w:lvlJc w:val="left"/>
      <w:pPr>
        <w:ind w:left="7047" w:hanging="360"/>
      </w:pPr>
      <w:rPr>
        <w:rFonts w:ascii="Wingdings" w:hAnsi="Wingdings" w:hint="default"/>
      </w:rPr>
    </w:lvl>
  </w:abstractNum>
  <w:abstractNum w:abstractNumId="28">
    <w:nsid w:val="3AA16410"/>
    <w:multiLevelType w:val="hybridMultilevel"/>
    <w:tmpl w:val="269C753A"/>
    <w:lvl w:ilvl="0" w:tplc="CE64847E">
      <w:start w:val="1"/>
      <w:numFmt w:val="decimal"/>
      <w:lvlText w:val="%1."/>
      <w:lvlJc w:val="left"/>
      <w:pPr>
        <w:ind w:left="1440" w:hanging="360"/>
      </w:pPr>
    </w:lvl>
    <w:lvl w:ilvl="1" w:tplc="4746A2AA">
      <w:start w:val="1"/>
      <w:numFmt w:val="lowerLetter"/>
      <w:lvlText w:val="%2."/>
      <w:lvlJc w:val="left"/>
      <w:pPr>
        <w:ind w:left="2160" w:hanging="360"/>
      </w:pPr>
    </w:lvl>
    <w:lvl w:ilvl="2" w:tplc="BE381030">
      <w:start w:val="1"/>
      <w:numFmt w:val="lowerRoman"/>
      <w:lvlText w:val="%3."/>
      <w:lvlJc w:val="right"/>
      <w:pPr>
        <w:ind w:left="2880" w:hanging="180"/>
      </w:pPr>
    </w:lvl>
    <w:lvl w:ilvl="3" w:tplc="7904FC76">
      <w:start w:val="1"/>
      <w:numFmt w:val="decimal"/>
      <w:lvlText w:val="%4."/>
      <w:lvlJc w:val="left"/>
      <w:pPr>
        <w:ind w:left="3600" w:hanging="360"/>
      </w:pPr>
    </w:lvl>
    <w:lvl w:ilvl="4" w:tplc="03C27986">
      <w:start w:val="1"/>
      <w:numFmt w:val="lowerLetter"/>
      <w:lvlText w:val="%5."/>
      <w:lvlJc w:val="left"/>
      <w:pPr>
        <w:ind w:left="4320" w:hanging="360"/>
      </w:pPr>
    </w:lvl>
    <w:lvl w:ilvl="5" w:tplc="9A289D7C">
      <w:start w:val="1"/>
      <w:numFmt w:val="lowerRoman"/>
      <w:lvlText w:val="%6."/>
      <w:lvlJc w:val="right"/>
      <w:pPr>
        <w:ind w:left="5040" w:hanging="180"/>
      </w:pPr>
    </w:lvl>
    <w:lvl w:ilvl="6" w:tplc="3AF67A7C">
      <w:start w:val="1"/>
      <w:numFmt w:val="decimal"/>
      <w:lvlText w:val="%7."/>
      <w:lvlJc w:val="left"/>
      <w:pPr>
        <w:ind w:left="5760" w:hanging="360"/>
      </w:pPr>
    </w:lvl>
    <w:lvl w:ilvl="7" w:tplc="71B0CD9E">
      <w:start w:val="1"/>
      <w:numFmt w:val="lowerLetter"/>
      <w:lvlText w:val="%8."/>
      <w:lvlJc w:val="left"/>
      <w:pPr>
        <w:ind w:left="6480" w:hanging="360"/>
      </w:pPr>
    </w:lvl>
    <w:lvl w:ilvl="8" w:tplc="A24839A8">
      <w:start w:val="1"/>
      <w:numFmt w:val="lowerRoman"/>
      <w:lvlText w:val="%9."/>
      <w:lvlJc w:val="right"/>
      <w:pPr>
        <w:ind w:left="7200" w:hanging="180"/>
      </w:pPr>
    </w:lvl>
  </w:abstractNum>
  <w:abstractNum w:abstractNumId="29">
    <w:nsid w:val="40E8572E"/>
    <w:multiLevelType w:val="hybridMultilevel"/>
    <w:tmpl w:val="B2805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2804BB"/>
    <w:multiLevelType w:val="hybridMultilevel"/>
    <w:tmpl w:val="72107332"/>
    <w:lvl w:ilvl="0" w:tplc="D4FEBD34">
      <w:start w:val="1"/>
      <w:numFmt w:val="decimal"/>
      <w:lvlText w:val="%1."/>
      <w:lvlJc w:val="left"/>
      <w:pPr>
        <w:ind w:left="1440" w:hanging="360"/>
      </w:pPr>
    </w:lvl>
    <w:lvl w:ilvl="1" w:tplc="07DAA1C8">
      <w:start w:val="1"/>
      <w:numFmt w:val="lowerLetter"/>
      <w:lvlText w:val="%2."/>
      <w:lvlJc w:val="left"/>
      <w:pPr>
        <w:ind w:left="2160" w:hanging="360"/>
      </w:pPr>
    </w:lvl>
    <w:lvl w:ilvl="2" w:tplc="0FA22F68">
      <w:start w:val="1"/>
      <w:numFmt w:val="lowerRoman"/>
      <w:lvlText w:val="%3."/>
      <w:lvlJc w:val="right"/>
      <w:pPr>
        <w:ind w:left="2880" w:hanging="180"/>
      </w:pPr>
    </w:lvl>
    <w:lvl w:ilvl="3" w:tplc="1D1E8ED8">
      <w:start w:val="1"/>
      <w:numFmt w:val="decimal"/>
      <w:lvlText w:val="%4."/>
      <w:lvlJc w:val="left"/>
      <w:pPr>
        <w:ind w:left="3600" w:hanging="360"/>
      </w:pPr>
    </w:lvl>
    <w:lvl w:ilvl="4" w:tplc="78783404">
      <w:start w:val="1"/>
      <w:numFmt w:val="lowerLetter"/>
      <w:lvlText w:val="%5."/>
      <w:lvlJc w:val="left"/>
      <w:pPr>
        <w:ind w:left="4320" w:hanging="360"/>
      </w:pPr>
    </w:lvl>
    <w:lvl w:ilvl="5" w:tplc="DF6A8960">
      <w:start w:val="1"/>
      <w:numFmt w:val="lowerRoman"/>
      <w:lvlText w:val="%6."/>
      <w:lvlJc w:val="right"/>
      <w:pPr>
        <w:ind w:left="5040" w:hanging="180"/>
      </w:pPr>
    </w:lvl>
    <w:lvl w:ilvl="6" w:tplc="C9D22C76">
      <w:start w:val="1"/>
      <w:numFmt w:val="decimal"/>
      <w:lvlText w:val="%7."/>
      <w:lvlJc w:val="left"/>
      <w:pPr>
        <w:ind w:left="5760" w:hanging="360"/>
      </w:pPr>
    </w:lvl>
    <w:lvl w:ilvl="7" w:tplc="1A800BDC">
      <w:start w:val="1"/>
      <w:numFmt w:val="lowerLetter"/>
      <w:lvlText w:val="%8."/>
      <w:lvlJc w:val="left"/>
      <w:pPr>
        <w:ind w:left="6480" w:hanging="360"/>
      </w:pPr>
    </w:lvl>
    <w:lvl w:ilvl="8" w:tplc="4E6A9EAE">
      <w:start w:val="1"/>
      <w:numFmt w:val="lowerRoman"/>
      <w:lvlText w:val="%9."/>
      <w:lvlJc w:val="right"/>
      <w:pPr>
        <w:ind w:left="7200" w:hanging="180"/>
      </w:pPr>
    </w:lvl>
  </w:abstractNum>
  <w:abstractNum w:abstractNumId="31">
    <w:nsid w:val="48604A3B"/>
    <w:multiLevelType w:val="hybridMultilevel"/>
    <w:tmpl w:val="F86E5DB8"/>
    <w:lvl w:ilvl="0" w:tplc="F70AD2BA">
      <w:start w:val="1"/>
      <w:numFmt w:val="decimal"/>
      <w:lvlText w:val="%1."/>
      <w:lvlJc w:val="left"/>
    </w:lvl>
    <w:lvl w:ilvl="1" w:tplc="E8246A16">
      <w:start w:val="1"/>
      <w:numFmt w:val="lowerLetter"/>
      <w:lvlText w:val="%2."/>
      <w:lvlJc w:val="left"/>
      <w:pPr>
        <w:ind w:left="1440" w:hanging="360"/>
      </w:pPr>
    </w:lvl>
    <w:lvl w:ilvl="2" w:tplc="6EDEB1E8">
      <w:start w:val="1"/>
      <w:numFmt w:val="lowerRoman"/>
      <w:lvlText w:val="%3."/>
      <w:lvlJc w:val="right"/>
      <w:pPr>
        <w:ind w:left="2160" w:hanging="180"/>
      </w:pPr>
    </w:lvl>
    <w:lvl w:ilvl="3" w:tplc="91BAFD50">
      <w:start w:val="1"/>
      <w:numFmt w:val="decimal"/>
      <w:lvlText w:val="%4."/>
      <w:lvlJc w:val="left"/>
      <w:pPr>
        <w:ind w:left="2880" w:hanging="360"/>
      </w:pPr>
    </w:lvl>
    <w:lvl w:ilvl="4" w:tplc="8D1AAAF4">
      <w:start w:val="1"/>
      <w:numFmt w:val="lowerLetter"/>
      <w:lvlText w:val="%5."/>
      <w:lvlJc w:val="left"/>
      <w:pPr>
        <w:ind w:left="3600" w:hanging="360"/>
      </w:pPr>
    </w:lvl>
    <w:lvl w:ilvl="5" w:tplc="E3582EE2">
      <w:start w:val="1"/>
      <w:numFmt w:val="lowerRoman"/>
      <w:lvlText w:val="%6."/>
      <w:lvlJc w:val="right"/>
      <w:pPr>
        <w:ind w:left="4320" w:hanging="180"/>
      </w:pPr>
    </w:lvl>
    <w:lvl w:ilvl="6" w:tplc="19321328">
      <w:start w:val="1"/>
      <w:numFmt w:val="decimal"/>
      <w:lvlText w:val="%7."/>
      <w:lvlJc w:val="left"/>
      <w:pPr>
        <w:ind w:left="5040" w:hanging="360"/>
      </w:pPr>
    </w:lvl>
    <w:lvl w:ilvl="7" w:tplc="4E6AB240">
      <w:start w:val="1"/>
      <w:numFmt w:val="lowerLetter"/>
      <w:lvlText w:val="%8."/>
      <w:lvlJc w:val="left"/>
      <w:pPr>
        <w:ind w:left="5760" w:hanging="360"/>
      </w:pPr>
    </w:lvl>
    <w:lvl w:ilvl="8" w:tplc="CD6428D8">
      <w:start w:val="1"/>
      <w:numFmt w:val="lowerRoman"/>
      <w:lvlText w:val="%9."/>
      <w:lvlJc w:val="right"/>
      <w:pPr>
        <w:ind w:left="6480" w:hanging="180"/>
      </w:pPr>
    </w:lvl>
  </w:abstractNum>
  <w:abstractNum w:abstractNumId="32">
    <w:nsid w:val="4A027F66"/>
    <w:multiLevelType w:val="hybridMultilevel"/>
    <w:tmpl w:val="851608DE"/>
    <w:lvl w:ilvl="0" w:tplc="9EE4259C">
      <w:start w:val="1"/>
      <w:numFmt w:val="bullet"/>
      <w:lvlText w:val=""/>
      <w:lvlJc w:val="left"/>
      <w:pPr>
        <w:ind w:left="720" w:hanging="360"/>
      </w:pPr>
      <w:rPr>
        <w:rFonts w:ascii="Symbol" w:hAnsi="Symbol" w:hint="default"/>
      </w:rPr>
    </w:lvl>
    <w:lvl w:ilvl="1" w:tplc="26281CE0">
      <w:start w:val="1"/>
      <w:numFmt w:val="bullet"/>
      <w:lvlText w:val="o"/>
      <w:lvlJc w:val="left"/>
      <w:pPr>
        <w:ind w:left="1440" w:hanging="360"/>
      </w:pPr>
      <w:rPr>
        <w:rFonts w:ascii="Courier New" w:hAnsi="Courier New" w:cs="Courier New" w:hint="default"/>
      </w:rPr>
    </w:lvl>
    <w:lvl w:ilvl="2" w:tplc="4052FAA4">
      <w:start w:val="1"/>
      <w:numFmt w:val="bullet"/>
      <w:lvlText w:val=""/>
      <w:lvlJc w:val="left"/>
      <w:pPr>
        <w:ind w:left="2160" w:hanging="360"/>
      </w:pPr>
      <w:rPr>
        <w:rFonts w:ascii="Wingdings" w:hAnsi="Wingdings" w:hint="default"/>
      </w:rPr>
    </w:lvl>
    <w:lvl w:ilvl="3" w:tplc="10C49E64">
      <w:start w:val="1"/>
      <w:numFmt w:val="bullet"/>
      <w:lvlText w:val=""/>
      <w:lvlJc w:val="left"/>
      <w:pPr>
        <w:ind w:left="2880" w:hanging="360"/>
      </w:pPr>
      <w:rPr>
        <w:rFonts w:ascii="Symbol" w:hAnsi="Symbol" w:hint="default"/>
      </w:rPr>
    </w:lvl>
    <w:lvl w:ilvl="4" w:tplc="CF0811E6">
      <w:start w:val="1"/>
      <w:numFmt w:val="bullet"/>
      <w:lvlText w:val="o"/>
      <w:lvlJc w:val="left"/>
      <w:pPr>
        <w:ind w:left="3600" w:hanging="360"/>
      </w:pPr>
      <w:rPr>
        <w:rFonts w:ascii="Courier New" w:hAnsi="Courier New" w:cs="Courier New" w:hint="default"/>
      </w:rPr>
    </w:lvl>
    <w:lvl w:ilvl="5" w:tplc="090AFE92">
      <w:start w:val="1"/>
      <w:numFmt w:val="bullet"/>
      <w:lvlText w:val=""/>
      <w:lvlJc w:val="left"/>
      <w:pPr>
        <w:ind w:left="4320" w:hanging="360"/>
      </w:pPr>
      <w:rPr>
        <w:rFonts w:ascii="Wingdings" w:hAnsi="Wingdings" w:hint="default"/>
      </w:rPr>
    </w:lvl>
    <w:lvl w:ilvl="6" w:tplc="DD0A86AA">
      <w:start w:val="1"/>
      <w:numFmt w:val="bullet"/>
      <w:lvlText w:val=""/>
      <w:lvlJc w:val="left"/>
      <w:pPr>
        <w:ind w:left="5040" w:hanging="360"/>
      </w:pPr>
      <w:rPr>
        <w:rFonts w:ascii="Symbol" w:hAnsi="Symbol" w:hint="default"/>
      </w:rPr>
    </w:lvl>
    <w:lvl w:ilvl="7" w:tplc="CA1E909C">
      <w:start w:val="1"/>
      <w:numFmt w:val="bullet"/>
      <w:lvlText w:val="o"/>
      <w:lvlJc w:val="left"/>
      <w:pPr>
        <w:ind w:left="5760" w:hanging="360"/>
      </w:pPr>
      <w:rPr>
        <w:rFonts w:ascii="Courier New" w:hAnsi="Courier New" w:cs="Courier New" w:hint="default"/>
      </w:rPr>
    </w:lvl>
    <w:lvl w:ilvl="8" w:tplc="4770010A">
      <w:start w:val="1"/>
      <w:numFmt w:val="bullet"/>
      <w:lvlText w:val=""/>
      <w:lvlJc w:val="left"/>
      <w:pPr>
        <w:ind w:left="6480" w:hanging="360"/>
      </w:pPr>
      <w:rPr>
        <w:rFonts w:ascii="Wingdings" w:hAnsi="Wingdings" w:hint="default"/>
      </w:rPr>
    </w:lvl>
  </w:abstractNum>
  <w:abstractNum w:abstractNumId="33">
    <w:nsid w:val="4D6E27F0"/>
    <w:multiLevelType w:val="hybridMultilevel"/>
    <w:tmpl w:val="D964633E"/>
    <w:lvl w:ilvl="0" w:tplc="BEE86F1C">
      <w:start w:val="1"/>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9E525E"/>
    <w:multiLevelType w:val="hybridMultilevel"/>
    <w:tmpl w:val="47E0DB72"/>
    <w:lvl w:ilvl="0" w:tplc="2C4E36F4">
      <w:start w:val="1"/>
      <w:numFmt w:val="decimal"/>
      <w:lvlText w:val="%1."/>
      <w:lvlJc w:val="left"/>
      <w:pPr>
        <w:ind w:left="1440" w:hanging="360"/>
      </w:pPr>
    </w:lvl>
    <w:lvl w:ilvl="1" w:tplc="8C668D48">
      <w:start w:val="1"/>
      <w:numFmt w:val="lowerLetter"/>
      <w:lvlText w:val="%2."/>
      <w:lvlJc w:val="left"/>
      <w:pPr>
        <w:ind w:left="1440" w:hanging="360"/>
      </w:pPr>
    </w:lvl>
    <w:lvl w:ilvl="2" w:tplc="6F92AF92">
      <w:start w:val="1"/>
      <w:numFmt w:val="lowerRoman"/>
      <w:lvlText w:val="%3."/>
      <w:lvlJc w:val="right"/>
      <w:pPr>
        <w:ind w:left="2160" w:hanging="180"/>
      </w:pPr>
    </w:lvl>
    <w:lvl w:ilvl="3" w:tplc="FB30EC66">
      <w:start w:val="1"/>
      <w:numFmt w:val="decimal"/>
      <w:lvlText w:val="%4."/>
      <w:lvlJc w:val="left"/>
      <w:pPr>
        <w:ind w:left="2880" w:hanging="360"/>
      </w:pPr>
    </w:lvl>
    <w:lvl w:ilvl="4" w:tplc="8E141CA0">
      <w:start w:val="1"/>
      <w:numFmt w:val="lowerLetter"/>
      <w:lvlText w:val="%5."/>
      <w:lvlJc w:val="left"/>
      <w:pPr>
        <w:ind w:left="3600" w:hanging="360"/>
      </w:pPr>
    </w:lvl>
    <w:lvl w:ilvl="5" w:tplc="8806AE7E">
      <w:start w:val="1"/>
      <w:numFmt w:val="lowerRoman"/>
      <w:lvlText w:val="%6."/>
      <w:lvlJc w:val="right"/>
      <w:pPr>
        <w:ind w:left="4320" w:hanging="180"/>
      </w:pPr>
    </w:lvl>
    <w:lvl w:ilvl="6" w:tplc="B616108C">
      <w:start w:val="1"/>
      <w:numFmt w:val="decimal"/>
      <w:lvlText w:val="%7."/>
      <w:lvlJc w:val="left"/>
      <w:pPr>
        <w:ind w:left="5040" w:hanging="360"/>
      </w:pPr>
    </w:lvl>
    <w:lvl w:ilvl="7" w:tplc="2028F5F6">
      <w:start w:val="1"/>
      <w:numFmt w:val="lowerLetter"/>
      <w:lvlText w:val="%8."/>
      <w:lvlJc w:val="left"/>
      <w:pPr>
        <w:ind w:left="5760" w:hanging="360"/>
      </w:pPr>
    </w:lvl>
    <w:lvl w:ilvl="8" w:tplc="67FEF57C">
      <w:start w:val="1"/>
      <w:numFmt w:val="lowerRoman"/>
      <w:lvlText w:val="%9."/>
      <w:lvlJc w:val="right"/>
      <w:pPr>
        <w:ind w:left="6480" w:hanging="180"/>
      </w:pPr>
    </w:lvl>
  </w:abstractNum>
  <w:abstractNum w:abstractNumId="35">
    <w:nsid w:val="4F0E190D"/>
    <w:multiLevelType w:val="hybridMultilevel"/>
    <w:tmpl w:val="83C6E7DE"/>
    <w:lvl w:ilvl="0" w:tplc="C12C66A6">
      <w:start w:val="1"/>
      <w:numFmt w:val="decimal"/>
      <w:lvlText w:val="%1."/>
      <w:lvlJc w:val="left"/>
      <w:pPr>
        <w:ind w:left="720" w:hanging="360"/>
      </w:pPr>
    </w:lvl>
    <w:lvl w:ilvl="1" w:tplc="53485E38">
      <w:start w:val="1"/>
      <w:numFmt w:val="lowerLetter"/>
      <w:lvlText w:val="%2."/>
      <w:lvlJc w:val="left"/>
      <w:pPr>
        <w:ind w:left="1440" w:hanging="360"/>
      </w:pPr>
    </w:lvl>
    <w:lvl w:ilvl="2" w:tplc="E910B982">
      <w:start w:val="1"/>
      <w:numFmt w:val="lowerRoman"/>
      <w:lvlText w:val="%3."/>
      <w:lvlJc w:val="right"/>
      <w:pPr>
        <w:ind w:left="2160" w:hanging="180"/>
      </w:pPr>
    </w:lvl>
    <w:lvl w:ilvl="3" w:tplc="4C001440">
      <w:start w:val="1"/>
      <w:numFmt w:val="decimal"/>
      <w:lvlText w:val="%4."/>
      <w:lvlJc w:val="left"/>
      <w:pPr>
        <w:ind w:left="2880" w:hanging="360"/>
      </w:pPr>
    </w:lvl>
    <w:lvl w:ilvl="4" w:tplc="39608E0A">
      <w:start w:val="1"/>
      <w:numFmt w:val="lowerLetter"/>
      <w:lvlText w:val="%5."/>
      <w:lvlJc w:val="left"/>
      <w:pPr>
        <w:ind w:left="3600" w:hanging="360"/>
      </w:pPr>
    </w:lvl>
    <w:lvl w:ilvl="5" w:tplc="A3C68044">
      <w:start w:val="1"/>
      <w:numFmt w:val="lowerRoman"/>
      <w:lvlText w:val="%6."/>
      <w:lvlJc w:val="right"/>
      <w:pPr>
        <w:ind w:left="4320" w:hanging="180"/>
      </w:pPr>
    </w:lvl>
    <w:lvl w:ilvl="6" w:tplc="374CEB02">
      <w:start w:val="1"/>
      <w:numFmt w:val="decimal"/>
      <w:lvlText w:val="%7."/>
      <w:lvlJc w:val="left"/>
      <w:pPr>
        <w:ind w:left="5040" w:hanging="360"/>
      </w:pPr>
    </w:lvl>
    <w:lvl w:ilvl="7" w:tplc="54443CD4">
      <w:start w:val="1"/>
      <w:numFmt w:val="lowerLetter"/>
      <w:lvlText w:val="%8."/>
      <w:lvlJc w:val="left"/>
      <w:pPr>
        <w:ind w:left="5760" w:hanging="360"/>
      </w:pPr>
    </w:lvl>
    <w:lvl w:ilvl="8" w:tplc="0B4840D2">
      <w:start w:val="1"/>
      <w:numFmt w:val="lowerRoman"/>
      <w:lvlText w:val="%9."/>
      <w:lvlJc w:val="right"/>
      <w:pPr>
        <w:ind w:left="6480" w:hanging="180"/>
      </w:pPr>
    </w:lvl>
  </w:abstractNum>
  <w:abstractNum w:abstractNumId="36">
    <w:nsid w:val="56913BEB"/>
    <w:multiLevelType w:val="hybridMultilevel"/>
    <w:tmpl w:val="F29E33BA"/>
    <w:lvl w:ilvl="0" w:tplc="F2D46D62">
      <w:start w:val="1"/>
      <w:numFmt w:val="decimal"/>
      <w:lvlText w:val="%1."/>
      <w:lvlJc w:val="left"/>
      <w:pPr>
        <w:ind w:left="1440" w:hanging="360"/>
      </w:pPr>
    </w:lvl>
    <w:lvl w:ilvl="1" w:tplc="A6AED302">
      <w:start w:val="1"/>
      <w:numFmt w:val="lowerLetter"/>
      <w:lvlText w:val="%2."/>
      <w:lvlJc w:val="left"/>
      <w:pPr>
        <w:ind w:left="2160" w:hanging="360"/>
      </w:pPr>
    </w:lvl>
    <w:lvl w:ilvl="2" w:tplc="918ABD50">
      <w:start w:val="1"/>
      <w:numFmt w:val="lowerRoman"/>
      <w:lvlText w:val="%3."/>
      <w:lvlJc w:val="right"/>
      <w:pPr>
        <w:ind w:left="2880" w:hanging="180"/>
      </w:pPr>
    </w:lvl>
    <w:lvl w:ilvl="3" w:tplc="18444A8C">
      <w:start w:val="1"/>
      <w:numFmt w:val="decimal"/>
      <w:lvlText w:val="%4."/>
      <w:lvlJc w:val="left"/>
      <w:pPr>
        <w:ind w:left="3600" w:hanging="360"/>
      </w:pPr>
    </w:lvl>
    <w:lvl w:ilvl="4" w:tplc="6344B0EC">
      <w:start w:val="1"/>
      <w:numFmt w:val="lowerLetter"/>
      <w:lvlText w:val="%5."/>
      <w:lvlJc w:val="left"/>
      <w:pPr>
        <w:ind w:left="4320" w:hanging="360"/>
      </w:pPr>
    </w:lvl>
    <w:lvl w:ilvl="5" w:tplc="F5ECE5F0">
      <w:start w:val="1"/>
      <w:numFmt w:val="lowerRoman"/>
      <w:lvlText w:val="%6."/>
      <w:lvlJc w:val="right"/>
      <w:pPr>
        <w:ind w:left="5040" w:hanging="180"/>
      </w:pPr>
    </w:lvl>
    <w:lvl w:ilvl="6" w:tplc="B10C8E50">
      <w:start w:val="1"/>
      <w:numFmt w:val="decimal"/>
      <w:lvlText w:val="%7."/>
      <w:lvlJc w:val="left"/>
      <w:pPr>
        <w:ind w:left="5760" w:hanging="360"/>
      </w:pPr>
    </w:lvl>
    <w:lvl w:ilvl="7" w:tplc="27961D4C">
      <w:start w:val="1"/>
      <w:numFmt w:val="lowerLetter"/>
      <w:lvlText w:val="%8."/>
      <w:lvlJc w:val="left"/>
      <w:pPr>
        <w:ind w:left="6480" w:hanging="360"/>
      </w:pPr>
    </w:lvl>
    <w:lvl w:ilvl="8" w:tplc="3FE49738">
      <w:start w:val="1"/>
      <w:numFmt w:val="lowerRoman"/>
      <w:lvlText w:val="%9."/>
      <w:lvlJc w:val="right"/>
      <w:pPr>
        <w:ind w:left="7200" w:hanging="180"/>
      </w:pPr>
    </w:lvl>
  </w:abstractNum>
  <w:abstractNum w:abstractNumId="37">
    <w:nsid w:val="59485505"/>
    <w:multiLevelType w:val="hybridMultilevel"/>
    <w:tmpl w:val="D00CE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705BB8"/>
    <w:multiLevelType w:val="multilevel"/>
    <w:tmpl w:val="B3D216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5B2564F4"/>
    <w:multiLevelType w:val="hybridMultilevel"/>
    <w:tmpl w:val="78189AEE"/>
    <w:lvl w:ilvl="0" w:tplc="12C677E4">
      <w:start w:val="1"/>
      <w:numFmt w:val="decimal"/>
      <w:lvlText w:val="%1."/>
      <w:lvlJc w:val="left"/>
      <w:pPr>
        <w:ind w:left="1440" w:hanging="360"/>
      </w:pPr>
    </w:lvl>
    <w:lvl w:ilvl="1" w:tplc="E03E3818">
      <w:start w:val="1"/>
      <w:numFmt w:val="lowerLetter"/>
      <w:lvlText w:val="%2."/>
      <w:lvlJc w:val="left"/>
      <w:pPr>
        <w:ind w:left="2160" w:hanging="360"/>
      </w:pPr>
    </w:lvl>
    <w:lvl w:ilvl="2" w:tplc="6396EAE4">
      <w:start w:val="1"/>
      <w:numFmt w:val="lowerRoman"/>
      <w:lvlText w:val="%3."/>
      <w:lvlJc w:val="right"/>
      <w:pPr>
        <w:ind w:left="2880" w:hanging="180"/>
      </w:pPr>
    </w:lvl>
    <w:lvl w:ilvl="3" w:tplc="C73845F6">
      <w:start w:val="1"/>
      <w:numFmt w:val="decimal"/>
      <w:lvlText w:val="%4."/>
      <w:lvlJc w:val="left"/>
      <w:pPr>
        <w:ind w:left="3600" w:hanging="360"/>
      </w:pPr>
    </w:lvl>
    <w:lvl w:ilvl="4" w:tplc="51BC1452">
      <w:start w:val="1"/>
      <w:numFmt w:val="lowerLetter"/>
      <w:lvlText w:val="%5."/>
      <w:lvlJc w:val="left"/>
      <w:pPr>
        <w:ind w:left="4320" w:hanging="360"/>
      </w:pPr>
    </w:lvl>
    <w:lvl w:ilvl="5" w:tplc="EBD258DE">
      <w:start w:val="1"/>
      <w:numFmt w:val="lowerRoman"/>
      <w:lvlText w:val="%6."/>
      <w:lvlJc w:val="right"/>
      <w:pPr>
        <w:ind w:left="5040" w:hanging="180"/>
      </w:pPr>
    </w:lvl>
    <w:lvl w:ilvl="6" w:tplc="BDC47E58">
      <w:start w:val="1"/>
      <w:numFmt w:val="decimal"/>
      <w:lvlText w:val="%7."/>
      <w:lvlJc w:val="left"/>
      <w:pPr>
        <w:ind w:left="5760" w:hanging="360"/>
      </w:pPr>
    </w:lvl>
    <w:lvl w:ilvl="7" w:tplc="98A2066E">
      <w:start w:val="1"/>
      <w:numFmt w:val="lowerLetter"/>
      <w:lvlText w:val="%8."/>
      <w:lvlJc w:val="left"/>
      <w:pPr>
        <w:ind w:left="6480" w:hanging="360"/>
      </w:pPr>
    </w:lvl>
    <w:lvl w:ilvl="8" w:tplc="FAD6783A">
      <w:start w:val="1"/>
      <w:numFmt w:val="lowerRoman"/>
      <w:lvlText w:val="%9."/>
      <w:lvlJc w:val="right"/>
      <w:pPr>
        <w:ind w:left="7200" w:hanging="180"/>
      </w:pPr>
    </w:lvl>
  </w:abstractNum>
  <w:abstractNum w:abstractNumId="40">
    <w:nsid w:val="60C7743C"/>
    <w:multiLevelType w:val="hybridMultilevel"/>
    <w:tmpl w:val="FDB84270"/>
    <w:lvl w:ilvl="0" w:tplc="2A16D506">
      <w:start w:val="1"/>
      <w:numFmt w:val="decimal"/>
      <w:lvlText w:val="%1."/>
      <w:lvlJc w:val="left"/>
      <w:pPr>
        <w:ind w:left="1440" w:hanging="360"/>
      </w:pPr>
    </w:lvl>
    <w:lvl w:ilvl="1" w:tplc="FFCE305C">
      <w:start w:val="1"/>
      <w:numFmt w:val="lowerLetter"/>
      <w:lvlText w:val="%2."/>
      <w:lvlJc w:val="left"/>
      <w:pPr>
        <w:ind w:left="2160" w:hanging="360"/>
      </w:pPr>
    </w:lvl>
    <w:lvl w:ilvl="2" w:tplc="B8680BF2">
      <w:start w:val="1"/>
      <w:numFmt w:val="lowerRoman"/>
      <w:lvlText w:val="%3."/>
      <w:lvlJc w:val="right"/>
      <w:pPr>
        <w:ind w:left="2880" w:hanging="180"/>
      </w:pPr>
    </w:lvl>
    <w:lvl w:ilvl="3" w:tplc="9C6C6C24">
      <w:start w:val="1"/>
      <w:numFmt w:val="decimal"/>
      <w:lvlText w:val="%4."/>
      <w:lvlJc w:val="left"/>
      <w:pPr>
        <w:ind w:left="3600" w:hanging="360"/>
      </w:pPr>
    </w:lvl>
    <w:lvl w:ilvl="4" w:tplc="2C483BEC">
      <w:start w:val="1"/>
      <w:numFmt w:val="lowerLetter"/>
      <w:lvlText w:val="%5."/>
      <w:lvlJc w:val="left"/>
      <w:pPr>
        <w:ind w:left="4320" w:hanging="360"/>
      </w:pPr>
    </w:lvl>
    <w:lvl w:ilvl="5" w:tplc="2292B544">
      <w:start w:val="1"/>
      <w:numFmt w:val="lowerRoman"/>
      <w:lvlText w:val="%6."/>
      <w:lvlJc w:val="right"/>
      <w:pPr>
        <w:ind w:left="5040" w:hanging="180"/>
      </w:pPr>
    </w:lvl>
    <w:lvl w:ilvl="6" w:tplc="8E643B92">
      <w:start w:val="1"/>
      <w:numFmt w:val="decimal"/>
      <w:lvlText w:val="%7."/>
      <w:lvlJc w:val="left"/>
      <w:pPr>
        <w:ind w:left="5760" w:hanging="360"/>
      </w:pPr>
    </w:lvl>
    <w:lvl w:ilvl="7" w:tplc="D12E478C">
      <w:start w:val="1"/>
      <w:numFmt w:val="lowerLetter"/>
      <w:lvlText w:val="%8."/>
      <w:lvlJc w:val="left"/>
      <w:pPr>
        <w:ind w:left="6480" w:hanging="360"/>
      </w:pPr>
    </w:lvl>
    <w:lvl w:ilvl="8" w:tplc="350A460E">
      <w:start w:val="1"/>
      <w:numFmt w:val="lowerRoman"/>
      <w:lvlText w:val="%9."/>
      <w:lvlJc w:val="right"/>
      <w:pPr>
        <w:ind w:left="7200" w:hanging="180"/>
      </w:pPr>
    </w:lvl>
  </w:abstractNum>
  <w:abstractNum w:abstractNumId="41">
    <w:nsid w:val="61152C63"/>
    <w:multiLevelType w:val="hybridMultilevel"/>
    <w:tmpl w:val="3724BFC6"/>
    <w:lvl w:ilvl="0" w:tplc="C2D614FC">
      <w:start w:val="1"/>
      <w:numFmt w:val="bullet"/>
      <w:lvlText w:val=""/>
      <w:lvlJc w:val="left"/>
      <w:pPr>
        <w:ind w:left="720" w:hanging="360"/>
      </w:pPr>
      <w:rPr>
        <w:rFonts w:ascii="Symbol" w:hAnsi="Symbol" w:hint="default"/>
      </w:rPr>
    </w:lvl>
    <w:lvl w:ilvl="1" w:tplc="4A4EF18C">
      <w:start w:val="1"/>
      <w:numFmt w:val="bullet"/>
      <w:lvlText w:val="o"/>
      <w:lvlJc w:val="left"/>
      <w:pPr>
        <w:ind w:left="1440" w:hanging="360"/>
      </w:pPr>
      <w:rPr>
        <w:rFonts w:ascii="Courier New" w:hAnsi="Courier New" w:cs="Courier New" w:hint="default"/>
      </w:rPr>
    </w:lvl>
    <w:lvl w:ilvl="2" w:tplc="2D3E205E">
      <w:start w:val="1"/>
      <w:numFmt w:val="bullet"/>
      <w:lvlText w:val=""/>
      <w:lvlJc w:val="left"/>
      <w:pPr>
        <w:ind w:left="2160" w:hanging="360"/>
      </w:pPr>
      <w:rPr>
        <w:rFonts w:ascii="Wingdings" w:hAnsi="Wingdings" w:hint="default"/>
      </w:rPr>
    </w:lvl>
    <w:lvl w:ilvl="3" w:tplc="17F68106">
      <w:start w:val="1"/>
      <w:numFmt w:val="bullet"/>
      <w:lvlText w:val=""/>
      <w:lvlJc w:val="left"/>
      <w:pPr>
        <w:ind w:left="2880" w:hanging="360"/>
      </w:pPr>
      <w:rPr>
        <w:rFonts w:ascii="Symbol" w:hAnsi="Symbol" w:hint="default"/>
      </w:rPr>
    </w:lvl>
    <w:lvl w:ilvl="4" w:tplc="62E20DFA">
      <w:start w:val="1"/>
      <w:numFmt w:val="bullet"/>
      <w:lvlText w:val="o"/>
      <w:lvlJc w:val="left"/>
      <w:pPr>
        <w:ind w:left="3600" w:hanging="360"/>
      </w:pPr>
      <w:rPr>
        <w:rFonts w:ascii="Courier New" w:hAnsi="Courier New" w:cs="Courier New" w:hint="default"/>
      </w:rPr>
    </w:lvl>
    <w:lvl w:ilvl="5" w:tplc="6A1E6092">
      <w:start w:val="1"/>
      <w:numFmt w:val="bullet"/>
      <w:lvlText w:val=""/>
      <w:lvlJc w:val="left"/>
      <w:pPr>
        <w:ind w:left="4320" w:hanging="360"/>
      </w:pPr>
      <w:rPr>
        <w:rFonts w:ascii="Wingdings" w:hAnsi="Wingdings" w:hint="default"/>
      </w:rPr>
    </w:lvl>
    <w:lvl w:ilvl="6" w:tplc="1924DC6E">
      <w:start w:val="1"/>
      <w:numFmt w:val="bullet"/>
      <w:lvlText w:val=""/>
      <w:lvlJc w:val="left"/>
      <w:pPr>
        <w:ind w:left="5040" w:hanging="360"/>
      </w:pPr>
      <w:rPr>
        <w:rFonts w:ascii="Symbol" w:hAnsi="Symbol" w:hint="default"/>
      </w:rPr>
    </w:lvl>
    <w:lvl w:ilvl="7" w:tplc="0E204242">
      <w:start w:val="1"/>
      <w:numFmt w:val="bullet"/>
      <w:lvlText w:val="o"/>
      <w:lvlJc w:val="left"/>
      <w:pPr>
        <w:ind w:left="5760" w:hanging="360"/>
      </w:pPr>
      <w:rPr>
        <w:rFonts w:ascii="Courier New" w:hAnsi="Courier New" w:cs="Courier New" w:hint="default"/>
      </w:rPr>
    </w:lvl>
    <w:lvl w:ilvl="8" w:tplc="68D42D96">
      <w:start w:val="1"/>
      <w:numFmt w:val="bullet"/>
      <w:lvlText w:val=""/>
      <w:lvlJc w:val="left"/>
      <w:pPr>
        <w:ind w:left="6480" w:hanging="360"/>
      </w:pPr>
      <w:rPr>
        <w:rFonts w:ascii="Wingdings" w:hAnsi="Wingdings" w:hint="default"/>
      </w:rPr>
    </w:lvl>
  </w:abstractNum>
  <w:abstractNum w:abstractNumId="42">
    <w:nsid w:val="629C4CDF"/>
    <w:multiLevelType w:val="multilevel"/>
    <w:tmpl w:val="BBFE7D72"/>
    <w:lvl w:ilvl="0">
      <w:start w:val="1"/>
      <w:numFmt w:val="decimal"/>
      <w:lvlText w:val="%1."/>
      <w:lvlJc w:val="left"/>
      <w:pPr>
        <w:ind w:left="3776" w:hanging="281"/>
        <w:jc w:val="right"/>
      </w:pPr>
      <w:rPr>
        <w:rFonts w:ascii="Times New Roman" w:eastAsia="Times New Roman" w:hAnsi="Times New Roman" w:cs="Times New Roman" w:hint="default"/>
        <w:b/>
        <w:bCs/>
        <w:spacing w:val="0"/>
        <w:sz w:val="28"/>
        <w:szCs w:val="28"/>
        <w:lang w:val="ru-RU" w:eastAsia="en-US" w:bidi="ar-SA"/>
      </w:rPr>
    </w:lvl>
    <w:lvl w:ilvl="1">
      <w:start w:val="1"/>
      <w:numFmt w:val="decimal"/>
      <w:lvlText w:val="%1.%2."/>
      <w:lvlJc w:val="left"/>
      <w:pPr>
        <w:ind w:left="313" w:hanging="526"/>
      </w:pPr>
      <w:rPr>
        <w:rFonts w:ascii="Times New Roman" w:eastAsia="Times New Roman" w:hAnsi="Times New Roman" w:cs="Times New Roman" w:hint="default"/>
        <w:spacing w:val="-1"/>
        <w:sz w:val="28"/>
        <w:szCs w:val="28"/>
        <w:lang w:val="ru-RU" w:eastAsia="en-US" w:bidi="ar-SA"/>
      </w:rPr>
    </w:lvl>
    <w:lvl w:ilvl="2">
      <w:start w:val="1"/>
      <w:numFmt w:val="decimal"/>
      <w:lvlText w:val="%1.%2.%3."/>
      <w:lvlJc w:val="left"/>
      <w:pPr>
        <w:ind w:left="312" w:hanging="852"/>
      </w:pPr>
      <w:rPr>
        <w:rFonts w:ascii="Times New Roman" w:eastAsia="Times New Roman" w:hAnsi="Times New Roman" w:cs="Times New Roman" w:hint="default"/>
        <w:spacing w:val="-3"/>
        <w:sz w:val="28"/>
        <w:szCs w:val="28"/>
        <w:lang w:val="ru-RU" w:eastAsia="en-US" w:bidi="ar-SA"/>
      </w:rPr>
    </w:lvl>
    <w:lvl w:ilvl="3">
      <w:start w:val="1"/>
      <w:numFmt w:val="bullet"/>
      <w:lvlText w:val="•"/>
      <w:lvlJc w:val="left"/>
      <w:pPr>
        <w:ind w:left="4665" w:hanging="852"/>
      </w:pPr>
      <w:rPr>
        <w:rFonts w:hint="default"/>
        <w:lang w:val="ru-RU" w:eastAsia="en-US" w:bidi="ar-SA"/>
      </w:rPr>
    </w:lvl>
    <w:lvl w:ilvl="4">
      <w:start w:val="1"/>
      <w:numFmt w:val="bullet"/>
      <w:lvlText w:val="•"/>
      <w:lvlJc w:val="left"/>
      <w:pPr>
        <w:ind w:left="5551" w:hanging="852"/>
      </w:pPr>
      <w:rPr>
        <w:rFonts w:hint="default"/>
        <w:lang w:val="ru-RU" w:eastAsia="en-US" w:bidi="ar-SA"/>
      </w:rPr>
    </w:lvl>
    <w:lvl w:ilvl="5">
      <w:start w:val="1"/>
      <w:numFmt w:val="bullet"/>
      <w:lvlText w:val="•"/>
      <w:lvlJc w:val="left"/>
      <w:pPr>
        <w:ind w:left="6437" w:hanging="852"/>
      </w:pPr>
      <w:rPr>
        <w:rFonts w:hint="default"/>
        <w:lang w:val="ru-RU" w:eastAsia="en-US" w:bidi="ar-SA"/>
      </w:rPr>
    </w:lvl>
    <w:lvl w:ilvl="6">
      <w:start w:val="1"/>
      <w:numFmt w:val="bullet"/>
      <w:lvlText w:val="•"/>
      <w:lvlJc w:val="left"/>
      <w:pPr>
        <w:ind w:left="7323" w:hanging="852"/>
      </w:pPr>
      <w:rPr>
        <w:rFonts w:hint="default"/>
        <w:lang w:val="ru-RU" w:eastAsia="en-US" w:bidi="ar-SA"/>
      </w:rPr>
    </w:lvl>
    <w:lvl w:ilvl="7">
      <w:start w:val="1"/>
      <w:numFmt w:val="bullet"/>
      <w:lvlText w:val="•"/>
      <w:lvlJc w:val="left"/>
      <w:pPr>
        <w:ind w:left="8209" w:hanging="852"/>
      </w:pPr>
      <w:rPr>
        <w:rFonts w:hint="default"/>
        <w:lang w:val="ru-RU" w:eastAsia="en-US" w:bidi="ar-SA"/>
      </w:rPr>
    </w:lvl>
    <w:lvl w:ilvl="8">
      <w:start w:val="1"/>
      <w:numFmt w:val="bullet"/>
      <w:lvlText w:val="•"/>
      <w:lvlJc w:val="left"/>
      <w:pPr>
        <w:ind w:left="9094" w:hanging="852"/>
      </w:pPr>
      <w:rPr>
        <w:rFonts w:hint="default"/>
        <w:lang w:val="ru-RU" w:eastAsia="en-US" w:bidi="ar-SA"/>
      </w:rPr>
    </w:lvl>
  </w:abstractNum>
  <w:abstractNum w:abstractNumId="43">
    <w:nsid w:val="62F10C84"/>
    <w:multiLevelType w:val="hybridMultilevel"/>
    <w:tmpl w:val="972041B4"/>
    <w:lvl w:ilvl="0" w:tplc="E0EC56B4">
      <w:start w:val="1"/>
      <w:numFmt w:val="decimal"/>
      <w:lvlText w:val="%1."/>
      <w:lvlJc w:val="left"/>
      <w:pPr>
        <w:ind w:left="1440" w:hanging="360"/>
      </w:pPr>
    </w:lvl>
    <w:lvl w:ilvl="1" w:tplc="A0323DDC">
      <w:start w:val="1"/>
      <w:numFmt w:val="lowerLetter"/>
      <w:lvlText w:val="%2."/>
      <w:lvlJc w:val="left"/>
      <w:pPr>
        <w:ind w:left="1440" w:hanging="360"/>
      </w:pPr>
    </w:lvl>
    <w:lvl w:ilvl="2" w:tplc="A5DED806">
      <w:start w:val="1"/>
      <w:numFmt w:val="lowerRoman"/>
      <w:lvlText w:val="%3."/>
      <w:lvlJc w:val="right"/>
      <w:pPr>
        <w:ind w:left="2160" w:hanging="180"/>
      </w:pPr>
    </w:lvl>
    <w:lvl w:ilvl="3" w:tplc="155854F8">
      <w:start w:val="1"/>
      <w:numFmt w:val="decimal"/>
      <w:lvlText w:val="%4."/>
      <w:lvlJc w:val="left"/>
      <w:pPr>
        <w:ind w:left="2880" w:hanging="360"/>
      </w:pPr>
    </w:lvl>
    <w:lvl w:ilvl="4" w:tplc="04464D44">
      <w:start w:val="1"/>
      <w:numFmt w:val="lowerLetter"/>
      <w:lvlText w:val="%5."/>
      <w:lvlJc w:val="left"/>
      <w:pPr>
        <w:ind w:left="3600" w:hanging="360"/>
      </w:pPr>
    </w:lvl>
    <w:lvl w:ilvl="5" w:tplc="A8DA1C1A">
      <w:start w:val="1"/>
      <w:numFmt w:val="lowerRoman"/>
      <w:lvlText w:val="%6."/>
      <w:lvlJc w:val="right"/>
      <w:pPr>
        <w:ind w:left="4320" w:hanging="180"/>
      </w:pPr>
    </w:lvl>
    <w:lvl w:ilvl="6" w:tplc="649872D4">
      <w:start w:val="1"/>
      <w:numFmt w:val="decimal"/>
      <w:lvlText w:val="%7."/>
      <w:lvlJc w:val="left"/>
      <w:pPr>
        <w:ind w:left="5040" w:hanging="360"/>
      </w:pPr>
    </w:lvl>
    <w:lvl w:ilvl="7" w:tplc="CD5486CC">
      <w:start w:val="1"/>
      <w:numFmt w:val="lowerLetter"/>
      <w:lvlText w:val="%8."/>
      <w:lvlJc w:val="left"/>
      <w:pPr>
        <w:ind w:left="5760" w:hanging="360"/>
      </w:pPr>
    </w:lvl>
    <w:lvl w:ilvl="8" w:tplc="A3DC9D2C">
      <w:start w:val="1"/>
      <w:numFmt w:val="lowerRoman"/>
      <w:lvlText w:val="%9."/>
      <w:lvlJc w:val="right"/>
      <w:pPr>
        <w:ind w:left="6480" w:hanging="180"/>
      </w:pPr>
    </w:lvl>
  </w:abstractNum>
  <w:abstractNum w:abstractNumId="44">
    <w:nsid w:val="6FAC6139"/>
    <w:multiLevelType w:val="hybridMultilevel"/>
    <w:tmpl w:val="4040610C"/>
    <w:lvl w:ilvl="0" w:tplc="802ED00E">
      <w:start w:val="1"/>
      <w:numFmt w:val="bullet"/>
      <w:lvlText w:val="·"/>
      <w:lvlJc w:val="left"/>
      <w:pPr>
        <w:ind w:left="720" w:hanging="360"/>
      </w:pPr>
      <w:rPr>
        <w:rFonts w:ascii="Symbol" w:eastAsia="Symbol" w:hAnsi="Symbol" w:cs="Symbol" w:hint="default"/>
      </w:rPr>
    </w:lvl>
    <w:lvl w:ilvl="1" w:tplc="53C8B258">
      <w:start w:val="1"/>
      <w:numFmt w:val="bullet"/>
      <w:lvlText w:val="o"/>
      <w:lvlJc w:val="left"/>
      <w:pPr>
        <w:ind w:left="1440" w:hanging="360"/>
      </w:pPr>
      <w:rPr>
        <w:rFonts w:ascii="Courier New" w:eastAsia="Courier New" w:hAnsi="Courier New" w:cs="Courier New" w:hint="default"/>
      </w:rPr>
    </w:lvl>
    <w:lvl w:ilvl="2" w:tplc="4B9892E0">
      <w:start w:val="1"/>
      <w:numFmt w:val="bullet"/>
      <w:lvlText w:val="§"/>
      <w:lvlJc w:val="left"/>
      <w:pPr>
        <w:ind w:left="2160" w:hanging="360"/>
      </w:pPr>
      <w:rPr>
        <w:rFonts w:ascii="Wingdings" w:eastAsia="Wingdings" w:hAnsi="Wingdings" w:cs="Wingdings" w:hint="default"/>
      </w:rPr>
    </w:lvl>
    <w:lvl w:ilvl="3" w:tplc="2298995E">
      <w:start w:val="1"/>
      <w:numFmt w:val="bullet"/>
      <w:lvlText w:val="·"/>
      <w:lvlJc w:val="left"/>
      <w:pPr>
        <w:ind w:left="2880" w:hanging="360"/>
      </w:pPr>
      <w:rPr>
        <w:rFonts w:ascii="Symbol" w:eastAsia="Symbol" w:hAnsi="Symbol" w:cs="Symbol" w:hint="default"/>
      </w:rPr>
    </w:lvl>
    <w:lvl w:ilvl="4" w:tplc="10A4A1EA">
      <w:start w:val="1"/>
      <w:numFmt w:val="bullet"/>
      <w:lvlText w:val="o"/>
      <w:lvlJc w:val="left"/>
      <w:pPr>
        <w:ind w:left="3600" w:hanging="360"/>
      </w:pPr>
      <w:rPr>
        <w:rFonts w:ascii="Courier New" w:eastAsia="Courier New" w:hAnsi="Courier New" w:cs="Courier New" w:hint="default"/>
      </w:rPr>
    </w:lvl>
    <w:lvl w:ilvl="5" w:tplc="00B6C336">
      <w:start w:val="1"/>
      <w:numFmt w:val="bullet"/>
      <w:lvlText w:val="§"/>
      <w:lvlJc w:val="left"/>
      <w:pPr>
        <w:ind w:left="4320" w:hanging="360"/>
      </w:pPr>
      <w:rPr>
        <w:rFonts w:ascii="Wingdings" w:eastAsia="Wingdings" w:hAnsi="Wingdings" w:cs="Wingdings" w:hint="default"/>
      </w:rPr>
    </w:lvl>
    <w:lvl w:ilvl="6" w:tplc="957EB232">
      <w:start w:val="1"/>
      <w:numFmt w:val="bullet"/>
      <w:lvlText w:val="·"/>
      <w:lvlJc w:val="left"/>
      <w:pPr>
        <w:ind w:left="5040" w:hanging="360"/>
      </w:pPr>
      <w:rPr>
        <w:rFonts w:ascii="Symbol" w:eastAsia="Symbol" w:hAnsi="Symbol" w:cs="Symbol" w:hint="default"/>
      </w:rPr>
    </w:lvl>
    <w:lvl w:ilvl="7" w:tplc="A6F2313C">
      <w:start w:val="1"/>
      <w:numFmt w:val="bullet"/>
      <w:lvlText w:val="o"/>
      <w:lvlJc w:val="left"/>
      <w:pPr>
        <w:ind w:left="5760" w:hanging="360"/>
      </w:pPr>
      <w:rPr>
        <w:rFonts w:ascii="Courier New" w:eastAsia="Courier New" w:hAnsi="Courier New" w:cs="Courier New" w:hint="default"/>
      </w:rPr>
    </w:lvl>
    <w:lvl w:ilvl="8" w:tplc="3F26FB6E">
      <w:start w:val="1"/>
      <w:numFmt w:val="bullet"/>
      <w:lvlText w:val="§"/>
      <w:lvlJc w:val="left"/>
      <w:pPr>
        <w:ind w:left="6480" w:hanging="360"/>
      </w:pPr>
      <w:rPr>
        <w:rFonts w:ascii="Wingdings" w:eastAsia="Wingdings" w:hAnsi="Wingdings" w:cs="Wingdings" w:hint="default"/>
      </w:rPr>
    </w:lvl>
  </w:abstractNum>
  <w:abstractNum w:abstractNumId="45">
    <w:nsid w:val="73444CA9"/>
    <w:multiLevelType w:val="hybridMultilevel"/>
    <w:tmpl w:val="4DD0B508"/>
    <w:lvl w:ilvl="0" w:tplc="9B64FC1E">
      <w:start w:val="1"/>
      <w:numFmt w:val="decimal"/>
      <w:lvlText w:val="%1."/>
      <w:lvlJc w:val="left"/>
      <w:pPr>
        <w:ind w:left="1440" w:hanging="360"/>
      </w:pPr>
    </w:lvl>
    <w:lvl w:ilvl="1" w:tplc="C5EEE21A">
      <w:start w:val="1"/>
      <w:numFmt w:val="lowerLetter"/>
      <w:lvlText w:val="%2."/>
      <w:lvlJc w:val="left"/>
      <w:pPr>
        <w:ind w:left="2160" w:hanging="360"/>
      </w:pPr>
    </w:lvl>
    <w:lvl w:ilvl="2" w:tplc="9710C04C">
      <w:start w:val="1"/>
      <w:numFmt w:val="lowerRoman"/>
      <w:lvlText w:val="%3."/>
      <w:lvlJc w:val="right"/>
      <w:pPr>
        <w:ind w:left="2880" w:hanging="180"/>
      </w:pPr>
    </w:lvl>
    <w:lvl w:ilvl="3" w:tplc="B6D811FC">
      <w:start w:val="1"/>
      <w:numFmt w:val="decimal"/>
      <w:lvlText w:val="%4."/>
      <w:lvlJc w:val="left"/>
      <w:pPr>
        <w:ind w:left="3600" w:hanging="360"/>
      </w:pPr>
    </w:lvl>
    <w:lvl w:ilvl="4" w:tplc="4D1A5AE4">
      <w:start w:val="1"/>
      <w:numFmt w:val="lowerLetter"/>
      <w:lvlText w:val="%5."/>
      <w:lvlJc w:val="left"/>
      <w:pPr>
        <w:ind w:left="4320" w:hanging="360"/>
      </w:pPr>
    </w:lvl>
    <w:lvl w:ilvl="5" w:tplc="63FAC4BC">
      <w:start w:val="1"/>
      <w:numFmt w:val="lowerRoman"/>
      <w:lvlText w:val="%6."/>
      <w:lvlJc w:val="right"/>
      <w:pPr>
        <w:ind w:left="5040" w:hanging="180"/>
      </w:pPr>
    </w:lvl>
    <w:lvl w:ilvl="6" w:tplc="0B561C54">
      <w:start w:val="1"/>
      <w:numFmt w:val="decimal"/>
      <w:lvlText w:val="%7."/>
      <w:lvlJc w:val="left"/>
      <w:pPr>
        <w:ind w:left="5760" w:hanging="360"/>
      </w:pPr>
    </w:lvl>
    <w:lvl w:ilvl="7" w:tplc="2E562752">
      <w:start w:val="1"/>
      <w:numFmt w:val="lowerLetter"/>
      <w:lvlText w:val="%8."/>
      <w:lvlJc w:val="left"/>
      <w:pPr>
        <w:ind w:left="6480" w:hanging="360"/>
      </w:pPr>
    </w:lvl>
    <w:lvl w:ilvl="8" w:tplc="C30C43CC">
      <w:start w:val="1"/>
      <w:numFmt w:val="lowerRoman"/>
      <w:lvlText w:val="%9."/>
      <w:lvlJc w:val="right"/>
      <w:pPr>
        <w:ind w:left="7200" w:hanging="180"/>
      </w:pPr>
    </w:lvl>
  </w:abstractNum>
  <w:abstractNum w:abstractNumId="46">
    <w:nsid w:val="75551C51"/>
    <w:multiLevelType w:val="hybridMultilevel"/>
    <w:tmpl w:val="04105594"/>
    <w:lvl w:ilvl="0" w:tplc="A8206DD2">
      <w:start w:val="1"/>
      <w:numFmt w:val="decimal"/>
      <w:lvlText w:val="%1."/>
      <w:lvlJc w:val="left"/>
      <w:pPr>
        <w:ind w:left="1440" w:hanging="360"/>
      </w:pPr>
    </w:lvl>
    <w:lvl w:ilvl="1" w:tplc="686C4D62">
      <w:start w:val="1"/>
      <w:numFmt w:val="lowerLetter"/>
      <w:lvlText w:val="%2."/>
      <w:lvlJc w:val="left"/>
      <w:pPr>
        <w:ind w:left="2160" w:hanging="360"/>
      </w:pPr>
    </w:lvl>
    <w:lvl w:ilvl="2" w:tplc="2C16AB4C">
      <w:start w:val="1"/>
      <w:numFmt w:val="lowerRoman"/>
      <w:lvlText w:val="%3."/>
      <w:lvlJc w:val="right"/>
      <w:pPr>
        <w:ind w:left="2880" w:hanging="180"/>
      </w:pPr>
    </w:lvl>
    <w:lvl w:ilvl="3" w:tplc="0474499E">
      <w:start w:val="1"/>
      <w:numFmt w:val="decimal"/>
      <w:lvlText w:val="%4."/>
      <w:lvlJc w:val="left"/>
      <w:pPr>
        <w:ind w:left="3600" w:hanging="360"/>
      </w:pPr>
    </w:lvl>
    <w:lvl w:ilvl="4" w:tplc="A85EA17E">
      <w:start w:val="1"/>
      <w:numFmt w:val="lowerLetter"/>
      <w:lvlText w:val="%5."/>
      <w:lvlJc w:val="left"/>
      <w:pPr>
        <w:ind w:left="4320" w:hanging="360"/>
      </w:pPr>
    </w:lvl>
    <w:lvl w:ilvl="5" w:tplc="D46CADCE">
      <w:start w:val="1"/>
      <w:numFmt w:val="lowerRoman"/>
      <w:lvlText w:val="%6."/>
      <w:lvlJc w:val="right"/>
      <w:pPr>
        <w:ind w:left="5040" w:hanging="180"/>
      </w:pPr>
    </w:lvl>
    <w:lvl w:ilvl="6" w:tplc="66E4A054">
      <w:start w:val="1"/>
      <w:numFmt w:val="decimal"/>
      <w:lvlText w:val="%7."/>
      <w:lvlJc w:val="left"/>
      <w:pPr>
        <w:ind w:left="5760" w:hanging="360"/>
      </w:pPr>
    </w:lvl>
    <w:lvl w:ilvl="7" w:tplc="443CFECA">
      <w:start w:val="1"/>
      <w:numFmt w:val="lowerLetter"/>
      <w:lvlText w:val="%8."/>
      <w:lvlJc w:val="left"/>
      <w:pPr>
        <w:ind w:left="6480" w:hanging="360"/>
      </w:pPr>
    </w:lvl>
    <w:lvl w:ilvl="8" w:tplc="2602A228">
      <w:start w:val="1"/>
      <w:numFmt w:val="lowerRoman"/>
      <w:lvlText w:val="%9."/>
      <w:lvlJc w:val="right"/>
      <w:pPr>
        <w:ind w:left="7200" w:hanging="180"/>
      </w:pPr>
    </w:lvl>
  </w:abstractNum>
  <w:abstractNum w:abstractNumId="47">
    <w:nsid w:val="7D2B3B9A"/>
    <w:multiLevelType w:val="hybridMultilevel"/>
    <w:tmpl w:val="7C32055C"/>
    <w:lvl w:ilvl="0" w:tplc="1020D9BE">
      <w:start w:val="1"/>
      <w:numFmt w:val="decimal"/>
      <w:lvlText w:val="%1."/>
      <w:lvlJc w:val="left"/>
    </w:lvl>
    <w:lvl w:ilvl="1" w:tplc="C5AE5F2A">
      <w:start w:val="1"/>
      <w:numFmt w:val="lowerLetter"/>
      <w:lvlText w:val="%2."/>
      <w:lvlJc w:val="left"/>
      <w:pPr>
        <w:ind w:left="1440" w:hanging="360"/>
      </w:pPr>
    </w:lvl>
    <w:lvl w:ilvl="2" w:tplc="2F9A8A48">
      <w:start w:val="1"/>
      <w:numFmt w:val="lowerRoman"/>
      <w:lvlText w:val="%3."/>
      <w:lvlJc w:val="right"/>
      <w:pPr>
        <w:ind w:left="2160" w:hanging="180"/>
      </w:pPr>
    </w:lvl>
    <w:lvl w:ilvl="3" w:tplc="88C200AE">
      <w:start w:val="1"/>
      <w:numFmt w:val="decimal"/>
      <w:lvlText w:val="%4."/>
      <w:lvlJc w:val="left"/>
      <w:pPr>
        <w:ind w:left="2880" w:hanging="360"/>
      </w:pPr>
    </w:lvl>
    <w:lvl w:ilvl="4" w:tplc="797038DA">
      <w:start w:val="1"/>
      <w:numFmt w:val="lowerLetter"/>
      <w:lvlText w:val="%5."/>
      <w:lvlJc w:val="left"/>
      <w:pPr>
        <w:ind w:left="3600" w:hanging="360"/>
      </w:pPr>
    </w:lvl>
    <w:lvl w:ilvl="5" w:tplc="63BA3FC2">
      <w:start w:val="1"/>
      <w:numFmt w:val="lowerRoman"/>
      <w:lvlText w:val="%6."/>
      <w:lvlJc w:val="right"/>
      <w:pPr>
        <w:ind w:left="4320" w:hanging="180"/>
      </w:pPr>
    </w:lvl>
    <w:lvl w:ilvl="6" w:tplc="7512C3DE">
      <w:start w:val="1"/>
      <w:numFmt w:val="decimal"/>
      <w:lvlText w:val="%7."/>
      <w:lvlJc w:val="left"/>
      <w:pPr>
        <w:ind w:left="5040" w:hanging="360"/>
      </w:pPr>
    </w:lvl>
    <w:lvl w:ilvl="7" w:tplc="B330C6D6">
      <w:start w:val="1"/>
      <w:numFmt w:val="lowerLetter"/>
      <w:lvlText w:val="%8."/>
      <w:lvlJc w:val="left"/>
      <w:pPr>
        <w:ind w:left="5760" w:hanging="360"/>
      </w:pPr>
    </w:lvl>
    <w:lvl w:ilvl="8" w:tplc="79F64C16">
      <w:start w:val="1"/>
      <w:numFmt w:val="lowerRoman"/>
      <w:lvlText w:val="%9."/>
      <w:lvlJc w:val="right"/>
      <w:pPr>
        <w:ind w:left="6480" w:hanging="180"/>
      </w:pPr>
    </w:lvl>
  </w:abstractNum>
  <w:num w:numId="1">
    <w:abstractNumId w:val="42"/>
  </w:num>
  <w:num w:numId="2">
    <w:abstractNumId w:val="27"/>
  </w:num>
  <w:num w:numId="3">
    <w:abstractNumId w:val="23"/>
  </w:num>
  <w:num w:numId="4">
    <w:abstractNumId w:val="2"/>
  </w:num>
  <w:num w:numId="5">
    <w:abstractNumId w:val="21"/>
  </w:num>
  <w:num w:numId="6">
    <w:abstractNumId w:val="17"/>
  </w:num>
  <w:num w:numId="7">
    <w:abstractNumId w:val="22"/>
  </w:num>
  <w:num w:numId="8">
    <w:abstractNumId w:val="13"/>
  </w:num>
  <w:num w:numId="9">
    <w:abstractNumId w:val="15"/>
  </w:num>
  <w:num w:numId="10">
    <w:abstractNumId w:val="3"/>
  </w:num>
  <w:num w:numId="11">
    <w:abstractNumId w:val="46"/>
  </w:num>
  <w:num w:numId="12">
    <w:abstractNumId w:val="14"/>
  </w:num>
  <w:num w:numId="13">
    <w:abstractNumId w:val="12"/>
  </w:num>
  <w:num w:numId="14">
    <w:abstractNumId w:val="4"/>
  </w:num>
  <w:num w:numId="15">
    <w:abstractNumId w:val="9"/>
  </w:num>
  <w:num w:numId="16">
    <w:abstractNumId w:val="45"/>
  </w:num>
  <w:num w:numId="17">
    <w:abstractNumId w:val="7"/>
  </w:num>
  <w:num w:numId="18">
    <w:abstractNumId w:val="26"/>
  </w:num>
  <w:num w:numId="19">
    <w:abstractNumId w:val="40"/>
  </w:num>
  <w:num w:numId="20">
    <w:abstractNumId w:val="8"/>
  </w:num>
  <w:num w:numId="21">
    <w:abstractNumId w:val="28"/>
  </w:num>
  <w:num w:numId="22">
    <w:abstractNumId w:val="30"/>
  </w:num>
  <w:num w:numId="23">
    <w:abstractNumId w:val="39"/>
  </w:num>
  <w:num w:numId="24">
    <w:abstractNumId w:val="36"/>
  </w:num>
  <w:num w:numId="25">
    <w:abstractNumId w:val="44"/>
  </w:num>
  <w:num w:numId="26">
    <w:abstractNumId w:val="32"/>
  </w:num>
  <w:num w:numId="27">
    <w:abstractNumId w:val="41"/>
  </w:num>
  <w:num w:numId="28">
    <w:abstractNumId w:val="18"/>
  </w:num>
  <w:num w:numId="29">
    <w:abstractNumId w:val="35"/>
  </w:num>
  <w:num w:numId="30">
    <w:abstractNumId w:val="10"/>
  </w:num>
  <w:num w:numId="31">
    <w:abstractNumId w:val="31"/>
  </w:num>
  <w:num w:numId="32">
    <w:abstractNumId w:val="43"/>
  </w:num>
  <w:num w:numId="33">
    <w:abstractNumId w:val="24"/>
  </w:num>
  <w:num w:numId="34">
    <w:abstractNumId w:val="6"/>
  </w:num>
  <w:num w:numId="35">
    <w:abstractNumId w:val="0"/>
  </w:num>
  <w:num w:numId="36">
    <w:abstractNumId w:val="34"/>
  </w:num>
  <w:num w:numId="37">
    <w:abstractNumId w:val="25"/>
  </w:num>
  <w:num w:numId="38">
    <w:abstractNumId w:val="47"/>
  </w:num>
  <w:num w:numId="39">
    <w:abstractNumId w:val="19"/>
  </w:num>
  <w:num w:numId="40">
    <w:abstractNumId w:val="20"/>
  </w:num>
  <w:num w:numId="41">
    <w:abstractNumId w:val="33"/>
  </w:num>
  <w:num w:numId="42">
    <w:abstractNumId w:val="5"/>
  </w:num>
  <w:num w:numId="43">
    <w:abstractNumId w:val="11"/>
  </w:num>
  <w:num w:numId="44">
    <w:abstractNumId w:val="38"/>
  </w:num>
  <w:num w:numId="45">
    <w:abstractNumId w:val="37"/>
  </w:num>
  <w:num w:numId="46">
    <w:abstractNumId w:val="1"/>
  </w:num>
  <w:num w:numId="47">
    <w:abstractNumId w:val="16"/>
  </w:num>
  <w:num w:numId="48">
    <w:abstractNumId w:val="29"/>
  </w:num>
  <w:numIdMacAtCleanup w:val="37"/>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енис Неустроев">
    <w15:presenceInfo w15:providerId="Windows Live" w15:userId="68ae149041a71c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85"/>
    <w:rsid w:val="0001135F"/>
    <w:rsid w:val="0001459A"/>
    <w:rsid w:val="00020D2E"/>
    <w:rsid w:val="00033ECD"/>
    <w:rsid w:val="0003420A"/>
    <w:rsid w:val="0004040B"/>
    <w:rsid w:val="0004340E"/>
    <w:rsid w:val="00044286"/>
    <w:rsid w:val="00047398"/>
    <w:rsid w:val="00053508"/>
    <w:rsid w:val="00065AA7"/>
    <w:rsid w:val="00075CAC"/>
    <w:rsid w:val="000903BF"/>
    <w:rsid w:val="00091858"/>
    <w:rsid w:val="000C339C"/>
    <w:rsid w:val="000C3913"/>
    <w:rsid w:val="000E091D"/>
    <w:rsid w:val="000E3E02"/>
    <w:rsid w:val="000F4D2E"/>
    <w:rsid w:val="000F77D7"/>
    <w:rsid w:val="00101CEF"/>
    <w:rsid w:val="00104B8D"/>
    <w:rsid w:val="0011186C"/>
    <w:rsid w:val="001140E6"/>
    <w:rsid w:val="001305ED"/>
    <w:rsid w:val="001324FB"/>
    <w:rsid w:val="0013614D"/>
    <w:rsid w:val="0014312D"/>
    <w:rsid w:val="0014405F"/>
    <w:rsid w:val="00146AA9"/>
    <w:rsid w:val="0014774A"/>
    <w:rsid w:val="001639AE"/>
    <w:rsid w:val="00165EE0"/>
    <w:rsid w:val="001A42C6"/>
    <w:rsid w:val="001A6874"/>
    <w:rsid w:val="001C065A"/>
    <w:rsid w:val="001C6380"/>
    <w:rsid w:val="001E0A57"/>
    <w:rsid w:val="002211CD"/>
    <w:rsid w:val="00240BB6"/>
    <w:rsid w:val="00270AC5"/>
    <w:rsid w:val="00272E01"/>
    <w:rsid w:val="002817CA"/>
    <w:rsid w:val="00282CDF"/>
    <w:rsid w:val="00284910"/>
    <w:rsid w:val="002942F0"/>
    <w:rsid w:val="002B4D2E"/>
    <w:rsid w:val="002B626A"/>
    <w:rsid w:val="0031480C"/>
    <w:rsid w:val="00324458"/>
    <w:rsid w:val="00331547"/>
    <w:rsid w:val="003733AF"/>
    <w:rsid w:val="00377BE2"/>
    <w:rsid w:val="00383827"/>
    <w:rsid w:val="003A12CD"/>
    <w:rsid w:val="003A7EB8"/>
    <w:rsid w:val="003B1F3C"/>
    <w:rsid w:val="003C639E"/>
    <w:rsid w:val="003C6D46"/>
    <w:rsid w:val="003C7AD6"/>
    <w:rsid w:val="003F0CBE"/>
    <w:rsid w:val="00400A90"/>
    <w:rsid w:val="00401C4E"/>
    <w:rsid w:val="0041026E"/>
    <w:rsid w:val="004311EF"/>
    <w:rsid w:val="0043587C"/>
    <w:rsid w:val="00436851"/>
    <w:rsid w:val="00437614"/>
    <w:rsid w:val="00443993"/>
    <w:rsid w:val="00457032"/>
    <w:rsid w:val="00461F28"/>
    <w:rsid w:val="00471E0F"/>
    <w:rsid w:val="004803CC"/>
    <w:rsid w:val="00485DF2"/>
    <w:rsid w:val="00494DE7"/>
    <w:rsid w:val="004A5952"/>
    <w:rsid w:val="004B3FE6"/>
    <w:rsid w:val="004B651A"/>
    <w:rsid w:val="004C57D0"/>
    <w:rsid w:val="004C7D6B"/>
    <w:rsid w:val="004E102A"/>
    <w:rsid w:val="004E12BB"/>
    <w:rsid w:val="004E4C87"/>
    <w:rsid w:val="004E6AA5"/>
    <w:rsid w:val="004E782F"/>
    <w:rsid w:val="005154EE"/>
    <w:rsid w:val="005307E6"/>
    <w:rsid w:val="005332BD"/>
    <w:rsid w:val="0055678D"/>
    <w:rsid w:val="00577177"/>
    <w:rsid w:val="00584C62"/>
    <w:rsid w:val="005B1901"/>
    <w:rsid w:val="005B5B02"/>
    <w:rsid w:val="005C090A"/>
    <w:rsid w:val="005D074A"/>
    <w:rsid w:val="005D60A1"/>
    <w:rsid w:val="005E4BD1"/>
    <w:rsid w:val="005F383B"/>
    <w:rsid w:val="005F3A07"/>
    <w:rsid w:val="006064ED"/>
    <w:rsid w:val="006113CD"/>
    <w:rsid w:val="00627F22"/>
    <w:rsid w:val="00636AD3"/>
    <w:rsid w:val="0064629A"/>
    <w:rsid w:val="006612E5"/>
    <w:rsid w:val="00666F97"/>
    <w:rsid w:val="00684A5B"/>
    <w:rsid w:val="00686C33"/>
    <w:rsid w:val="00690E9D"/>
    <w:rsid w:val="006A3213"/>
    <w:rsid w:val="006B29B3"/>
    <w:rsid w:val="006B2DAF"/>
    <w:rsid w:val="006B417A"/>
    <w:rsid w:val="006C1291"/>
    <w:rsid w:val="006C3F34"/>
    <w:rsid w:val="006D545D"/>
    <w:rsid w:val="006D577C"/>
    <w:rsid w:val="006E5FE4"/>
    <w:rsid w:val="006F6FB9"/>
    <w:rsid w:val="00705CB5"/>
    <w:rsid w:val="00716678"/>
    <w:rsid w:val="007343DC"/>
    <w:rsid w:val="00736812"/>
    <w:rsid w:val="00740E69"/>
    <w:rsid w:val="0074419F"/>
    <w:rsid w:val="007913CE"/>
    <w:rsid w:val="007916A5"/>
    <w:rsid w:val="00794E50"/>
    <w:rsid w:val="007B7360"/>
    <w:rsid w:val="007D29C7"/>
    <w:rsid w:val="007E24F7"/>
    <w:rsid w:val="008030E0"/>
    <w:rsid w:val="00816D84"/>
    <w:rsid w:val="008207B2"/>
    <w:rsid w:val="00823D7A"/>
    <w:rsid w:val="00830654"/>
    <w:rsid w:val="00875D3A"/>
    <w:rsid w:val="008858F4"/>
    <w:rsid w:val="00885C9F"/>
    <w:rsid w:val="00893FA8"/>
    <w:rsid w:val="008944A4"/>
    <w:rsid w:val="008A3525"/>
    <w:rsid w:val="008D5CB3"/>
    <w:rsid w:val="008E3F32"/>
    <w:rsid w:val="008F1AC5"/>
    <w:rsid w:val="00902751"/>
    <w:rsid w:val="00912C4D"/>
    <w:rsid w:val="0092788B"/>
    <w:rsid w:val="00935ACD"/>
    <w:rsid w:val="00951632"/>
    <w:rsid w:val="00963AAF"/>
    <w:rsid w:val="00991635"/>
    <w:rsid w:val="00994D31"/>
    <w:rsid w:val="009A0FFB"/>
    <w:rsid w:val="009C15CB"/>
    <w:rsid w:val="009D366E"/>
    <w:rsid w:val="009D5ED3"/>
    <w:rsid w:val="009D6A59"/>
    <w:rsid w:val="009F5E0C"/>
    <w:rsid w:val="00A2669F"/>
    <w:rsid w:val="00A41F0B"/>
    <w:rsid w:val="00A561C8"/>
    <w:rsid w:val="00A64885"/>
    <w:rsid w:val="00A81BEF"/>
    <w:rsid w:val="00A82080"/>
    <w:rsid w:val="00A84580"/>
    <w:rsid w:val="00A94DDC"/>
    <w:rsid w:val="00A95C4E"/>
    <w:rsid w:val="00AA1B89"/>
    <w:rsid w:val="00AA4453"/>
    <w:rsid w:val="00AC1A80"/>
    <w:rsid w:val="00AC1FF6"/>
    <w:rsid w:val="00AC508D"/>
    <w:rsid w:val="00AD15E0"/>
    <w:rsid w:val="00B364B1"/>
    <w:rsid w:val="00B449D4"/>
    <w:rsid w:val="00B44C7D"/>
    <w:rsid w:val="00B63ED6"/>
    <w:rsid w:val="00B67428"/>
    <w:rsid w:val="00B86D39"/>
    <w:rsid w:val="00B87CC9"/>
    <w:rsid w:val="00B9606C"/>
    <w:rsid w:val="00B97FA0"/>
    <w:rsid w:val="00BA2FE6"/>
    <w:rsid w:val="00BA6BC8"/>
    <w:rsid w:val="00BC3FF4"/>
    <w:rsid w:val="00BD32B6"/>
    <w:rsid w:val="00BF1F6D"/>
    <w:rsid w:val="00C101BF"/>
    <w:rsid w:val="00C2719F"/>
    <w:rsid w:val="00C275C5"/>
    <w:rsid w:val="00C30609"/>
    <w:rsid w:val="00C417F8"/>
    <w:rsid w:val="00C5115F"/>
    <w:rsid w:val="00C56241"/>
    <w:rsid w:val="00C6284C"/>
    <w:rsid w:val="00C65AC4"/>
    <w:rsid w:val="00C878D2"/>
    <w:rsid w:val="00CA3B15"/>
    <w:rsid w:val="00CC3011"/>
    <w:rsid w:val="00CC5192"/>
    <w:rsid w:val="00CD566C"/>
    <w:rsid w:val="00D16A6D"/>
    <w:rsid w:val="00D17A21"/>
    <w:rsid w:val="00D27440"/>
    <w:rsid w:val="00D6738E"/>
    <w:rsid w:val="00D92E4E"/>
    <w:rsid w:val="00D9306D"/>
    <w:rsid w:val="00D94ECD"/>
    <w:rsid w:val="00DA2F17"/>
    <w:rsid w:val="00DA350B"/>
    <w:rsid w:val="00DB6D6D"/>
    <w:rsid w:val="00DC69B4"/>
    <w:rsid w:val="00DF28FA"/>
    <w:rsid w:val="00E26F1C"/>
    <w:rsid w:val="00E3095C"/>
    <w:rsid w:val="00E3201E"/>
    <w:rsid w:val="00E32FF4"/>
    <w:rsid w:val="00E42643"/>
    <w:rsid w:val="00E72553"/>
    <w:rsid w:val="00E95313"/>
    <w:rsid w:val="00EA48ED"/>
    <w:rsid w:val="00EB696E"/>
    <w:rsid w:val="00ED7BCF"/>
    <w:rsid w:val="00EE61C9"/>
    <w:rsid w:val="00F013FD"/>
    <w:rsid w:val="00F061CB"/>
    <w:rsid w:val="00F11AB5"/>
    <w:rsid w:val="00F27843"/>
    <w:rsid w:val="00F419EA"/>
    <w:rsid w:val="00F5264D"/>
    <w:rsid w:val="00F539EA"/>
    <w:rsid w:val="00F6336F"/>
    <w:rsid w:val="00F84B3B"/>
    <w:rsid w:val="00F97180"/>
    <w:rsid w:val="00FA0420"/>
    <w:rsid w:val="00FB6172"/>
    <w:rsid w:val="00FD2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F7744F-9A93-482E-98D3-982D98A94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FE6"/>
    <w:rPr>
      <w:rFonts w:ascii="Times New Roman" w:eastAsia="Times New Roman" w:hAnsi="Times New Roman" w:cs="Times New Roman"/>
      <w:lang w:val="ru-RU"/>
    </w:rPr>
  </w:style>
  <w:style w:type="paragraph" w:styleId="1">
    <w:name w:val="heading 1"/>
    <w:basedOn w:val="a"/>
    <w:link w:val="10"/>
    <w:uiPriority w:val="9"/>
    <w:qFormat/>
    <w:rsid w:val="004B3FE6"/>
    <w:pPr>
      <w:ind w:left="212"/>
      <w:outlineLvl w:val="0"/>
    </w:pPr>
    <w:rPr>
      <w:b/>
      <w:bCs/>
      <w:sz w:val="28"/>
      <w:szCs w:val="28"/>
    </w:rPr>
  </w:style>
  <w:style w:type="paragraph" w:styleId="2">
    <w:name w:val="heading 2"/>
    <w:basedOn w:val="a"/>
    <w:link w:val="20"/>
    <w:uiPriority w:val="9"/>
    <w:unhideWhenUsed/>
    <w:qFormat/>
    <w:rsid w:val="004B3FE6"/>
    <w:pPr>
      <w:ind w:left="182" w:firstLine="707"/>
      <w:jc w:val="both"/>
      <w:outlineLvl w:val="1"/>
    </w:pPr>
    <w:rPr>
      <w:b/>
      <w:bCs/>
      <w:sz w:val="24"/>
      <w:szCs w:val="24"/>
    </w:rPr>
  </w:style>
  <w:style w:type="paragraph" w:styleId="3">
    <w:name w:val="heading 3"/>
    <w:basedOn w:val="a"/>
    <w:next w:val="a"/>
    <w:link w:val="30"/>
    <w:uiPriority w:val="9"/>
    <w:unhideWhenUsed/>
    <w:qFormat/>
    <w:rsid w:val="004B3FE6"/>
    <w:pPr>
      <w:keepNext/>
      <w:keepLines/>
      <w:widowControl/>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4B3FE6"/>
    <w:pPr>
      <w:keepNext/>
      <w:keepLines/>
      <w:widowControl/>
      <w:spacing w:before="320" w:after="200" w:line="259" w:lineRule="auto"/>
      <w:outlineLvl w:val="3"/>
    </w:pPr>
    <w:rPr>
      <w:rFonts w:ascii="Arial" w:eastAsia="Arial" w:hAnsi="Arial" w:cs="Arial"/>
      <w:b/>
      <w:bCs/>
      <w:sz w:val="26"/>
      <w:szCs w:val="26"/>
    </w:rPr>
  </w:style>
  <w:style w:type="paragraph" w:styleId="5">
    <w:name w:val="heading 5"/>
    <w:basedOn w:val="a"/>
    <w:next w:val="a"/>
    <w:link w:val="50"/>
    <w:uiPriority w:val="9"/>
    <w:unhideWhenUsed/>
    <w:qFormat/>
    <w:rsid w:val="004B3FE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4B3FE6"/>
    <w:pPr>
      <w:keepNext/>
      <w:keepLines/>
      <w:widowControl/>
      <w:spacing w:before="320" w:after="200" w:line="259" w:lineRule="auto"/>
      <w:outlineLvl w:val="5"/>
    </w:pPr>
    <w:rPr>
      <w:rFonts w:ascii="Arial" w:eastAsia="Arial" w:hAnsi="Arial" w:cs="Arial"/>
      <w:b/>
      <w:bCs/>
    </w:rPr>
  </w:style>
  <w:style w:type="paragraph" w:styleId="7">
    <w:name w:val="heading 7"/>
    <w:basedOn w:val="a"/>
    <w:next w:val="a"/>
    <w:link w:val="70"/>
    <w:uiPriority w:val="9"/>
    <w:unhideWhenUsed/>
    <w:qFormat/>
    <w:rsid w:val="004B3FE6"/>
    <w:pPr>
      <w:keepNext/>
      <w:keepLines/>
      <w:widowControl/>
      <w:spacing w:before="320" w:after="200" w:line="259" w:lineRule="auto"/>
      <w:outlineLvl w:val="6"/>
    </w:pPr>
    <w:rPr>
      <w:rFonts w:ascii="Arial" w:eastAsia="Arial" w:hAnsi="Arial" w:cs="Arial"/>
      <w:b/>
      <w:bCs/>
      <w:i/>
      <w:iCs/>
    </w:rPr>
  </w:style>
  <w:style w:type="paragraph" w:styleId="8">
    <w:name w:val="heading 8"/>
    <w:basedOn w:val="a"/>
    <w:next w:val="a"/>
    <w:link w:val="80"/>
    <w:uiPriority w:val="9"/>
    <w:unhideWhenUsed/>
    <w:qFormat/>
    <w:rsid w:val="004B3FE6"/>
    <w:pPr>
      <w:keepNext/>
      <w:keepLines/>
      <w:widowControl/>
      <w:spacing w:before="320" w:after="200" w:line="259" w:lineRule="auto"/>
      <w:outlineLvl w:val="7"/>
    </w:pPr>
    <w:rPr>
      <w:rFonts w:ascii="Arial" w:eastAsia="Arial" w:hAnsi="Arial" w:cs="Arial"/>
      <w:i/>
      <w:iCs/>
    </w:rPr>
  </w:style>
  <w:style w:type="paragraph" w:styleId="9">
    <w:name w:val="heading 9"/>
    <w:basedOn w:val="a"/>
    <w:next w:val="a"/>
    <w:link w:val="90"/>
    <w:uiPriority w:val="9"/>
    <w:unhideWhenUsed/>
    <w:qFormat/>
    <w:rsid w:val="004B3FE6"/>
    <w:pPr>
      <w:keepNext/>
      <w:keepLines/>
      <w:widowControl/>
      <w:spacing w:before="320" w:after="200" w:line="259"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4Char">
    <w:name w:val="Heading 4 Char"/>
    <w:basedOn w:val="a0"/>
    <w:uiPriority w:val="9"/>
    <w:rsid w:val="004B3FE6"/>
    <w:rPr>
      <w:rFonts w:ascii="Arial" w:eastAsia="Arial" w:hAnsi="Arial" w:cs="Arial"/>
      <w:b/>
      <w:bCs/>
      <w:sz w:val="26"/>
      <w:szCs w:val="26"/>
    </w:rPr>
  </w:style>
  <w:style w:type="character" w:customStyle="1" w:styleId="Heading5Char">
    <w:name w:val="Heading 5 Char"/>
    <w:basedOn w:val="a0"/>
    <w:uiPriority w:val="9"/>
    <w:rsid w:val="004B3FE6"/>
    <w:rPr>
      <w:rFonts w:ascii="Arial" w:eastAsia="Arial" w:hAnsi="Arial" w:cs="Arial"/>
      <w:b/>
      <w:bCs/>
      <w:sz w:val="24"/>
      <w:szCs w:val="24"/>
    </w:rPr>
  </w:style>
  <w:style w:type="character" w:customStyle="1" w:styleId="Heading6Char">
    <w:name w:val="Heading 6 Char"/>
    <w:basedOn w:val="a0"/>
    <w:uiPriority w:val="9"/>
    <w:rsid w:val="004B3FE6"/>
    <w:rPr>
      <w:rFonts w:ascii="Arial" w:eastAsia="Arial" w:hAnsi="Arial" w:cs="Arial"/>
      <w:b/>
      <w:bCs/>
      <w:sz w:val="22"/>
      <w:szCs w:val="22"/>
    </w:rPr>
  </w:style>
  <w:style w:type="character" w:customStyle="1" w:styleId="Heading7Char">
    <w:name w:val="Heading 7 Char"/>
    <w:basedOn w:val="a0"/>
    <w:uiPriority w:val="9"/>
    <w:rsid w:val="004B3FE6"/>
    <w:rPr>
      <w:rFonts w:ascii="Arial" w:eastAsia="Arial" w:hAnsi="Arial" w:cs="Arial"/>
      <w:b/>
      <w:bCs/>
      <w:i/>
      <w:iCs/>
      <w:sz w:val="22"/>
      <w:szCs w:val="22"/>
    </w:rPr>
  </w:style>
  <w:style w:type="character" w:customStyle="1" w:styleId="Heading8Char">
    <w:name w:val="Heading 8 Char"/>
    <w:basedOn w:val="a0"/>
    <w:uiPriority w:val="9"/>
    <w:rsid w:val="004B3FE6"/>
    <w:rPr>
      <w:rFonts w:ascii="Arial" w:eastAsia="Arial" w:hAnsi="Arial" w:cs="Arial"/>
      <w:i/>
      <w:iCs/>
      <w:sz w:val="22"/>
      <w:szCs w:val="22"/>
    </w:rPr>
  </w:style>
  <w:style w:type="character" w:customStyle="1" w:styleId="Heading9Char">
    <w:name w:val="Heading 9 Char"/>
    <w:basedOn w:val="a0"/>
    <w:uiPriority w:val="9"/>
    <w:rsid w:val="004B3FE6"/>
    <w:rPr>
      <w:rFonts w:ascii="Arial" w:eastAsia="Arial" w:hAnsi="Arial" w:cs="Arial"/>
      <w:i/>
      <w:iCs/>
      <w:sz w:val="21"/>
      <w:szCs w:val="21"/>
    </w:rPr>
  </w:style>
  <w:style w:type="character" w:customStyle="1" w:styleId="TitleChar">
    <w:name w:val="Title Char"/>
    <w:basedOn w:val="a0"/>
    <w:uiPriority w:val="10"/>
    <w:rsid w:val="004B3FE6"/>
    <w:rPr>
      <w:sz w:val="48"/>
      <w:szCs w:val="48"/>
    </w:rPr>
  </w:style>
  <w:style w:type="character" w:customStyle="1" w:styleId="SubtitleChar">
    <w:name w:val="Subtitle Char"/>
    <w:basedOn w:val="a0"/>
    <w:uiPriority w:val="11"/>
    <w:rsid w:val="004B3FE6"/>
    <w:rPr>
      <w:sz w:val="24"/>
      <w:szCs w:val="24"/>
    </w:rPr>
  </w:style>
  <w:style w:type="character" w:customStyle="1" w:styleId="QuoteChar">
    <w:name w:val="Quote Char"/>
    <w:uiPriority w:val="29"/>
    <w:rsid w:val="004B3FE6"/>
    <w:rPr>
      <w:i/>
    </w:rPr>
  </w:style>
  <w:style w:type="character" w:customStyle="1" w:styleId="IntenseQuoteChar">
    <w:name w:val="Intense Quote Char"/>
    <w:uiPriority w:val="30"/>
    <w:rsid w:val="004B3FE6"/>
    <w:rPr>
      <w:i/>
    </w:rPr>
  </w:style>
  <w:style w:type="character" w:customStyle="1" w:styleId="HeaderChar">
    <w:name w:val="Header Char"/>
    <w:basedOn w:val="a0"/>
    <w:uiPriority w:val="99"/>
    <w:rsid w:val="004B3FE6"/>
  </w:style>
  <w:style w:type="character" w:customStyle="1" w:styleId="CaptionChar">
    <w:name w:val="Caption Char"/>
    <w:uiPriority w:val="99"/>
    <w:rsid w:val="004B3FE6"/>
  </w:style>
  <w:style w:type="table" w:customStyle="1" w:styleId="TableGridLight">
    <w:name w:val="Table Grid Light"/>
    <w:basedOn w:val="a1"/>
    <w:uiPriority w:val="59"/>
    <w:rsid w:val="004B3FE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4B3FE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21">
    <w:name w:val="Таблица простая 21"/>
    <w:basedOn w:val="a1"/>
    <w:uiPriority w:val="59"/>
    <w:rsid w:val="004B3FE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41">
    <w:name w:val="Таблица простая 41"/>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
    <w:name w:val="Таблица простая 51"/>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11">
    <w:name w:val="Таблица-сетка 1 светлая1"/>
    <w:basedOn w:val="a1"/>
    <w:uiPriority w:val="99"/>
    <w:rsid w:val="004B3FE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B3FE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4B3FE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4B3FE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4B3FE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4B3FE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4B3FE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4B3FE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rsid w:val="004B3FE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rsid w:val="004B3FE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rsid w:val="004B3FE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rsid w:val="004B3FE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rsid w:val="004B3FE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rsid w:val="004B3FE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31">
    <w:name w:val="Таблица-сетка 31"/>
    <w:basedOn w:val="a1"/>
    <w:uiPriority w:val="99"/>
    <w:rsid w:val="004B3FE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rsid w:val="004B3FE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rsid w:val="004B3FE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rsid w:val="004B3FE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rsid w:val="004B3FE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rsid w:val="004B3FE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rsid w:val="004B3FE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41">
    <w:name w:val="Таблица-сетка 41"/>
    <w:basedOn w:val="a1"/>
    <w:uiPriority w:val="59"/>
    <w:rsid w:val="004B3FE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rsid w:val="004B3FE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rsid w:val="004B3FE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rsid w:val="004B3FE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rsid w:val="004B3FE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rsid w:val="004B3FE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rsid w:val="004B3FE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51">
    <w:name w:val="Таблица-сетка 5 темная1"/>
    <w:basedOn w:val="a1"/>
    <w:uiPriority w:val="99"/>
    <w:rsid w:val="004B3FE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rsid w:val="004B3FE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rsid w:val="004B3FE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rsid w:val="004B3FE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rsid w:val="004B3FE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rsid w:val="004B3FE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rsid w:val="004B3FE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61">
    <w:name w:val="Таблица-сетка 6 цветная1"/>
    <w:basedOn w:val="a1"/>
    <w:uiPriority w:val="99"/>
    <w:rsid w:val="004B3FE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B3FE6"/>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4B3FE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4B3FE6"/>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4B3FE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4B3FE6"/>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4B3FE6"/>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4B3FE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B3FE6"/>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4B3FE6"/>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4B3FE6"/>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4B3FE6"/>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4B3FE6"/>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4B3FE6"/>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rsid w:val="004B3FE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210">
    <w:name w:val="Список-таблица 21"/>
    <w:basedOn w:val="a1"/>
    <w:uiPriority w:val="99"/>
    <w:rsid w:val="004B3FE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rsid w:val="004B3FE6"/>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rsid w:val="004B3FE6"/>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rsid w:val="004B3FE6"/>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rsid w:val="004B3FE6"/>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rsid w:val="004B3FE6"/>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rsid w:val="004B3FE6"/>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310">
    <w:name w:val="Список-таблица 31"/>
    <w:basedOn w:val="a1"/>
    <w:uiPriority w:val="99"/>
    <w:rsid w:val="004B3FE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B3FE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4B3FE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4B3FE6"/>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4B3FE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4B3FE6"/>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4B3FE6"/>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4B3FE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rsid w:val="004B3FE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rsid w:val="004B3FE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rsid w:val="004B3FE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rsid w:val="004B3FE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rsid w:val="004B3FE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rsid w:val="004B3FE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510">
    <w:name w:val="Список-таблица 5 темная1"/>
    <w:basedOn w:val="a1"/>
    <w:uiPriority w:val="99"/>
    <w:rsid w:val="004B3FE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rsid w:val="004B3FE6"/>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rsid w:val="004B3FE6"/>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rsid w:val="004B3FE6"/>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rsid w:val="004B3FE6"/>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rsid w:val="004B3FE6"/>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rsid w:val="004B3FE6"/>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610">
    <w:name w:val="Список-таблица 6 цветная1"/>
    <w:basedOn w:val="a1"/>
    <w:uiPriority w:val="99"/>
    <w:rsid w:val="004B3FE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B3FE6"/>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4B3FE6"/>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4B3FE6"/>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4B3FE6"/>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4B3FE6"/>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4B3FE6"/>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4B3FE6"/>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B3FE6"/>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4B3FE6"/>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4B3FE6"/>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4B3FE6"/>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4B3FE6"/>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4B3FE6"/>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4B3FE6"/>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sid w:val="004B3FE6"/>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rsid w:val="004B3FE6"/>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rsid w:val="004B3FE6"/>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rsid w:val="004B3FE6"/>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rsid w:val="004B3FE6"/>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rsid w:val="004B3FE6"/>
    <w:rPr>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rsid w:val="004B3FE6"/>
    <w:rPr>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sid w:val="004B3FE6"/>
    <w:rPr>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rsid w:val="004B3FE6"/>
    <w:rPr>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rsid w:val="004B3FE6"/>
    <w:rPr>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5">
    <w:name w:val="Bordered &amp; Lined - Accent 5"/>
    <w:basedOn w:val="a1"/>
    <w:uiPriority w:val="99"/>
    <w:rsid w:val="004B3FE6"/>
    <w:rPr>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rsid w:val="004B3FE6"/>
    <w:rPr>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rsid w:val="004B3FE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B3FE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4B3FE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4B3FE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4B3FE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4B3FE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4B3FE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4B3FE6"/>
    <w:rPr>
      <w:sz w:val="18"/>
    </w:rPr>
  </w:style>
  <w:style w:type="character" w:customStyle="1" w:styleId="EndnoteTextChar">
    <w:name w:val="Endnote Text Char"/>
    <w:uiPriority w:val="99"/>
    <w:rsid w:val="004B3FE6"/>
    <w:rPr>
      <w:sz w:val="20"/>
    </w:rPr>
  </w:style>
  <w:style w:type="character" w:customStyle="1" w:styleId="10">
    <w:name w:val="Заголовок 1 Знак"/>
    <w:basedOn w:val="a0"/>
    <w:link w:val="1"/>
    <w:uiPriority w:val="9"/>
    <w:rsid w:val="004B3FE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4B3FE6"/>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4B3FE6"/>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4B3FE6"/>
    <w:rPr>
      <w:rFonts w:ascii="Arial" w:eastAsia="Arial" w:hAnsi="Arial" w:cs="Arial"/>
      <w:b/>
      <w:bCs/>
      <w:sz w:val="26"/>
      <w:szCs w:val="26"/>
      <w:lang w:val="ru-RU"/>
    </w:rPr>
  </w:style>
  <w:style w:type="character" w:customStyle="1" w:styleId="50">
    <w:name w:val="Заголовок 5 Знак"/>
    <w:basedOn w:val="a0"/>
    <w:link w:val="5"/>
    <w:uiPriority w:val="9"/>
    <w:rsid w:val="004B3FE6"/>
    <w:rPr>
      <w:rFonts w:asciiTheme="majorHAnsi" w:eastAsiaTheme="majorEastAsia" w:hAnsiTheme="majorHAnsi" w:cstheme="majorBidi"/>
      <w:color w:val="365F91" w:themeColor="accent1" w:themeShade="BF"/>
      <w:lang w:val="ru-RU"/>
    </w:rPr>
  </w:style>
  <w:style w:type="character" w:customStyle="1" w:styleId="60">
    <w:name w:val="Заголовок 6 Знак"/>
    <w:basedOn w:val="a0"/>
    <w:link w:val="6"/>
    <w:uiPriority w:val="9"/>
    <w:rsid w:val="004B3FE6"/>
    <w:rPr>
      <w:rFonts w:ascii="Arial" w:eastAsia="Arial" w:hAnsi="Arial" w:cs="Arial"/>
      <w:b/>
      <w:bCs/>
      <w:lang w:val="ru-RU"/>
    </w:rPr>
  </w:style>
  <w:style w:type="character" w:customStyle="1" w:styleId="70">
    <w:name w:val="Заголовок 7 Знак"/>
    <w:basedOn w:val="a0"/>
    <w:link w:val="7"/>
    <w:uiPriority w:val="9"/>
    <w:rsid w:val="004B3FE6"/>
    <w:rPr>
      <w:rFonts w:ascii="Arial" w:eastAsia="Arial" w:hAnsi="Arial" w:cs="Arial"/>
      <w:b/>
      <w:bCs/>
      <w:i/>
      <w:iCs/>
      <w:lang w:val="ru-RU"/>
    </w:rPr>
  </w:style>
  <w:style w:type="character" w:customStyle="1" w:styleId="80">
    <w:name w:val="Заголовок 8 Знак"/>
    <w:basedOn w:val="a0"/>
    <w:link w:val="8"/>
    <w:uiPriority w:val="9"/>
    <w:rsid w:val="004B3FE6"/>
    <w:rPr>
      <w:rFonts w:ascii="Arial" w:eastAsia="Arial" w:hAnsi="Arial" w:cs="Arial"/>
      <w:i/>
      <w:iCs/>
      <w:lang w:val="ru-RU"/>
    </w:rPr>
  </w:style>
  <w:style w:type="character" w:customStyle="1" w:styleId="90">
    <w:name w:val="Заголовок 9 Знак"/>
    <w:basedOn w:val="a0"/>
    <w:link w:val="9"/>
    <w:uiPriority w:val="9"/>
    <w:rsid w:val="004B3FE6"/>
    <w:rPr>
      <w:rFonts w:ascii="Arial" w:eastAsia="Arial" w:hAnsi="Arial" w:cs="Arial"/>
      <w:i/>
      <w:iCs/>
      <w:sz w:val="21"/>
      <w:szCs w:val="21"/>
      <w:lang w:val="ru-RU"/>
    </w:rPr>
  </w:style>
  <w:style w:type="table" w:customStyle="1" w:styleId="TableNormal">
    <w:name w:val="Table Normal"/>
    <w:uiPriority w:val="2"/>
    <w:semiHidden/>
    <w:unhideWhenUsed/>
    <w:qFormat/>
    <w:rsid w:val="004B3FE6"/>
    <w:tblPr>
      <w:tblInd w:w="0" w:type="dxa"/>
      <w:tblCellMar>
        <w:top w:w="0" w:type="dxa"/>
        <w:left w:w="0" w:type="dxa"/>
        <w:bottom w:w="0" w:type="dxa"/>
        <w:right w:w="0" w:type="dxa"/>
      </w:tblCellMar>
    </w:tblPr>
  </w:style>
  <w:style w:type="paragraph" w:styleId="a3">
    <w:name w:val="Body Text"/>
    <w:basedOn w:val="a"/>
    <w:uiPriority w:val="1"/>
    <w:qFormat/>
    <w:rsid w:val="004B3FE6"/>
    <w:pPr>
      <w:ind w:left="182"/>
      <w:jc w:val="both"/>
    </w:pPr>
    <w:rPr>
      <w:sz w:val="24"/>
      <w:szCs w:val="24"/>
    </w:rPr>
  </w:style>
  <w:style w:type="paragraph" w:styleId="a4">
    <w:name w:val="Title"/>
    <w:basedOn w:val="a"/>
    <w:link w:val="a5"/>
    <w:uiPriority w:val="10"/>
    <w:qFormat/>
    <w:rsid w:val="004B3FE6"/>
    <w:pPr>
      <w:spacing w:before="210"/>
      <w:ind w:left="818" w:right="574"/>
      <w:jc w:val="center"/>
    </w:pPr>
    <w:rPr>
      <w:b/>
      <w:bCs/>
      <w:sz w:val="32"/>
      <w:szCs w:val="32"/>
    </w:rPr>
  </w:style>
  <w:style w:type="character" w:customStyle="1" w:styleId="a5">
    <w:name w:val="Название Знак"/>
    <w:basedOn w:val="a0"/>
    <w:link w:val="a4"/>
    <w:uiPriority w:val="10"/>
    <w:rsid w:val="004B3FE6"/>
    <w:rPr>
      <w:rFonts w:ascii="Times New Roman" w:eastAsia="Times New Roman" w:hAnsi="Times New Roman" w:cs="Times New Roman"/>
      <w:b/>
      <w:bCs/>
      <w:sz w:val="32"/>
      <w:szCs w:val="32"/>
      <w:lang w:val="ru-RU"/>
    </w:rPr>
  </w:style>
  <w:style w:type="paragraph" w:styleId="a6">
    <w:name w:val="List Paragraph"/>
    <w:basedOn w:val="a"/>
    <w:link w:val="a7"/>
    <w:uiPriority w:val="34"/>
    <w:qFormat/>
    <w:rsid w:val="004B3FE6"/>
    <w:pPr>
      <w:ind w:left="312" w:firstLine="707"/>
      <w:jc w:val="both"/>
    </w:pPr>
  </w:style>
  <w:style w:type="character" w:customStyle="1" w:styleId="a7">
    <w:name w:val="Абзац списка Знак"/>
    <w:link w:val="a6"/>
    <w:uiPriority w:val="34"/>
    <w:rsid w:val="004B3FE6"/>
    <w:rPr>
      <w:rFonts w:ascii="Times New Roman" w:eastAsia="Times New Roman" w:hAnsi="Times New Roman" w:cs="Times New Roman"/>
      <w:lang w:val="ru-RU"/>
    </w:rPr>
  </w:style>
  <w:style w:type="paragraph" w:customStyle="1" w:styleId="TableParagraph">
    <w:name w:val="Table Paragraph"/>
    <w:basedOn w:val="a"/>
    <w:uiPriority w:val="1"/>
    <w:qFormat/>
    <w:rsid w:val="004B3FE6"/>
  </w:style>
  <w:style w:type="paragraph" w:styleId="a8">
    <w:name w:val="header"/>
    <w:basedOn w:val="a"/>
    <w:link w:val="a9"/>
    <w:uiPriority w:val="99"/>
    <w:unhideWhenUsed/>
    <w:rsid w:val="004B3FE6"/>
    <w:pPr>
      <w:tabs>
        <w:tab w:val="center" w:pos="4677"/>
        <w:tab w:val="right" w:pos="9355"/>
      </w:tabs>
    </w:pPr>
  </w:style>
  <w:style w:type="character" w:customStyle="1" w:styleId="a9">
    <w:name w:val="Верхний колонтитул Знак"/>
    <w:basedOn w:val="a0"/>
    <w:link w:val="a8"/>
    <w:uiPriority w:val="99"/>
    <w:rsid w:val="004B3FE6"/>
    <w:rPr>
      <w:rFonts w:ascii="Times New Roman" w:eastAsia="Times New Roman" w:hAnsi="Times New Roman" w:cs="Times New Roman"/>
      <w:lang w:val="ru-RU"/>
    </w:rPr>
  </w:style>
  <w:style w:type="paragraph" w:styleId="aa">
    <w:name w:val="footer"/>
    <w:basedOn w:val="a"/>
    <w:link w:val="ab"/>
    <w:uiPriority w:val="99"/>
    <w:unhideWhenUsed/>
    <w:rsid w:val="004B3FE6"/>
    <w:pPr>
      <w:tabs>
        <w:tab w:val="center" w:pos="4677"/>
        <w:tab w:val="right" w:pos="9355"/>
      </w:tabs>
    </w:pPr>
  </w:style>
  <w:style w:type="character" w:customStyle="1" w:styleId="ab">
    <w:name w:val="Нижний колонтитул Знак"/>
    <w:basedOn w:val="a0"/>
    <w:link w:val="aa"/>
    <w:uiPriority w:val="99"/>
    <w:rsid w:val="004B3FE6"/>
    <w:rPr>
      <w:rFonts w:ascii="Times New Roman" w:eastAsia="Times New Roman" w:hAnsi="Times New Roman" w:cs="Times New Roman"/>
      <w:lang w:val="ru-RU"/>
    </w:rPr>
  </w:style>
  <w:style w:type="paragraph" w:styleId="ac">
    <w:name w:val="TOC Heading"/>
    <w:basedOn w:val="1"/>
    <w:next w:val="a"/>
    <w:uiPriority w:val="39"/>
    <w:unhideWhenUsed/>
    <w:qFormat/>
    <w:rsid w:val="004B3FE6"/>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2">
    <w:name w:val="toc 1"/>
    <w:basedOn w:val="a"/>
    <w:next w:val="a"/>
    <w:uiPriority w:val="39"/>
    <w:unhideWhenUsed/>
    <w:rsid w:val="004B3FE6"/>
    <w:pPr>
      <w:tabs>
        <w:tab w:val="left" w:pos="440"/>
        <w:tab w:val="right" w:leader="dot" w:pos="10652"/>
      </w:tabs>
      <w:spacing w:after="100"/>
      <w:jc w:val="both"/>
      <w:outlineLvl w:val="1"/>
    </w:pPr>
    <w:rPr>
      <w:sz w:val="28"/>
      <w:szCs w:val="28"/>
    </w:rPr>
  </w:style>
  <w:style w:type="paragraph" w:styleId="22">
    <w:name w:val="toc 2"/>
    <w:basedOn w:val="a"/>
    <w:next w:val="a"/>
    <w:uiPriority w:val="39"/>
    <w:unhideWhenUsed/>
    <w:rsid w:val="004B3FE6"/>
    <w:pPr>
      <w:tabs>
        <w:tab w:val="right" w:leader="dot" w:pos="10652"/>
      </w:tabs>
    </w:pPr>
    <w:rPr>
      <w:sz w:val="28"/>
      <w:szCs w:val="28"/>
    </w:rPr>
  </w:style>
  <w:style w:type="character" w:styleId="ad">
    <w:name w:val="Hyperlink"/>
    <w:basedOn w:val="a0"/>
    <w:uiPriority w:val="99"/>
    <w:unhideWhenUsed/>
    <w:rsid w:val="004B3FE6"/>
    <w:rPr>
      <w:color w:val="0000FF" w:themeColor="hyperlink"/>
      <w:u w:val="single"/>
    </w:rPr>
  </w:style>
  <w:style w:type="paragraph" w:styleId="ae">
    <w:name w:val="No Spacing"/>
    <w:uiPriority w:val="1"/>
    <w:qFormat/>
    <w:rsid w:val="004B3FE6"/>
    <w:rPr>
      <w:rFonts w:ascii="Times New Roman" w:eastAsia="Times New Roman" w:hAnsi="Times New Roman" w:cs="Times New Roman"/>
      <w:lang w:val="ru-RU"/>
    </w:rPr>
  </w:style>
  <w:style w:type="table" w:styleId="af">
    <w:name w:val="Table Grid"/>
    <w:basedOn w:val="a1"/>
    <w:uiPriority w:val="59"/>
    <w:rsid w:val="004B3FE6"/>
    <w:pPr>
      <w:widowControl/>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annotation reference"/>
    <w:basedOn w:val="a0"/>
    <w:uiPriority w:val="99"/>
    <w:semiHidden/>
    <w:unhideWhenUsed/>
    <w:rsid w:val="004B3FE6"/>
    <w:rPr>
      <w:sz w:val="16"/>
      <w:szCs w:val="16"/>
    </w:rPr>
  </w:style>
  <w:style w:type="paragraph" w:styleId="af1">
    <w:name w:val="annotation text"/>
    <w:basedOn w:val="a"/>
    <w:link w:val="af2"/>
    <w:uiPriority w:val="99"/>
    <w:unhideWhenUsed/>
    <w:rsid w:val="004B3FE6"/>
    <w:pPr>
      <w:widowControl/>
      <w:spacing w:after="160"/>
    </w:pPr>
    <w:rPr>
      <w:rFonts w:asciiTheme="minorHAnsi" w:eastAsiaTheme="minorHAnsi" w:hAnsiTheme="minorHAnsi" w:cstheme="minorBidi"/>
      <w:sz w:val="20"/>
      <w:szCs w:val="20"/>
    </w:rPr>
  </w:style>
  <w:style w:type="character" w:customStyle="1" w:styleId="af2">
    <w:name w:val="Текст примечания Знак"/>
    <w:basedOn w:val="a0"/>
    <w:link w:val="af1"/>
    <w:uiPriority w:val="99"/>
    <w:rsid w:val="004B3FE6"/>
    <w:rPr>
      <w:sz w:val="20"/>
      <w:szCs w:val="20"/>
      <w:lang w:val="ru-RU"/>
    </w:rPr>
  </w:style>
  <w:style w:type="character" w:customStyle="1" w:styleId="Bodytext2">
    <w:name w:val="Body text (2)_"/>
    <w:basedOn w:val="a0"/>
    <w:link w:val="Bodytext20"/>
    <w:rsid w:val="004B3FE6"/>
    <w:rPr>
      <w:rFonts w:ascii="Times New Roman" w:eastAsia="Times New Roman" w:hAnsi="Times New Roman"/>
      <w:sz w:val="26"/>
      <w:szCs w:val="26"/>
      <w:shd w:val="clear" w:color="auto" w:fill="FFFFFF"/>
    </w:rPr>
  </w:style>
  <w:style w:type="paragraph" w:customStyle="1" w:styleId="Bodytext20">
    <w:name w:val="Body text (2)"/>
    <w:basedOn w:val="a"/>
    <w:link w:val="Bodytext2"/>
    <w:rsid w:val="004B3FE6"/>
    <w:pPr>
      <w:shd w:val="clear" w:color="auto" w:fill="FFFFFF"/>
      <w:spacing w:after="120" w:line="332" w:lineRule="exact"/>
    </w:pPr>
    <w:rPr>
      <w:rFonts w:cstheme="minorBidi"/>
      <w:sz w:val="26"/>
      <w:szCs w:val="26"/>
      <w:lang w:val="en-US"/>
    </w:rPr>
  </w:style>
  <w:style w:type="paragraph" w:styleId="af3">
    <w:name w:val="Normal (Web)"/>
    <w:basedOn w:val="a"/>
    <w:uiPriority w:val="99"/>
    <w:unhideWhenUsed/>
    <w:rsid w:val="004B3FE6"/>
    <w:pPr>
      <w:widowControl/>
      <w:spacing w:before="100" w:beforeAutospacing="1" w:after="100" w:afterAutospacing="1"/>
    </w:pPr>
    <w:rPr>
      <w:sz w:val="24"/>
      <w:szCs w:val="24"/>
      <w:lang w:eastAsia="ru-RU"/>
    </w:rPr>
  </w:style>
  <w:style w:type="table" w:customStyle="1" w:styleId="13">
    <w:name w:val="Сетка таблицы светлая1"/>
    <w:basedOn w:val="a1"/>
    <w:uiPriority w:val="40"/>
    <w:rsid w:val="004B3FE6"/>
    <w:pPr>
      <w:widowControl/>
    </w:pPr>
    <w:rPr>
      <w:lang w:val="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tab-span">
    <w:name w:val="apple-tab-span"/>
    <w:basedOn w:val="a0"/>
    <w:rsid w:val="004B3FE6"/>
  </w:style>
  <w:style w:type="paragraph" w:styleId="af4">
    <w:name w:val="annotation subject"/>
    <w:basedOn w:val="af1"/>
    <w:next w:val="af1"/>
    <w:link w:val="af5"/>
    <w:uiPriority w:val="99"/>
    <w:unhideWhenUsed/>
    <w:rsid w:val="004B3FE6"/>
    <w:pPr>
      <w:widowControl w:val="0"/>
      <w:spacing w:after="0"/>
    </w:pPr>
    <w:rPr>
      <w:rFonts w:ascii="Times New Roman" w:eastAsia="Times New Roman" w:hAnsi="Times New Roman" w:cs="Times New Roman"/>
      <w:b/>
      <w:bCs/>
    </w:rPr>
  </w:style>
  <w:style w:type="character" w:customStyle="1" w:styleId="af5">
    <w:name w:val="Тема примечания Знак"/>
    <w:basedOn w:val="af2"/>
    <w:link w:val="af4"/>
    <w:uiPriority w:val="99"/>
    <w:rsid w:val="004B3FE6"/>
    <w:rPr>
      <w:rFonts w:ascii="Times New Roman" w:eastAsia="Times New Roman" w:hAnsi="Times New Roman" w:cs="Times New Roman"/>
      <w:b/>
      <w:bCs/>
      <w:sz w:val="20"/>
      <w:szCs w:val="20"/>
      <w:lang w:val="ru-RU"/>
    </w:rPr>
  </w:style>
  <w:style w:type="character" w:customStyle="1" w:styleId="cmd">
    <w:name w:val="cmd"/>
    <w:basedOn w:val="a0"/>
    <w:rsid w:val="004B3FE6"/>
  </w:style>
  <w:style w:type="paragraph" w:styleId="af6">
    <w:name w:val="endnote text"/>
    <w:basedOn w:val="a"/>
    <w:link w:val="af7"/>
    <w:uiPriority w:val="99"/>
    <w:semiHidden/>
    <w:unhideWhenUsed/>
    <w:rsid w:val="004B3FE6"/>
    <w:rPr>
      <w:sz w:val="20"/>
      <w:szCs w:val="20"/>
    </w:rPr>
  </w:style>
  <w:style w:type="character" w:customStyle="1" w:styleId="af7">
    <w:name w:val="Текст концевой сноски Знак"/>
    <w:basedOn w:val="a0"/>
    <w:link w:val="af6"/>
    <w:uiPriority w:val="99"/>
    <w:rsid w:val="004B3FE6"/>
    <w:rPr>
      <w:rFonts w:ascii="Times New Roman" w:eastAsia="Times New Roman" w:hAnsi="Times New Roman" w:cs="Times New Roman"/>
      <w:sz w:val="20"/>
      <w:szCs w:val="20"/>
      <w:lang w:val="ru-RU"/>
    </w:rPr>
  </w:style>
  <w:style w:type="character" w:styleId="af8">
    <w:name w:val="endnote reference"/>
    <w:basedOn w:val="a0"/>
    <w:uiPriority w:val="99"/>
    <w:semiHidden/>
    <w:unhideWhenUsed/>
    <w:rsid w:val="004B3FE6"/>
    <w:rPr>
      <w:vertAlign w:val="superscript"/>
    </w:rPr>
  </w:style>
  <w:style w:type="paragraph" w:customStyle="1" w:styleId="14">
    <w:name w:val="Обычный1"/>
    <w:rsid w:val="004B3FE6"/>
    <w:pPr>
      <w:widowControl/>
    </w:pPr>
    <w:rPr>
      <w:rFonts w:ascii="Times New Roman" w:eastAsia="Times New Roman" w:hAnsi="Times New Roman" w:cs="Times New Roman"/>
      <w:sz w:val="24"/>
      <w:szCs w:val="24"/>
      <w:lang w:val="ru-RU" w:eastAsia="ru-RU"/>
    </w:rPr>
  </w:style>
  <w:style w:type="paragraph" w:styleId="32">
    <w:name w:val="toc 3"/>
    <w:basedOn w:val="a"/>
    <w:next w:val="a"/>
    <w:uiPriority w:val="39"/>
    <w:unhideWhenUsed/>
    <w:rsid w:val="004B3FE6"/>
    <w:pPr>
      <w:tabs>
        <w:tab w:val="right" w:leader="dot" w:pos="10652"/>
      </w:tabs>
      <w:spacing w:after="100"/>
      <w:ind w:left="440"/>
      <w:jc w:val="both"/>
    </w:pPr>
  </w:style>
  <w:style w:type="character" w:customStyle="1" w:styleId="15">
    <w:name w:val="Неразрешенное упоминание1"/>
    <w:basedOn w:val="a0"/>
    <w:uiPriority w:val="99"/>
    <w:semiHidden/>
    <w:unhideWhenUsed/>
    <w:rsid w:val="004B3FE6"/>
    <w:rPr>
      <w:color w:val="605E5C"/>
      <w:shd w:val="clear" w:color="auto" w:fill="E1DFDD"/>
    </w:rPr>
  </w:style>
  <w:style w:type="paragraph" w:customStyle="1" w:styleId="Default">
    <w:name w:val="Default"/>
    <w:rsid w:val="004B3FE6"/>
    <w:pPr>
      <w:widowControl/>
    </w:pPr>
    <w:rPr>
      <w:rFonts w:ascii="Times New Roman" w:hAnsi="Times New Roman" w:cs="Times New Roman"/>
      <w:color w:val="000000"/>
      <w:sz w:val="24"/>
      <w:szCs w:val="24"/>
      <w:lang w:val="ru-RU"/>
    </w:rPr>
  </w:style>
  <w:style w:type="paragraph" w:styleId="af9">
    <w:name w:val="footnote text"/>
    <w:basedOn w:val="a"/>
    <w:link w:val="afa"/>
    <w:uiPriority w:val="99"/>
    <w:semiHidden/>
    <w:unhideWhenUsed/>
    <w:rsid w:val="004B3FE6"/>
    <w:rPr>
      <w:sz w:val="20"/>
      <w:szCs w:val="20"/>
    </w:rPr>
  </w:style>
  <w:style w:type="character" w:customStyle="1" w:styleId="afa">
    <w:name w:val="Текст сноски Знак"/>
    <w:basedOn w:val="a0"/>
    <w:link w:val="af9"/>
    <w:uiPriority w:val="99"/>
    <w:rsid w:val="004B3FE6"/>
    <w:rPr>
      <w:rFonts w:ascii="Times New Roman" w:eastAsia="Times New Roman" w:hAnsi="Times New Roman" w:cs="Times New Roman"/>
      <w:sz w:val="20"/>
      <w:szCs w:val="20"/>
      <w:lang w:val="ru-RU"/>
    </w:rPr>
  </w:style>
  <w:style w:type="character" w:styleId="afb">
    <w:name w:val="footnote reference"/>
    <w:basedOn w:val="a0"/>
    <w:uiPriority w:val="99"/>
    <w:unhideWhenUsed/>
    <w:rsid w:val="004B3FE6"/>
    <w:rPr>
      <w:vertAlign w:val="superscript"/>
    </w:rPr>
  </w:style>
  <w:style w:type="character" w:customStyle="1" w:styleId="Heading1Char">
    <w:name w:val="Heading 1 Char"/>
    <w:basedOn w:val="a0"/>
    <w:uiPriority w:val="9"/>
    <w:rsid w:val="004B3FE6"/>
    <w:rPr>
      <w:rFonts w:ascii="Arial" w:eastAsia="Arial" w:hAnsi="Arial" w:cs="Arial"/>
      <w:sz w:val="40"/>
      <w:szCs w:val="40"/>
    </w:rPr>
  </w:style>
  <w:style w:type="character" w:customStyle="1" w:styleId="Heading2Char">
    <w:name w:val="Heading 2 Char"/>
    <w:basedOn w:val="a0"/>
    <w:uiPriority w:val="9"/>
    <w:rsid w:val="004B3FE6"/>
    <w:rPr>
      <w:rFonts w:ascii="Arial" w:eastAsia="Arial" w:hAnsi="Arial" w:cs="Arial"/>
      <w:sz w:val="34"/>
    </w:rPr>
  </w:style>
  <w:style w:type="character" w:customStyle="1" w:styleId="Heading3Char">
    <w:name w:val="Heading 3 Char"/>
    <w:basedOn w:val="a0"/>
    <w:uiPriority w:val="9"/>
    <w:rsid w:val="004B3FE6"/>
    <w:rPr>
      <w:rFonts w:ascii="Arial" w:eastAsia="Arial" w:hAnsi="Arial" w:cs="Arial"/>
      <w:sz w:val="30"/>
      <w:szCs w:val="30"/>
    </w:rPr>
  </w:style>
  <w:style w:type="paragraph" w:styleId="afc">
    <w:name w:val="Subtitle"/>
    <w:basedOn w:val="a"/>
    <w:next w:val="a"/>
    <w:link w:val="afd"/>
    <w:uiPriority w:val="11"/>
    <w:qFormat/>
    <w:rsid w:val="004B3FE6"/>
    <w:pPr>
      <w:widowControl/>
      <w:spacing w:before="200" w:after="200" w:line="259" w:lineRule="auto"/>
    </w:pPr>
    <w:rPr>
      <w:rFonts w:asciiTheme="minorHAnsi" w:eastAsiaTheme="minorHAnsi" w:hAnsiTheme="minorHAnsi" w:cstheme="minorBidi"/>
      <w:sz w:val="24"/>
      <w:szCs w:val="24"/>
    </w:rPr>
  </w:style>
  <w:style w:type="character" w:customStyle="1" w:styleId="afd">
    <w:name w:val="Подзаголовок Знак"/>
    <w:basedOn w:val="a0"/>
    <w:link w:val="afc"/>
    <w:uiPriority w:val="11"/>
    <w:rsid w:val="004B3FE6"/>
    <w:rPr>
      <w:sz w:val="24"/>
      <w:szCs w:val="24"/>
      <w:lang w:val="ru-RU"/>
    </w:rPr>
  </w:style>
  <w:style w:type="paragraph" w:styleId="23">
    <w:name w:val="Quote"/>
    <w:basedOn w:val="a"/>
    <w:next w:val="a"/>
    <w:link w:val="24"/>
    <w:uiPriority w:val="29"/>
    <w:qFormat/>
    <w:rsid w:val="004B3FE6"/>
    <w:pPr>
      <w:widowControl/>
      <w:spacing w:after="160" w:line="259" w:lineRule="auto"/>
      <w:ind w:left="720" w:right="720"/>
    </w:pPr>
    <w:rPr>
      <w:rFonts w:asciiTheme="minorHAnsi" w:eastAsiaTheme="minorHAnsi" w:hAnsiTheme="minorHAnsi" w:cstheme="minorBidi"/>
      <w:i/>
    </w:rPr>
  </w:style>
  <w:style w:type="character" w:customStyle="1" w:styleId="24">
    <w:name w:val="Цитата 2 Знак"/>
    <w:basedOn w:val="a0"/>
    <w:link w:val="23"/>
    <w:uiPriority w:val="29"/>
    <w:rsid w:val="004B3FE6"/>
    <w:rPr>
      <w:i/>
      <w:lang w:val="ru-RU"/>
    </w:rPr>
  </w:style>
  <w:style w:type="paragraph" w:styleId="afe">
    <w:name w:val="Intense Quote"/>
    <w:basedOn w:val="a"/>
    <w:next w:val="a"/>
    <w:link w:val="aff"/>
    <w:uiPriority w:val="30"/>
    <w:qFormat/>
    <w:rsid w:val="004B3FE6"/>
    <w:pPr>
      <w:widowControl/>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Theme="minorHAnsi" w:eastAsiaTheme="minorHAnsi" w:hAnsiTheme="minorHAnsi" w:cstheme="minorBidi"/>
      <w:i/>
    </w:rPr>
  </w:style>
  <w:style w:type="character" w:customStyle="1" w:styleId="aff">
    <w:name w:val="Выделенная цитата Знак"/>
    <w:basedOn w:val="a0"/>
    <w:link w:val="afe"/>
    <w:uiPriority w:val="30"/>
    <w:rsid w:val="004B3FE6"/>
    <w:rPr>
      <w:i/>
      <w:shd w:val="clear" w:color="auto" w:fill="F2F2F2"/>
      <w:lang w:val="ru-RU"/>
    </w:rPr>
  </w:style>
  <w:style w:type="character" w:customStyle="1" w:styleId="FooterChar">
    <w:name w:val="Footer Char"/>
    <w:basedOn w:val="a0"/>
    <w:uiPriority w:val="99"/>
    <w:rsid w:val="004B3FE6"/>
  </w:style>
  <w:style w:type="paragraph" w:styleId="aff0">
    <w:name w:val="caption"/>
    <w:basedOn w:val="a"/>
    <w:next w:val="a"/>
    <w:uiPriority w:val="35"/>
    <w:semiHidden/>
    <w:unhideWhenUsed/>
    <w:qFormat/>
    <w:rsid w:val="004B3FE6"/>
    <w:pPr>
      <w:widowControl/>
      <w:spacing w:after="160" w:line="276" w:lineRule="auto"/>
    </w:pPr>
    <w:rPr>
      <w:rFonts w:asciiTheme="minorHAnsi" w:eastAsiaTheme="minorHAnsi" w:hAnsiTheme="minorHAnsi" w:cstheme="minorBidi"/>
      <w:b/>
      <w:bCs/>
      <w:color w:val="4F81BD" w:themeColor="accent1"/>
      <w:sz w:val="18"/>
      <w:szCs w:val="18"/>
    </w:rPr>
  </w:style>
  <w:style w:type="table" w:customStyle="1" w:styleId="BorderedLined-Accent4">
    <w:name w:val="Bordered &amp; Lined - Accent 4"/>
    <w:basedOn w:val="a1"/>
    <w:uiPriority w:val="99"/>
    <w:rsid w:val="004B3FE6"/>
    <w:pPr>
      <w:widowControl/>
    </w:pPr>
    <w:rPr>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paragraph" w:styleId="52">
    <w:name w:val="toc 5"/>
    <w:basedOn w:val="a"/>
    <w:next w:val="a"/>
    <w:uiPriority w:val="39"/>
    <w:unhideWhenUsed/>
    <w:rsid w:val="004B3FE6"/>
    <w:pPr>
      <w:widowControl/>
      <w:spacing w:after="57" w:line="259" w:lineRule="auto"/>
      <w:ind w:left="1134"/>
    </w:pPr>
    <w:rPr>
      <w:rFonts w:asciiTheme="minorHAnsi" w:eastAsiaTheme="minorHAnsi" w:hAnsiTheme="minorHAnsi" w:cstheme="minorBidi"/>
    </w:rPr>
  </w:style>
  <w:style w:type="paragraph" w:styleId="61">
    <w:name w:val="toc 6"/>
    <w:basedOn w:val="a"/>
    <w:next w:val="a"/>
    <w:uiPriority w:val="39"/>
    <w:unhideWhenUsed/>
    <w:rsid w:val="004B3FE6"/>
    <w:pPr>
      <w:widowControl/>
      <w:spacing w:after="57" w:line="259" w:lineRule="auto"/>
      <w:ind w:left="1417"/>
    </w:pPr>
    <w:rPr>
      <w:rFonts w:asciiTheme="minorHAnsi" w:eastAsiaTheme="minorHAnsi" w:hAnsiTheme="minorHAnsi" w:cstheme="minorBidi"/>
    </w:rPr>
  </w:style>
  <w:style w:type="paragraph" w:styleId="71">
    <w:name w:val="toc 7"/>
    <w:basedOn w:val="a"/>
    <w:next w:val="a"/>
    <w:uiPriority w:val="39"/>
    <w:unhideWhenUsed/>
    <w:rsid w:val="004B3FE6"/>
    <w:pPr>
      <w:widowControl/>
      <w:spacing w:after="57" w:line="259" w:lineRule="auto"/>
      <w:ind w:left="1701"/>
    </w:pPr>
    <w:rPr>
      <w:rFonts w:asciiTheme="minorHAnsi" w:eastAsiaTheme="minorHAnsi" w:hAnsiTheme="minorHAnsi" w:cstheme="minorBidi"/>
    </w:rPr>
  </w:style>
  <w:style w:type="paragraph" w:styleId="81">
    <w:name w:val="toc 8"/>
    <w:basedOn w:val="a"/>
    <w:next w:val="a"/>
    <w:uiPriority w:val="39"/>
    <w:unhideWhenUsed/>
    <w:rsid w:val="004B3FE6"/>
    <w:pPr>
      <w:widowControl/>
      <w:spacing w:after="57" w:line="259" w:lineRule="auto"/>
      <w:ind w:left="1984"/>
    </w:pPr>
    <w:rPr>
      <w:rFonts w:asciiTheme="minorHAnsi" w:eastAsiaTheme="minorHAnsi" w:hAnsiTheme="minorHAnsi" w:cstheme="minorBidi"/>
    </w:rPr>
  </w:style>
  <w:style w:type="paragraph" w:styleId="91">
    <w:name w:val="toc 9"/>
    <w:basedOn w:val="a"/>
    <w:next w:val="a"/>
    <w:uiPriority w:val="39"/>
    <w:unhideWhenUsed/>
    <w:rsid w:val="004B3FE6"/>
    <w:pPr>
      <w:widowControl/>
      <w:spacing w:after="57" w:line="259" w:lineRule="auto"/>
      <w:ind w:left="2268"/>
    </w:pPr>
    <w:rPr>
      <w:rFonts w:asciiTheme="minorHAnsi" w:eastAsiaTheme="minorHAnsi" w:hAnsiTheme="minorHAnsi" w:cstheme="minorBidi"/>
    </w:rPr>
  </w:style>
  <w:style w:type="paragraph" w:styleId="aff1">
    <w:name w:val="table of figures"/>
    <w:basedOn w:val="a"/>
    <w:next w:val="a"/>
    <w:uiPriority w:val="99"/>
    <w:unhideWhenUsed/>
    <w:rsid w:val="004B3FE6"/>
    <w:pPr>
      <w:widowControl/>
      <w:spacing w:line="259" w:lineRule="auto"/>
    </w:pPr>
    <w:rPr>
      <w:rFonts w:asciiTheme="minorHAnsi" w:eastAsiaTheme="minorHAnsi" w:hAnsiTheme="minorHAnsi" w:cstheme="minorBidi"/>
    </w:rPr>
  </w:style>
  <w:style w:type="paragraph" w:styleId="aff2">
    <w:name w:val="Balloon Text"/>
    <w:basedOn w:val="a"/>
    <w:link w:val="aff3"/>
    <w:uiPriority w:val="99"/>
    <w:semiHidden/>
    <w:unhideWhenUsed/>
    <w:rsid w:val="004B3FE6"/>
    <w:pPr>
      <w:widowControl/>
    </w:pPr>
    <w:rPr>
      <w:rFonts w:ascii="Segoe UI" w:eastAsiaTheme="minorHAnsi" w:hAnsi="Segoe UI" w:cs="Segoe UI"/>
      <w:sz w:val="18"/>
      <w:szCs w:val="18"/>
    </w:rPr>
  </w:style>
  <w:style w:type="character" w:customStyle="1" w:styleId="aff3">
    <w:name w:val="Текст выноски Знак"/>
    <w:basedOn w:val="a0"/>
    <w:link w:val="aff2"/>
    <w:uiPriority w:val="99"/>
    <w:semiHidden/>
    <w:rsid w:val="004B3FE6"/>
    <w:rPr>
      <w:rFonts w:ascii="Segoe UI" w:hAnsi="Segoe UI" w:cs="Segoe UI"/>
      <w:sz w:val="18"/>
      <w:szCs w:val="18"/>
      <w:lang w:val="ru-RU"/>
    </w:rPr>
  </w:style>
  <w:style w:type="paragraph" w:styleId="42">
    <w:name w:val="toc 4"/>
    <w:basedOn w:val="a"/>
    <w:next w:val="a"/>
    <w:uiPriority w:val="39"/>
    <w:unhideWhenUsed/>
    <w:rsid w:val="004B3FE6"/>
    <w:pPr>
      <w:widowControl/>
      <w:spacing w:after="100" w:line="259" w:lineRule="auto"/>
      <w:ind w:left="660"/>
    </w:pPr>
    <w:rPr>
      <w:rFonts w:asciiTheme="minorHAnsi" w:eastAsiaTheme="minorHAnsi" w:hAnsiTheme="minorHAnsi" w:cstheme="minorBidi"/>
    </w:rPr>
  </w:style>
  <w:style w:type="paragraph" w:customStyle="1" w:styleId="pboth">
    <w:name w:val="pboth"/>
    <w:basedOn w:val="a"/>
    <w:rsid w:val="004B3FE6"/>
    <w:pPr>
      <w:widowControl/>
      <w:spacing w:before="100" w:beforeAutospacing="1" w:after="100" w:afterAutospacing="1"/>
    </w:pPr>
    <w:rPr>
      <w:sz w:val="24"/>
      <w:szCs w:val="24"/>
      <w:lang w:eastAsia="ru-RU"/>
    </w:rPr>
  </w:style>
  <w:style w:type="paragraph" w:styleId="aff4">
    <w:name w:val="Revision"/>
    <w:hidden/>
    <w:uiPriority w:val="99"/>
    <w:semiHidden/>
    <w:rsid w:val="009A0FFB"/>
    <w:pPr>
      <w:widowControl/>
    </w:pPr>
    <w:rPr>
      <w:rFonts w:ascii="Times New Roman" w:eastAsia="Times New Roman" w:hAnsi="Times New Roman" w:cs="Times New Roman"/>
      <w:lang w:val="ru-RU"/>
    </w:rPr>
  </w:style>
  <w:style w:type="paragraph" w:styleId="aff5">
    <w:name w:val="Document Map"/>
    <w:basedOn w:val="a"/>
    <w:link w:val="aff6"/>
    <w:uiPriority w:val="99"/>
    <w:semiHidden/>
    <w:unhideWhenUsed/>
    <w:rsid w:val="00F061CB"/>
    <w:rPr>
      <w:rFonts w:ascii="Tahoma" w:hAnsi="Tahoma" w:cs="Tahoma"/>
      <w:sz w:val="16"/>
      <w:szCs w:val="16"/>
    </w:rPr>
  </w:style>
  <w:style w:type="character" w:customStyle="1" w:styleId="aff6">
    <w:name w:val="Схема документа Знак"/>
    <w:basedOn w:val="a0"/>
    <w:link w:val="aff5"/>
    <w:uiPriority w:val="99"/>
    <w:semiHidden/>
    <w:rsid w:val="00F061C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9656">
      <w:bodyDiv w:val="1"/>
      <w:marLeft w:val="0"/>
      <w:marRight w:val="0"/>
      <w:marTop w:val="0"/>
      <w:marBottom w:val="0"/>
      <w:divBdr>
        <w:top w:val="none" w:sz="0" w:space="0" w:color="auto"/>
        <w:left w:val="none" w:sz="0" w:space="0" w:color="auto"/>
        <w:bottom w:val="none" w:sz="0" w:space="0" w:color="auto"/>
        <w:right w:val="none" w:sz="0" w:space="0" w:color="auto"/>
      </w:divBdr>
    </w:div>
    <w:div w:id="363750996">
      <w:bodyDiv w:val="1"/>
      <w:marLeft w:val="0"/>
      <w:marRight w:val="0"/>
      <w:marTop w:val="0"/>
      <w:marBottom w:val="0"/>
      <w:divBdr>
        <w:top w:val="none" w:sz="0" w:space="0" w:color="auto"/>
        <w:left w:val="none" w:sz="0" w:space="0" w:color="auto"/>
        <w:bottom w:val="none" w:sz="0" w:space="0" w:color="auto"/>
        <w:right w:val="none" w:sz="0" w:space="0" w:color="auto"/>
      </w:divBdr>
      <w:divsChild>
        <w:div w:id="864563045">
          <w:marLeft w:val="0"/>
          <w:marRight w:val="0"/>
          <w:marTop w:val="0"/>
          <w:marBottom w:val="0"/>
          <w:divBdr>
            <w:top w:val="none" w:sz="0" w:space="0" w:color="auto"/>
            <w:left w:val="none" w:sz="0" w:space="0" w:color="auto"/>
            <w:bottom w:val="none" w:sz="0" w:space="0" w:color="auto"/>
            <w:right w:val="none" w:sz="0" w:space="0" w:color="auto"/>
          </w:divBdr>
          <w:divsChild>
            <w:div w:id="84419397">
              <w:marLeft w:val="0"/>
              <w:marRight w:val="0"/>
              <w:marTop w:val="0"/>
              <w:marBottom w:val="0"/>
              <w:divBdr>
                <w:top w:val="none" w:sz="0" w:space="0" w:color="auto"/>
                <w:left w:val="none" w:sz="0" w:space="0" w:color="auto"/>
                <w:bottom w:val="none" w:sz="0" w:space="0" w:color="auto"/>
                <w:right w:val="none" w:sz="0" w:space="0" w:color="auto"/>
              </w:divBdr>
            </w:div>
          </w:divsChild>
        </w:div>
        <w:div w:id="1520316683">
          <w:marLeft w:val="0"/>
          <w:marRight w:val="0"/>
          <w:marTop w:val="0"/>
          <w:marBottom w:val="0"/>
          <w:divBdr>
            <w:top w:val="none" w:sz="0" w:space="0" w:color="auto"/>
            <w:left w:val="none" w:sz="0" w:space="0" w:color="auto"/>
            <w:bottom w:val="none" w:sz="0" w:space="0" w:color="auto"/>
            <w:right w:val="none" w:sz="0" w:space="0" w:color="auto"/>
          </w:divBdr>
        </w:div>
        <w:div w:id="52584745">
          <w:marLeft w:val="0"/>
          <w:marRight w:val="0"/>
          <w:marTop w:val="0"/>
          <w:marBottom w:val="0"/>
          <w:divBdr>
            <w:top w:val="none" w:sz="0" w:space="0" w:color="auto"/>
            <w:left w:val="none" w:sz="0" w:space="0" w:color="auto"/>
            <w:bottom w:val="none" w:sz="0" w:space="0" w:color="auto"/>
            <w:right w:val="none" w:sz="0" w:space="0" w:color="auto"/>
          </w:divBdr>
        </w:div>
      </w:divsChild>
    </w:div>
    <w:div w:id="387723370">
      <w:bodyDiv w:val="1"/>
      <w:marLeft w:val="0"/>
      <w:marRight w:val="0"/>
      <w:marTop w:val="0"/>
      <w:marBottom w:val="0"/>
      <w:divBdr>
        <w:top w:val="none" w:sz="0" w:space="0" w:color="auto"/>
        <w:left w:val="none" w:sz="0" w:space="0" w:color="auto"/>
        <w:bottom w:val="none" w:sz="0" w:space="0" w:color="auto"/>
        <w:right w:val="none" w:sz="0" w:space="0" w:color="auto"/>
      </w:divBdr>
    </w:div>
    <w:div w:id="557860918">
      <w:bodyDiv w:val="1"/>
      <w:marLeft w:val="0"/>
      <w:marRight w:val="0"/>
      <w:marTop w:val="0"/>
      <w:marBottom w:val="0"/>
      <w:divBdr>
        <w:top w:val="none" w:sz="0" w:space="0" w:color="auto"/>
        <w:left w:val="none" w:sz="0" w:space="0" w:color="auto"/>
        <w:bottom w:val="none" w:sz="0" w:space="0" w:color="auto"/>
        <w:right w:val="none" w:sz="0" w:space="0" w:color="auto"/>
      </w:divBdr>
    </w:div>
    <w:div w:id="1440300770">
      <w:bodyDiv w:val="1"/>
      <w:marLeft w:val="0"/>
      <w:marRight w:val="0"/>
      <w:marTop w:val="0"/>
      <w:marBottom w:val="0"/>
      <w:divBdr>
        <w:top w:val="none" w:sz="0" w:space="0" w:color="auto"/>
        <w:left w:val="none" w:sz="0" w:space="0" w:color="auto"/>
        <w:bottom w:val="none" w:sz="0" w:space="0" w:color="auto"/>
        <w:right w:val="none" w:sz="0" w:space="0" w:color="auto"/>
      </w:divBdr>
    </w:div>
    <w:div w:id="1706130426">
      <w:bodyDiv w:val="1"/>
      <w:marLeft w:val="0"/>
      <w:marRight w:val="0"/>
      <w:marTop w:val="0"/>
      <w:marBottom w:val="0"/>
      <w:divBdr>
        <w:top w:val="none" w:sz="0" w:space="0" w:color="auto"/>
        <w:left w:val="none" w:sz="0" w:space="0" w:color="auto"/>
        <w:bottom w:val="none" w:sz="0" w:space="0" w:color="auto"/>
        <w:right w:val="none" w:sz="0" w:space="0" w:color="auto"/>
      </w:divBdr>
    </w:div>
    <w:div w:id="1788306930">
      <w:bodyDiv w:val="1"/>
      <w:marLeft w:val="0"/>
      <w:marRight w:val="0"/>
      <w:marTop w:val="0"/>
      <w:marBottom w:val="0"/>
      <w:divBdr>
        <w:top w:val="none" w:sz="0" w:space="0" w:color="auto"/>
        <w:left w:val="none" w:sz="0" w:space="0" w:color="auto"/>
        <w:bottom w:val="none" w:sz="0" w:space="0" w:color="auto"/>
        <w:right w:val="none" w:sz="0" w:space="0" w:color="auto"/>
      </w:divBdr>
    </w:div>
    <w:div w:id="1902714545">
      <w:bodyDiv w:val="1"/>
      <w:marLeft w:val="0"/>
      <w:marRight w:val="0"/>
      <w:marTop w:val="0"/>
      <w:marBottom w:val="0"/>
      <w:divBdr>
        <w:top w:val="none" w:sz="0" w:space="0" w:color="auto"/>
        <w:left w:val="none" w:sz="0" w:space="0" w:color="auto"/>
        <w:bottom w:val="none" w:sz="0" w:space="0" w:color="auto"/>
        <w:right w:val="none" w:sz="0" w:space="0" w:color="auto"/>
      </w:divBdr>
    </w:div>
    <w:div w:id="1978796263">
      <w:bodyDiv w:val="1"/>
      <w:marLeft w:val="0"/>
      <w:marRight w:val="0"/>
      <w:marTop w:val="0"/>
      <w:marBottom w:val="0"/>
      <w:divBdr>
        <w:top w:val="none" w:sz="0" w:space="0" w:color="auto"/>
        <w:left w:val="none" w:sz="0" w:space="0" w:color="auto"/>
        <w:bottom w:val="none" w:sz="0" w:space="0" w:color="auto"/>
        <w:right w:val="none" w:sz="0" w:space="0" w:color="auto"/>
      </w:divBdr>
    </w:div>
    <w:div w:id="2101215241">
      <w:bodyDiv w:val="1"/>
      <w:marLeft w:val="0"/>
      <w:marRight w:val="0"/>
      <w:marTop w:val="0"/>
      <w:marBottom w:val="0"/>
      <w:divBdr>
        <w:top w:val="none" w:sz="0" w:space="0" w:color="auto"/>
        <w:left w:val="none" w:sz="0" w:space="0" w:color="auto"/>
        <w:bottom w:val="none" w:sz="0" w:space="0" w:color="auto"/>
        <w:right w:val="none" w:sz="0" w:space="0" w:color="auto"/>
      </w:divBdr>
    </w:div>
    <w:div w:id="210248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26" Type="http://schemas.onlyoffice.com/peopleDocument" Target="people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5" Type="http://schemas.onlyoffice.com/commentsIdsDocument" Target="commentsIds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nlyoffice.com/commentsExtensibleDocument" Target="commentsExtensibleDocument.xml"/><Relationship Id="rId5" Type="http://schemas.openxmlformats.org/officeDocument/2006/relationships/settings" Target="settings.xml"/><Relationship Id="rId23" Type="http://schemas.onlyoffice.com/commentsExtendedDocument" Target="commentsExtendedDocument.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 Id="rId22" Type="http://schemas.onlyoffice.com/commentsDocument" Target="commentsDocument.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387D0FB6-1369-4988-84AC-183AEC56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15715</Words>
  <Characters>89580</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Зверев</dc:creator>
  <cp:lastModifiedBy>user</cp:lastModifiedBy>
  <cp:revision>2</cp:revision>
  <dcterms:created xsi:type="dcterms:W3CDTF">2022-12-05T07:52:00Z</dcterms:created>
  <dcterms:modified xsi:type="dcterms:W3CDTF">2022-12-05T07:52:00Z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2021-11-30T00:00:00Z</vt:filetime>
  </property>
</Properties>
</file>