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EA260" w14:textId="77777777" w:rsidR="002C44DA" w:rsidRPr="002C44DA" w:rsidRDefault="002C44DA" w:rsidP="002C44DA">
      <w:pPr>
        <w:shd w:val="clear" w:color="auto" w:fill="FFFFFF"/>
        <w:jc w:val="center"/>
        <w:rPr>
          <w:b/>
          <w:sz w:val="24"/>
          <w:szCs w:val="24"/>
        </w:rPr>
      </w:pPr>
      <w:r w:rsidRPr="002C44DA">
        <w:rPr>
          <w:b/>
          <w:sz w:val="24"/>
          <w:szCs w:val="24"/>
        </w:rPr>
        <w:t>Публичная оферта о заключении Договора оказания услуг по организации участия в</w:t>
      </w:r>
    </w:p>
    <w:p w14:paraId="797800C2" w14:textId="77777777" w:rsidR="002C44DA" w:rsidRPr="002C44DA" w:rsidRDefault="002C44DA" w:rsidP="002C44DA">
      <w:pPr>
        <w:pStyle w:val="Default"/>
        <w:jc w:val="center"/>
        <w:rPr>
          <w:b/>
          <w:color w:val="auto"/>
        </w:rPr>
      </w:pPr>
      <w:r w:rsidRPr="002C44DA">
        <w:rPr>
          <w:b/>
          <w:bCs/>
          <w:color w:val="auto"/>
        </w:rPr>
        <w:t>X</w:t>
      </w:r>
      <w:r w:rsidRPr="002C44DA">
        <w:rPr>
          <w:b/>
          <w:bCs/>
          <w:color w:val="auto"/>
          <w:lang w:val="en-US"/>
        </w:rPr>
        <w:t>XII</w:t>
      </w:r>
      <w:r w:rsidRPr="002C44DA">
        <w:rPr>
          <w:b/>
          <w:bCs/>
          <w:color w:val="auto"/>
        </w:rPr>
        <w:t> Всероссийская школе-конференции молодых ученых</w:t>
      </w:r>
    </w:p>
    <w:p w14:paraId="0BC2020C" w14:textId="77777777" w:rsidR="002C44DA" w:rsidRPr="002C44DA" w:rsidRDefault="002C44DA" w:rsidP="002C44DA">
      <w:pPr>
        <w:pStyle w:val="Default"/>
        <w:jc w:val="center"/>
        <w:rPr>
          <w:b/>
          <w:color w:val="auto"/>
        </w:rPr>
      </w:pPr>
      <w:r w:rsidRPr="002C44DA">
        <w:rPr>
          <w:b/>
          <w:bCs/>
          <w:color w:val="auto"/>
        </w:rPr>
        <w:t>«УПРАВЛЕНИЕ БОЛЬШИМИ СИСТЕМАМИ»</w:t>
      </w:r>
    </w:p>
    <w:p w14:paraId="2CD54BAB" w14:textId="77777777" w:rsidR="002C44DA" w:rsidRPr="002C44DA" w:rsidRDefault="002C44DA" w:rsidP="002C44DA">
      <w:pPr>
        <w:pStyle w:val="Default"/>
        <w:jc w:val="center"/>
        <w:rPr>
          <w:b/>
          <w:bCs/>
          <w:color w:val="auto"/>
        </w:rPr>
      </w:pPr>
      <w:r w:rsidRPr="002C44DA">
        <w:rPr>
          <w:b/>
          <w:bCs/>
          <w:color w:val="auto"/>
        </w:rPr>
        <w:t>(г. Тула, 9 – 12 сентября 2026)</w:t>
      </w:r>
    </w:p>
    <w:p w14:paraId="0DC4B9A3" w14:textId="77777777" w:rsidR="002C44DA" w:rsidRPr="002C44DA" w:rsidRDefault="002C44DA" w:rsidP="002C44DA">
      <w:pPr>
        <w:pStyle w:val="Default"/>
        <w:jc w:val="center"/>
        <w:rPr>
          <w:b/>
          <w:bCs/>
          <w:color w:val="auto"/>
        </w:rPr>
      </w:pPr>
    </w:p>
    <w:p w14:paraId="4F1265E0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 xml:space="preserve">Настоящий документ, размещенный в информационно-телекоммуникационной сети «Интернет» на веб-сайте </w:t>
      </w:r>
      <w:hyperlink r:id="rId6" w:history="1">
        <w:r w:rsidRPr="002C44DA">
          <w:rPr>
            <w:b/>
            <w:sz w:val="24"/>
            <w:szCs w:val="24"/>
            <w:u w:val="single"/>
          </w:rPr>
          <w:t>https://tulsu.ru/events/448</w:t>
        </w:r>
      </w:hyperlink>
      <w:r w:rsidRPr="002C44DA">
        <w:rPr>
          <w:sz w:val="24"/>
          <w:szCs w:val="24"/>
        </w:rPr>
        <w:t xml:space="preserve"> федеральным государственным бюджетным образовательным учреждением высшего образования «Тульский государственный университет», именуемым в дальнейшем «Исполнитель», в соответствии с пунктом 2 статьи 437 Гражданского Кодекса Российской Федерации (далее - ГК РФ) является публичной офертой (далее – Оферта), то есть предложением Исполнителя заключить с любым юридическим или физическим лицом договор возмездного оказания услуг по организации участия в XXII Всероссийской школе-конференции молодых ученых «УПРАВЛЕНИЕ БОЛЬШИМИ СИСТЕМАМИ» (далее – Конференция) и содержит все существенные условия оказания услуг.</w:t>
      </w:r>
    </w:p>
    <w:p w14:paraId="0FDB1D0B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 xml:space="preserve">Оферта вступает в силу с момента ее размещения в информационно-телекоммуникационной сети «Интернет» на веб-сайте </w:t>
      </w:r>
      <w:hyperlink r:id="rId7" w:history="1">
        <w:r w:rsidRPr="002C44DA">
          <w:rPr>
            <w:b/>
            <w:sz w:val="24"/>
            <w:szCs w:val="24"/>
            <w:u w:val="single"/>
          </w:rPr>
          <w:t>https://tulsu.ru/events/448</w:t>
        </w:r>
      </w:hyperlink>
      <w:r w:rsidRPr="002C44DA">
        <w:rPr>
          <w:sz w:val="24"/>
          <w:szCs w:val="24"/>
        </w:rPr>
        <w:t xml:space="preserve"> (далее – Сайт). Исполнитель оставляет за собой право внести изменения в условия Оферты и/или отозвать Оферту в любой момент по своему усмотрению. Изменения, внесенные Исполнителем в Оферту, вступают в силу с момента размещения изменений на веб-сайте, если иной срок вступления изменений в силу не определен в таких дополнениях. </w:t>
      </w:r>
    </w:p>
    <w:p w14:paraId="63F5DA3A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Настоящая Оферта действует до 01.09.2026 или до размещения на Сайте официального извещения об ее отзыве.</w:t>
      </w:r>
    </w:p>
    <w:p w14:paraId="69C1DBDA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В соответствии с пунктом 2 статьи 437 ГК РФ в случае принятия изложенных ниже условий и оплаты услуг юридическое или физическое лицо, производящее акцепт этой оферты, становится Заказчиком.</w:t>
      </w:r>
    </w:p>
    <w:p w14:paraId="4D1C32E8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В соответствии с пунктом 3 статьи 438 ГК РФ акцепт оферты равносилен заключению договора на условиях, изложенных в Оферте (далее по тексту – Договор).</w:t>
      </w:r>
    </w:p>
    <w:p w14:paraId="4DD9B9A9" w14:textId="77777777" w:rsidR="002C44DA" w:rsidRPr="002C44DA" w:rsidRDefault="002C44DA" w:rsidP="002C44DA">
      <w:pPr>
        <w:shd w:val="clear" w:color="auto" w:fill="FFFFFF"/>
        <w:jc w:val="both"/>
        <w:rPr>
          <w:sz w:val="24"/>
          <w:szCs w:val="24"/>
        </w:rPr>
      </w:pPr>
    </w:p>
    <w:p w14:paraId="34B457E5" w14:textId="77777777" w:rsidR="002C44DA" w:rsidRPr="002C44DA" w:rsidRDefault="002C44DA" w:rsidP="002C44DA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2C44DA">
        <w:rPr>
          <w:b/>
          <w:sz w:val="24"/>
          <w:szCs w:val="24"/>
        </w:rPr>
        <w:t>В связи с вышеизложенным, внимательно прочитайте текст данной публичной Оферты и, если Вы не согласны с каким-либо пунктом Оферты, Исполнитель предлагает Вам отказаться от использования услуг.</w:t>
      </w:r>
    </w:p>
    <w:p w14:paraId="059CBB52" w14:textId="77777777" w:rsidR="002C44DA" w:rsidRPr="002C44DA" w:rsidRDefault="002C44DA" w:rsidP="002C44DA">
      <w:pPr>
        <w:shd w:val="clear" w:color="auto" w:fill="FFFFFF"/>
        <w:jc w:val="both"/>
        <w:rPr>
          <w:sz w:val="24"/>
          <w:szCs w:val="24"/>
        </w:rPr>
      </w:pPr>
    </w:p>
    <w:p w14:paraId="68CAE512" w14:textId="77777777" w:rsidR="002C44DA" w:rsidRPr="002C44DA" w:rsidRDefault="002C44DA" w:rsidP="002C44DA">
      <w:pPr>
        <w:shd w:val="clear" w:color="auto" w:fill="FFFFFF"/>
        <w:jc w:val="center"/>
        <w:rPr>
          <w:sz w:val="24"/>
          <w:szCs w:val="24"/>
        </w:rPr>
      </w:pPr>
      <w:r w:rsidRPr="002C44DA">
        <w:rPr>
          <w:sz w:val="24"/>
          <w:szCs w:val="24"/>
        </w:rPr>
        <w:t>1 ПОРЯДОК ЗАКЛЮЧЕНИЯ ДОГОВОРА</w:t>
      </w:r>
    </w:p>
    <w:p w14:paraId="4AC2CACA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1.1. Договор считается заключенным между Исполнителем и Заказчиком в момент акцепта Заказчиком публичной Оферты Исполнителя.</w:t>
      </w:r>
    </w:p>
    <w:p w14:paraId="2DEA8CC3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 xml:space="preserve">1.2. Совершение участником Конференции оплаты организационного взноса на расчетный счет Исполнителя является акцептом публичной Оферты, то есть заключением Договора на изложенных далее условиях. </w:t>
      </w:r>
    </w:p>
    <w:p w14:paraId="1A26E577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1.3. Местом заключения Договора считается город Тула.</w:t>
      </w:r>
    </w:p>
    <w:p w14:paraId="613DCACA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1.4. Заказчик, совершивший акцепт, считается ознакомившимся и согласным со всеми условиями Оферты, при этом Договор в соответствии со ст. ст. 434, 435, 437, 438 ГК РФ считается заключенным в письменной форме на условиях настоящей Оферты и является равносильным Договору, подписанному двумя Сторонами.</w:t>
      </w:r>
    </w:p>
    <w:p w14:paraId="1A9988F1" w14:textId="77777777" w:rsidR="002C44DA" w:rsidRPr="002C44DA" w:rsidRDefault="002C44DA" w:rsidP="002C44DA">
      <w:pPr>
        <w:shd w:val="clear" w:color="auto" w:fill="FFFFFF"/>
        <w:jc w:val="both"/>
        <w:rPr>
          <w:sz w:val="24"/>
          <w:szCs w:val="24"/>
        </w:rPr>
      </w:pPr>
    </w:p>
    <w:p w14:paraId="0F274C10" w14:textId="77777777" w:rsidR="002C44DA" w:rsidRPr="002C44DA" w:rsidRDefault="002C44DA" w:rsidP="002C44DA">
      <w:pPr>
        <w:shd w:val="clear" w:color="auto" w:fill="FFFFFF"/>
        <w:jc w:val="center"/>
        <w:rPr>
          <w:sz w:val="24"/>
          <w:szCs w:val="24"/>
        </w:rPr>
      </w:pPr>
      <w:r w:rsidRPr="002C44DA">
        <w:rPr>
          <w:sz w:val="24"/>
          <w:szCs w:val="24"/>
        </w:rPr>
        <w:t>2 ПРЕДМЕТ ДОГОВОРА</w:t>
      </w:r>
    </w:p>
    <w:p w14:paraId="719DB25D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 xml:space="preserve">2.1. Исполнитель принимает на себя обязательства по научно-методическому и организационно-техническому обеспечению проведения Конференции в г. Тула и Тульской области, МО Алексин, село </w:t>
      </w:r>
      <w:proofErr w:type="spellStart"/>
      <w:r w:rsidRPr="002C44DA">
        <w:rPr>
          <w:sz w:val="24"/>
          <w:szCs w:val="24"/>
        </w:rPr>
        <w:t>Бунырево</w:t>
      </w:r>
      <w:proofErr w:type="spellEnd"/>
      <w:r w:rsidRPr="002C44DA">
        <w:rPr>
          <w:sz w:val="24"/>
          <w:szCs w:val="24"/>
        </w:rPr>
        <w:t>, с 9 – 12 сентября 2026.</w:t>
      </w:r>
    </w:p>
    <w:p w14:paraId="49D08E99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 xml:space="preserve">2.2. Заказчик или его представители, планирующие принять участие в Конференции, самостоятельно заполняют все пункты Заявки с указанием необходимой информации. </w:t>
      </w:r>
      <w:r w:rsidRPr="002C44DA">
        <w:rPr>
          <w:sz w:val="24"/>
          <w:szCs w:val="24"/>
        </w:rPr>
        <w:lastRenderedPageBreak/>
        <w:t>Участие Заказчика или его представителей в Конференции возможно в качестве слушателя или в качестве докладчика.</w:t>
      </w:r>
    </w:p>
    <w:p w14:paraId="60FB6450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2.3. Для участия в мероприятиях Конференции Заказчик или его представитель:</w:t>
      </w:r>
    </w:p>
    <w:p w14:paraId="27443E03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– заполняет на Сайте Заявку с указанием формы участия (в качестве докладчика/в качестве слушателя);</w:t>
      </w:r>
    </w:p>
    <w:p w14:paraId="000BB09E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– не позднее 22 июня 2026 года направляет в Секретариат Конференции оформленные, согласно требованиям, размещенным на Сайте, доклады.</w:t>
      </w:r>
    </w:p>
    <w:p w14:paraId="5B83415D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Оформленные документы направляются по следующим адресам электронной почты: ubs2026@tsu.tula.ru.</w:t>
      </w:r>
    </w:p>
    <w:p w14:paraId="556F6DD1" w14:textId="77777777" w:rsidR="002C44DA" w:rsidRPr="002C44DA" w:rsidRDefault="002C44DA" w:rsidP="002C44DA">
      <w:pPr>
        <w:shd w:val="clear" w:color="auto" w:fill="FFFFFF"/>
        <w:jc w:val="both"/>
        <w:rPr>
          <w:sz w:val="24"/>
          <w:szCs w:val="24"/>
        </w:rPr>
      </w:pPr>
    </w:p>
    <w:p w14:paraId="2ED4DB05" w14:textId="77777777" w:rsidR="002C44DA" w:rsidRPr="002C44DA" w:rsidRDefault="002C44DA" w:rsidP="002C44DA">
      <w:pPr>
        <w:shd w:val="clear" w:color="auto" w:fill="FFFFFF"/>
        <w:jc w:val="center"/>
        <w:rPr>
          <w:sz w:val="24"/>
          <w:szCs w:val="24"/>
        </w:rPr>
      </w:pPr>
      <w:r w:rsidRPr="002C44DA">
        <w:rPr>
          <w:sz w:val="24"/>
          <w:szCs w:val="24"/>
        </w:rPr>
        <w:t>3 СТОИМОСТЬ УСЛУГ И ПОРЯДОК РАСЧЕТОВ</w:t>
      </w:r>
    </w:p>
    <w:p w14:paraId="36E31E77" w14:textId="77777777" w:rsidR="002C44DA" w:rsidRPr="002C44DA" w:rsidRDefault="002C44DA" w:rsidP="002C44DA">
      <w:pPr>
        <w:ind w:firstLine="709"/>
        <w:rPr>
          <w:sz w:val="24"/>
          <w:szCs w:val="24"/>
        </w:rPr>
      </w:pPr>
      <w:r w:rsidRPr="002C44DA">
        <w:rPr>
          <w:sz w:val="24"/>
          <w:szCs w:val="24"/>
        </w:rPr>
        <w:t xml:space="preserve">3.1. Сумма организационного взноса с учетом формы участия в Конференции, в </w:t>
      </w:r>
      <w:proofErr w:type="spellStart"/>
      <w:r w:rsidRPr="002C44DA">
        <w:rPr>
          <w:sz w:val="24"/>
          <w:szCs w:val="24"/>
        </w:rPr>
        <w:t>т.ч</w:t>
      </w:r>
      <w:proofErr w:type="spellEnd"/>
      <w:r w:rsidRPr="002C44DA">
        <w:rPr>
          <w:sz w:val="24"/>
          <w:szCs w:val="24"/>
        </w:rPr>
        <w:t>. НДС 22 %, составляет 15 000,00 рублей.</w:t>
      </w:r>
    </w:p>
    <w:p w14:paraId="4214984B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3.2. Расчеты по настоящему Договору осуществляются в следующем порядке:</w:t>
      </w:r>
    </w:p>
    <w:p w14:paraId="2B233FA7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3.2.1. После получения Исполнителем Заявки на участие в мероприятиях Конференции Заказчику направляется счет на оплату в размере 100% от общей стоимости Услуг.</w:t>
      </w:r>
    </w:p>
    <w:p w14:paraId="024DAB4F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3.2.2. Заказчик производит оплату в размере 100% от общей стоимости Услуг в течение 5 (пяти) банковских дней с момента выставления счета Исполнителем на лицевой счет Исполнителя, указанный в п. 9 настоящего Договора.</w:t>
      </w:r>
    </w:p>
    <w:p w14:paraId="78B1ADAB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Моментом исполнения Заказчиком обязательства по оплате услуг Исполнителя считается момент зачисления денежных средств на расчетный счет Исполнителя.</w:t>
      </w:r>
    </w:p>
    <w:p w14:paraId="53606D43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3.3. В случае неоплаты Заказчиком общей стоимости Услуг в срок до 01.09.2026 (либо оплаты не в полном размере), Исполнитель вправе отказаться от исполнения настоящего Договора и не допустить Заказчика или его представители к участию в мероприятиях Конференции.</w:t>
      </w:r>
    </w:p>
    <w:p w14:paraId="354C82B9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3.4. Производя оплату Услуг, Исполнитель указывает в назначении платежа уникальный идентификатор (номер договора).</w:t>
      </w:r>
    </w:p>
    <w:p w14:paraId="533FD5D0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52FA67E6" w14:textId="77777777" w:rsidR="002C44DA" w:rsidRPr="002C44DA" w:rsidRDefault="002C44DA" w:rsidP="002C44DA">
      <w:pPr>
        <w:shd w:val="clear" w:color="auto" w:fill="FFFFFF"/>
        <w:jc w:val="center"/>
        <w:rPr>
          <w:sz w:val="24"/>
          <w:szCs w:val="24"/>
        </w:rPr>
      </w:pPr>
      <w:r w:rsidRPr="002C44DA">
        <w:rPr>
          <w:sz w:val="24"/>
          <w:szCs w:val="24"/>
        </w:rPr>
        <w:t>4 ПОРЯДОК СДАЧИ-ПРИЕМКИ УСЛУГ</w:t>
      </w:r>
    </w:p>
    <w:p w14:paraId="6B70CC80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 xml:space="preserve">4.1. Исполнитель не позднее 5 (пяти) рабочих дней с даты окончания Конференции обязуется подписать и направить Заказчику 2 экземпляра Акта оказанных услуг (далее по тексту - Акт) и счет-фактуру. </w:t>
      </w:r>
    </w:p>
    <w:p w14:paraId="6162448E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Заказчик в течение 5 (Пяти) рабочих дней с момента получения Акта возвращает Исполнителю подписанный экземпляр Акта.</w:t>
      </w:r>
    </w:p>
    <w:p w14:paraId="11ECF7BF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4.2. В случае не предоставления Заказчиком Акта в установленный п. 5.1 Договора срок и при отсутствии письменного мотивированного отказа Заказчика от подписания, Услуги считаются оказанными, а Акт – подписанным Заказчиком.</w:t>
      </w:r>
    </w:p>
    <w:p w14:paraId="4AE90D0A" w14:textId="77777777" w:rsidR="002C44DA" w:rsidRPr="002C44DA" w:rsidRDefault="002C44DA" w:rsidP="002C44DA">
      <w:pPr>
        <w:shd w:val="clear" w:color="auto" w:fill="FFFFFF"/>
        <w:jc w:val="both"/>
        <w:rPr>
          <w:sz w:val="24"/>
          <w:szCs w:val="24"/>
        </w:rPr>
      </w:pPr>
    </w:p>
    <w:p w14:paraId="69A60A61" w14:textId="77777777" w:rsidR="002C44DA" w:rsidRPr="002C44DA" w:rsidRDefault="002C44DA" w:rsidP="002C44DA">
      <w:pPr>
        <w:shd w:val="clear" w:color="auto" w:fill="FFFFFF"/>
        <w:jc w:val="center"/>
        <w:rPr>
          <w:sz w:val="24"/>
          <w:szCs w:val="24"/>
        </w:rPr>
      </w:pPr>
      <w:r w:rsidRPr="002C44DA">
        <w:rPr>
          <w:sz w:val="24"/>
          <w:szCs w:val="24"/>
        </w:rPr>
        <w:t>5 ПЕРСОНАЛЬНЫЕ ДАННЫЕ</w:t>
      </w:r>
    </w:p>
    <w:p w14:paraId="21E90B99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5.1. Заказчик, внося при регистрации и оформлении Заявки на Конференцию свои персональные данные и персональные данные своих представителей, для которых оформляется заявка на участие в Конференции, в форму, расположенную на сайте Исполнителя, дает свое согласие на обработку этих персональных данных Исполнителем, как без использования средств автоматизации, так и с их использованием.</w:t>
      </w:r>
    </w:p>
    <w:p w14:paraId="046EB6B1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 xml:space="preserve">5.2. Настоящим Заказчик подтверждает, что он передает введенные им свои персональные данные и персональные данные своих представителей, для которых оформляется заявка на участие в Конференции, для обработки Исполнителем и согласен на их обработку. Заказчик также уведомлен, что обработка его персональных данных будет осуществляться Исполнителем на основании пункта 5 части 1 статьи 6 Федерального закона №152-ФЗ от 27 июля 2006 года «О персональных данных», а также на основании пункта 1 части 1 статьи 6 Федерального закона №152-ФЗ от 27 июля 2006 года «О персональных </w:t>
      </w:r>
      <w:r w:rsidRPr="002C44DA">
        <w:rPr>
          <w:sz w:val="24"/>
          <w:szCs w:val="24"/>
        </w:rPr>
        <w:lastRenderedPageBreak/>
        <w:t>данных» в связи с чем Заказчик при необходимости выдает согласие на обработку персональных данных.</w:t>
      </w:r>
    </w:p>
    <w:p w14:paraId="26634A11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5.3. Заказчик дает Исполнителю согласие на обработку следующих персональных данных:</w:t>
      </w:r>
    </w:p>
    <w:p w14:paraId="4A1D36A2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•Фамилия, имя, отчество;</w:t>
      </w:r>
    </w:p>
    <w:p w14:paraId="5DC5B121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•Место работы и занимаемая должность;</w:t>
      </w:r>
    </w:p>
    <w:p w14:paraId="04291562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•Страна, регион и город проживания;</w:t>
      </w:r>
    </w:p>
    <w:p w14:paraId="372614A3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•Адрес электронной почты.</w:t>
      </w:r>
    </w:p>
    <w:p w14:paraId="4AF2885B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5.4. Целями обработки персональных данных является исполнение Исполнителем условий настоящего договора.</w:t>
      </w:r>
    </w:p>
    <w:p w14:paraId="5565EE6A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5.5. 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уничтожение.</w:t>
      </w:r>
    </w:p>
    <w:p w14:paraId="42782CCD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5.6. Передача персональных данных третьим лицам осуществляется в соответствии с действующим законодательством Российской Федерации и соглашениями между Исполнителем и Заказчиком.</w:t>
      </w:r>
    </w:p>
    <w:p w14:paraId="175B9B94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5.7. Регистрируясь на Сайте Исполнителя и оформляя заявку на участие в Конференции, Заказчик соглашается, что введенные им персональные данные его и его представителей, для которых оформляется заявка на участие в Конференции, становятся доступны Исполнителю и подрядчикам Исполнителя по данному мероприятию.</w:t>
      </w:r>
    </w:p>
    <w:p w14:paraId="306C2DD8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5.8. Персональные данные обрабатываются до прекращения деятельности Исполнителя. Хранение персональных данных осуществляется согласно Федеральному закону №125-ФЗ «Об архивном деле в Российской Федерации» и иным нормативно правовым актам в области архивного дела и архивного хранения.</w:t>
      </w:r>
    </w:p>
    <w:p w14:paraId="41279055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5.9. Согласие на использование персональных данных может быть отозвано Заказчиком путем направления письменного заявления Исполнителю.</w:t>
      </w:r>
    </w:p>
    <w:p w14:paraId="25D8F70E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5.10. В случае отзыва Заказчиком согласия на обработку персональных данных Исполнитель вправе продолжить обработку персональных данных без согласия Заказчика при наличии оснований, указанных в пунктах 2 – 11 части 1 статьи 6, части 2 статьи 10 и части 2 статьи 11 Федерального закона №152-ФЗ от 27 июля 2006 года «О персональных данных».</w:t>
      </w:r>
    </w:p>
    <w:p w14:paraId="0F8A9653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52B5B782" w14:textId="77777777" w:rsidR="002C44DA" w:rsidRPr="002C44DA" w:rsidRDefault="002C44DA" w:rsidP="002C44DA">
      <w:pPr>
        <w:shd w:val="clear" w:color="auto" w:fill="FFFFFF"/>
        <w:jc w:val="center"/>
        <w:rPr>
          <w:sz w:val="24"/>
          <w:szCs w:val="24"/>
        </w:rPr>
      </w:pPr>
      <w:r w:rsidRPr="002C44DA">
        <w:rPr>
          <w:sz w:val="24"/>
          <w:szCs w:val="24"/>
        </w:rPr>
        <w:t>6 ОБСТОЯТЕЛЬСТВА НЕПРЕОДОЛИМОЙ СИЛЫ</w:t>
      </w:r>
    </w:p>
    <w:p w14:paraId="204DC966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6.1. Стороны освобождаются от ответственности за полное или частичное неисполнение предусмотренных Договором обязательств, если такое неисполнение явилось следствием обстоятельств непреодолимой силы, а именно: наводнения, пожара, землетрясения, диверсии, военных действий, блокады, изменения законодательства, действий и решений органов государственной власти Российской Федерации или органов власти субъекта Российской Федерации,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а также, обстоятельств которые стороны были не в состоянии предвидеть и предотвратить.</w:t>
      </w:r>
    </w:p>
    <w:p w14:paraId="6334195B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6.2. Обязанность доказательства действия непреодолимой силы лежит на стороне, которая не может выполнить свои обязательства по отношению к другой стороне. Эта Сторона обязана не позднее чем в 10-дневный срок с момента возникновения действия непреодолимой силы уведомить другую Сторону о возникновении таковых.</w:t>
      </w:r>
    </w:p>
    <w:p w14:paraId="60BDA6F3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6.3. Если обстоятельства, вызванные действием непреодолимой силы, затрагивают возможности одной из Сторон выполнять свои обязательства по настоящему Договору, исполнение сторонами своих обязательств, приостанавливается до момента устранения действия непреодолимой силы.</w:t>
      </w:r>
    </w:p>
    <w:p w14:paraId="66BAB1E2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lastRenderedPageBreak/>
        <w:t>6.4. После прекращения действия непреодолимой силы стороны могут посчитать настоящий Договор продленным на срок действия таковой.</w:t>
      </w:r>
    </w:p>
    <w:p w14:paraId="234723BD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Особенности, обуславливающие исполнение Сторонами условий настоящего Договора, согласовываются сторонами путем заключения Дополнительного соглашения к настоящему Договору.</w:t>
      </w:r>
    </w:p>
    <w:p w14:paraId="7B32CE11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67185C28" w14:textId="77777777" w:rsidR="002C44DA" w:rsidRPr="002C44DA" w:rsidRDefault="002C44DA" w:rsidP="002C44DA">
      <w:pPr>
        <w:shd w:val="clear" w:color="auto" w:fill="FFFFFF"/>
        <w:jc w:val="center"/>
        <w:rPr>
          <w:sz w:val="24"/>
          <w:szCs w:val="24"/>
        </w:rPr>
      </w:pPr>
      <w:r w:rsidRPr="002C44DA">
        <w:rPr>
          <w:sz w:val="24"/>
          <w:szCs w:val="24"/>
        </w:rPr>
        <w:t>7 СРОК ДЕЙСТВИЯ ДОГОВОРА</w:t>
      </w:r>
    </w:p>
    <w:p w14:paraId="2C945FA5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 xml:space="preserve">7.1. Договор вступает в силу с момента, указанного настоящей оферты, и действует до полного выполнения Исполнителем своих обязательств. </w:t>
      </w:r>
    </w:p>
    <w:p w14:paraId="5326131C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7.2. Договор может быть расторгнут в случаях, предусмотренных действующим законодательством Российской Федерации.</w:t>
      </w:r>
    </w:p>
    <w:p w14:paraId="76B7EEA9" w14:textId="77777777" w:rsidR="002C44DA" w:rsidRPr="002C44DA" w:rsidRDefault="002C44DA" w:rsidP="002C44DA">
      <w:pPr>
        <w:shd w:val="clear" w:color="auto" w:fill="FFFFFF"/>
        <w:jc w:val="both"/>
        <w:rPr>
          <w:sz w:val="24"/>
          <w:szCs w:val="24"/>
        </w:rPr>
      </w:pPr>
    </w:p>
    <w:p w14:paraId="094BD344" w14:textId="77777777" w:rsidR="002C44DA" w:rsidRPr="002C44DA" w:rsidRDefault="002C44DA" w:rsidP="002C44DA">
      <w:pPr>
        <w:shd w:val="clear" w:color="auto" w:fill="FFFFFF"/>
        <w:jc w:val="center"/>
        <w:rPr>
          <w:sz w:val="24"/>
          <w:szCs w:val="24"/>
        </w:rPr>
      </w:pPr>
      <w:r w:rsidRPr="002C44DA">
        <w:rPr>
          <w:sz w:val="24"/>
          <w:szCs w:val="24"/>
        </w:rPr>
        <w:t>7 СПОРЫ СТОРОН</w:t>
      </w:r>
    </w:p>
    <w:p w14:paraId="3CF49392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8.1. Все споры и разногласия, возникающие в связи с заключением, исполнением, расторжением настоящего Договора, Стороны разрешают путем переговоров.</w:t>
      </w:r>
    </w:p>
    <w:p w14:paraId="0DCE26E7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Претензионный порядок разрешения споров для Сторон настоящего Договора является обязательным. Сторона, получившая претензию, должна дать ответ на неё в течение 20 (двадцати) рабочих дней.</w:t>
      </w:r>
    </w:p>
    <w:p w14:paraId="38B71DBF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  <w:r w:rsidRPr="002C44DA">
        <w:rPr>
          <w:sz w:val="24"/>
          <w:szCs w:val="24"/>
        </w:rPr>
        <w:t>8.2. В случае не достижения взаимного согласия, споры по настоящему Договору передаются в суд по месту нахождения Исполнителя.</w:t>
      </w:r>
    </w:p>
    <w:p w14:paraId="63FCFA35" w14:textId="77777777" w:rsidR="002C44DA" w:rsidRPr="002C44DA" w:rsidRDefault="002C44DA" w:rsidP="002C44DA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7B17AA94" w14:textId="77777777" w:rsidR="002C44DA" w:rsidRPr="002C44DA" w:rsidRDefault="002C44DA" w:rsidP="002C44DA">
      <w:pPr>
        <w:shd w:val="clear" w:color="auto" w:fill="FFFFFF"/>
        <w:jc w:val="center"/>
        <w:rPr>
          <w:sz w:val="24"/>
          <w:szCs w:val="24"/>
        </w:rPr>
      </w:pPr>
      <w:r w:rsidRPr="002C44DA">
        <w:rPr>
          <w:sz w:val="24"/>
          <w:szCs w:val="24"/>
        </w:rPr>
        <w:t>9 РЕКВИЗИТЫ ИСПОЛНИТЕЛЯ</w:t>
      </w:r>
    </w:p>
    <w:tbl>
      <w:tblPr>
        <w:tblStyle w:val="ad"/>
        <w:tblW w:w="949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2C44DA" w:rsidRPr="002C44DA" w14:paraId="20C41130" w14:textId="77777777" w:rsidTr="009C6293">
        <w:trPr>
          <w:trHeight w:val="636"/>
        </w:trPr>
        <w:tc>
          <w:tcPr>
            <w:tcW w:w="9498" w:type="dxa"/>
            <w:tcBorders>
              <w:top w:val="none" w:sz="4" w:space="0" w:color="000000"/>
              <w:left w:val="none" w:sz="4" w:space="0" w:color="000000"/>
              <w:bottom w:val="single" w:sz="8" w:space="0" w:color="F8F8F8"/>
              <w:right w:val="single" w:sz="8" w:space="0" w:color="F8F8F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7DC1C" w14:textId="77777777" w:rsidR="002C44DA" w:rsidRPr="002C44DA" w:rsidRDefault="002C44DA" w:rsidP="009C62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2C44DA">
              <w:rPr>
                <w:b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«Тульский государственный университет»</w:t>
            </w:r>
          </w:p>
        </w:tc>
      </w:tr>
      <w:tr w:rsidR="002C44DA" w:rsidRPr="002C44DA" w14:paraId="593AA178" w14:textId="77777777" w:rsidTr="009C6293">
        <w:trPr>
          <w:trHeight w:val="6104"/>
        </w:trPr>
        <w:tc>
          <w:tcPr>
            <w:tcW w:w="9498" w:type="dxa"/>
            <w:tcBorders>
              <w:top w:val="none" w:sz="4" w:space="0" w:color="000000"/>
              <w:left w:val="none" w:sz="4" w:space="0" w:color="000000"/>
              <w:bottom w:val="single" w:sz="8" w:space="0" w:color="F8F8F8"/>
              <w:right w:val="single" w:sz="8" w:space="0" w:color="F8F8F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43150" w14:textId="77777777" w:rsidR="002C44DA" w:rsidRPr="002C44DA" w:rsidRDefault="002C44DA" w:rsidP="009C62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2C44DA">
              <w:rPr>
                <w:color w:val="000000"/>
                <w:sz w:val="24"/>
                <w:szCs w:val="24"/>
              </w:rPr>
              <w:t xml:space="preserve">Адрес места нахождения: 300012, Тульская область, г. Тула, </w:t>
            </w:r>
            <w:proofErr w:type="spellStart"/>
            <w:r w:rsidRPr="002C44DA">
              <w:rPr>
                <w:color w:val="000000"/>
                <w:sz w:val="24"/>
                <w:szCs w:val="24"/>
              </w:rPr>
              <w:t>пр-кт</w:t>
            </w:r>
            <w:proofErr w:type="spellEnd"/>
            <w:r w:rsidRPr="002C44DA">
              <w:rPr>
                <w:color w:val="000000"/>
                <w:sz w:val="24"/>
                <w:szCs w:val="24"/>
              </w:rPr>
              <w:t xml:space="preserve"> Ленина, д. 92.</w:t>
            </w:r>
          </w:p>
          <w:p w14:paraId="1374797F" w14:textId="77777777" w:rsidR="002C44DA" w:rsidRPr="002C44DA" w:rsidRDefault="002C44DA" w:rsidP="009C62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2C44DA">
              <w:rPr>
                <w:color w:val="000000"/>
                <w:sz w:val="24"/>
                <w:szCs w:val="24"/>
              </w:rPr>
              <w:t>Почтовый адрес: 300012, г. Тула, пр. Ленина, 92,</w:t>
            </w:r>
          </w:p>
          <w:p w14:paraId="7665AFC9" w14:textId="77777777" w:rsidR="002C44DA" w:rsidRPr="002C44DA" w:rsidRDefault="002C44DA" w:rsidP="009C62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2C44DA">
              <w:rPr>
                <w:color w:val="000000"/>
                <w:sz w:val="24"/>
                <w:szCs w:val="24"/>
              </w:rPr>
              <w:t> </w:t>
            </w:r>
          </w:p>
          <w:p w14:paraId="3615AA21" w14:textId="77777777" w:rsidR="002C44DA" w:rsidRPr="002C44DA" w:rsidRDefault="002C44DA" w:rsidP="009C62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2C44DA">
              <w:rPr>
                <w:color w:val="000000"/>
                <w:sz w:val="24"/>
                <w:szCs w:val="24"/>
              </w:rPr>
              <w:t>ИНН/</w:t>
            </w:r>
            <w:proofErr w:type="gramStart"/>
            <w:r w:rsidRPr="002C44DA">
              <w:rPr>
                <w:color w:val="000000"/>
                <w:sz w:val="24"/>
                <w:szCs w:val="24"/>
              </w:rPr>
              <w:t>КПП  7106003011</w:t>
            </w:r>
            <w:proofErr w:type="gramEnd"/>
            <w:r w:rsidRPr="002C44DA">
              <w:rPr>
                <w:color w:val="000000"/>
                <w:sz w:val="24"/>
                <w:szCs w:val="24"/>
              </w:rPr>
              <w:t>/710601001</w:t>
            </w:r>
          </w:p>
          <w:p w14:paraId="782C946B" w14:textId="77777777" w:rsidR="002C44DA" w:rsidRPr="002C44DA" w:rsidRDefault="002C44DA" w:rsidP="009C62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2C44DA">
              <w:rPr>
                <w:color w:val="000000"/>
                <w:sz w:val="24"/>
                <w:szCs w:val="24"/>
              </w:rPr>
              <w:t>ОГРН 1027100753360</w:t>
            </w:r>
          </w:p>
          <w:p w14:paraId="6146C44E" w14:textId="77777777" w:rsidR="002C44DA" w:rsidRPr="002C44DA" w:rsidRDefault="002C44DA" w:rsidP="009C62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2C44DA">
              <w:rPr>
                <w:color w:val="000000"/>
                <w:sz w:val="24"/>
                <w:szCs w:val="24"/>
              </w:rPr>
              <w:t>л /с 20666Х51760</w:t>
            </w:r>
          </w:p>
          <w:p w14:paraId="72E5D2DA" w14:textId="3FC0BD43" w:rsidR="002C44DA" w:rsidRPr="002C44DA" w:rsidRDefault="002C44DA" w:rsidP="009C62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 w:rsidRPr="002C44DA">
              <w:rPr>
                <w:color w:val="000000"/>
                <w:sz w:val="24"/>
                <w:szCs w:val="24"/>
              </w:rPr>
              <w:t>Расч.счет</w:t>
            </w:r>
            <w:proofErr w:type="spellEnd"/>
            <w:r w:rsidRPr="002C44DA">
              <w:rPr>
                <w:color w:val="000000"/>
                <w:sz w:val="24"/>
                <w:szCs w:val="24"/>
              </w:rPr>
              <w:t xml:space="preserve"> </w:t>
            </w:r>
            <w:r w:rsidR="007B2557" w:rsidRPr="007B2557">
              <w:rPr>
                <w:color w:val="000000"/>
                <w:sz w:val="24"/>
                <w:szCs w:val="24"/>
              </w:rPr>
              <w:t>03214643000000013256</w:t>
            </w:r>
            <w:bookmarkStart w:id="0" w:name="_GoBack"/>
            <w:bookmarkEnd w:id="0"/>
          </w:p>
          <w:p w14:paraId="1242B6B3" w14:textId="77777777" w:rsidR="007B2557" w:rsidRPr="007B2557" w:rsidRDefault="002C44DA" w:rsidP="007B25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4"/>
                <w:szCs w:val="24"/>
              </w:rPr>
            </w:pPr>
            <w:r w:rsidRPr="002C44DA">
              <w:rPr>
                <w:color w:val="000000"/>
                <w:sz w:val="24"/>
                <w:szCs w:val="24"/>
              </w:rPr>
              <w:t xml:space="preserve">Банк получателя </w:t>
            </w:r>
            <w:r w:rsidRPr="002C44DA">
              <w:rPr>
                <w:color w:val="000000"/>
                <w:sz w:val="24"/>
                <w:szCs w:val="24"/>
              </w:rPr>
              <w:tab/>
            </w:r>
            <w:r w:rsidR="007B2557" w:rsidRPr="007B2557">
              <w:rPr>
                <w:color w:val="000000"/>
                <w:sz w:val="24"/>
                <w:szCs w:val="24"/>
              </w:rPr>
              <w:t>ОКЦ № 1 ВВГУ Банка России//УФК по Нижегородской</w:t>
            </w:r>
          </w:p>
          <w:p w14:paraId="75D6F253" w14:textId="2467B36B" w:rsidR="002C44DA" w:rsidRPr="002C44DA" w:rsidRDefault="007B2557" w:rsidP="007B25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7B2557">
              <w:rPr>
                <w:color w:val="000000"/>
                <w:sz w:val="24"/>
                <w:szCs w:val="24"/>
              </w:rPr>
              <w:t>области, г. Нижний Новгород</w:t>
            </w:r>
          </w:p>
          <w:p w14:paraId="521B412E" w14:textId="38CC6CF7" w:rsidR="002C44DA" w:rsidRPr="002C44DA" w:rsidRDefault="002C44DA" w:rsidP="009C62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2C44DA">
              <w:rPr>
                <w:color w:val="000000"/>
                <w:sz w:val="24"/>
                <w:szCs w:val="24"/>
              </w:rPr>
              <w:t xml:space="preserve">БИК </w:t>
            </w:r>
            <w:r w:rsidR="007B2557" w:rsidRPr="007B2557">
              <w:rPr>
                <w:color w:val="000000"/>
                <w:sz w:val="24"/>
                <w:szCs w:val="24"/>
              </w:rPr>
              <w:t>012202102</w:t>
            </w:r>
          </w:p>
          <w:p w14:paraId="7AA05241" w14:textId="1353340F" w:rsidR="002C44DA" w:rsidRPr="002C44DA" w:rsidRDefault="002C44DA" w:rsidP="009C62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 w:rsidRPr="002C44DA">
              <w:rPr>
                <w:color w:val="000000"/>
                <w:sz w:val="24"/>
                <w:szCs w:val="24"/>
              </w:rPr>
              <w:t>Корреспонд.счет</w:t>
            </w:r>
            <w:proofErr w:type="spellEnd"/>
            <w:r w:rsidRPr="002C44DA">
              <w:rPr>
                <w:color w:val="000000"/>
                <w:sz w:val="24"/>
                <w:szCs w:val="24"/>
              </w:rPr>
              <w:t xml:space="preserve"> </w:t>
            </w:r>
            <w:r w:rsidR="007B2557" w:rsidRPr="007B2557">
              <w:rPr>
                <w:color w:val="000000"/>
                <w:sz w:val="24"/>
                <w:szCs w:val="24"/>
              </w:rPr>
              <w:t>40102810745370000024</w:t>
            </w:r>
          </w:p>
          <w:p w14:paraId="738091EE" w14:textId="77777777" w:rsidR="002C44DA" w:rsidRPr="002C44DA" w:rsidRDefault="002C44DA" w:rsidP="009C62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gramStart"/>
            <w:r w:rsidRPr="002C44DA">
              <w:rPr>
                <w:color w:val="000000"/>
                <w:sz w:val="24"/>
                <w:szCs w:val="24"/>
              </w:rPr>
              <w:t>ОКТМО  70701000</w:t>
            </w:r>
            <w:proofErr w:type="gramEnd"/>
          </w:p>
          <w:p w14:paraId="266B3D4A" w14:textId="77777777" w:rsidR="002C44DA" w:rsidRPr="002C44DA" w:rsidRDefault="002C44DA" w:rsidP="009C62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gramStart"/>
            <w:r w:rsidRPr="002C44DA">
              <w:rPr>
                <w:color w:val="000000"/>
                <w:sz w:val="24"/>
                <w:szCs w:val="24"/>
              </w:rPr>
              <w:t>ОКПО  02069332</w:t>
            </w:r>
            <w:proofErr w:type="gramEnd"/>
          </w:p>
          <w:p w14:paraId="7B1B1406" w14:textId="77777777" w:rsidR="002C44DA" w:rsidRPr="002C44DA" w:rsidRDefault="002C44DA" w:rsidP="009C62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2C44DA">
              <w:rPr>
                <w:color w:val="000000"/>
                <w:sz w:val="24"/>
                <w:szCs w:val="24"/>
              </w:rPr>
              <w:t>Телефон: +7(4872)35-34-44</w:t>
            </w:r>
          </w:p>
          <w:p w14:paraId="58DC29B5" w14:textId="77777777" w:rsidR="002C44DA" w:rsidRPr="002C44DA" w:rsidRDefault="002C44DA" w:rsidP="009C62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2C44DA">
              <w:rPr>
                <w:color w:val="000000"/>
                <w:sz w:val="24"/>
                <w:szCs w:val="24"/>
              </w:rPr>
              <w:t>Адрес электронной почты:</w:t>
            </w:r>
          </w:p>
          <w:p w14:paraId="1138E497" w14:textId="77777777" w:rsidR="002C44DA" w:rsidRPr="002C44DA" w:rsidRDefault="002C44DA" w:rsidP="009C62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2C44DA">
              <w:rPr>
                <w:color w:val="000000"/>
                <w:sz w:val="24"/>
                <w:szCs w:val="24"/>
              </w:rPr>
              <w:t>info@tsu.tula.ru</w:t>
            </w:r>
          </w:p>
          <w:p w14:paraId="4EA6348B" w14:textId="77777777" w:rsidR="002C44DA" w:rsidRPr="002C44DA" w:rsidRDefault="002C44DA" w:rsidP="009C62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</w:p>
        </w:tc>
      </w:tr>
    </w:tbl>
    <w:p w14:paraId="7071F6D4" w14:textId="77777777" w:rsidR="002C44DA" w:rsidRDefault="002C44DA" w:rsidP="002C44DA">
      <w:pPr>
        <w:jc w:val="right"/>
        <w:rPr>
          <w:sz w:val="24"/>
          <w:szCs w:val="24"/>
        </w:rPr>
      </w:pPr>
    </w:p>
    <w:sectPr w:rsidR="002C4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71B7C"/>
    <w:multiLevelType w:val="hybridMultilevel"/>
    <w:tmpl w:val="1CD0A3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211983"/>
    <w:multiLevelType w:val="hybridMultilevel"/>
    <w:tmpl w:val="09541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8615B"/>
    <w:multiLevelType w:val="hybridMultilevel"/>
    <w:tmpl w:val="6F5A5B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EF6262"/>
    <w:multiLevelType w:val="hybridMultilevel"/>
    <w:tmpl w:val="0AB41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7C2FA5"/>
    <w:multiLevelType w:val="hybridMultilevel"/>
    <w:tmpl w:val="22FC69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045259B"/>
    <w:multiLevelType w:val="multilevel"/>
    <w:tmpl w:val="5045259B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8E13F22"/>
    <w:multiLevelType w:val="hybridMultilevel"/>
    <w:tmpl w:val="80F81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955997"/>
    <w:multiLevelType w:val="hybridMultilevel"/>
    <w:tmpl w:val="F4367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FD6E83"/>
    <w:multiLevelType w:val="hybridMultilevel"/>
    <w:tmpl w:val="C7CA0578"/>
    <w:lvl w:ilvl="0" w:tplc="FA064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6AD"/>
    <w:rsid w:val="0002555A"/>
    <w:rsid w:val="0007239E"/>
    <w:rsid w:val="0007281A"/>
    <w:rsid w:val="000760A6"/>
    <w:rsid w:val="000D0F0B"/>
    <w:rsid w:val="000D1803"/>
    <w:rsid w:val="000D524C"/>
    <w:rsid w:val="00131853"/>
    <w:rsid w:val="001B5E1C"/>
    <w:rsid w:val="001E226C"/>
    <w:rsid w:val="00226F2D"/>
    <w:rsid w:val="00233F24"/>
    <w:rsid w:val="0025719E"/>
    <w:rsid w:val="0028046B"/>
    <w:rsid w:val="002C44DA"/>
    <w:rsid w:val="002C7C9D"/>
    <w:rsid w:val="002D066F"/>
    <w:rsid w:val="00306F0C"/>
    <w:rsid w:val="00314EA0"/>
    <w:rsid w:val="00350369"/>
    <w:rsid w:val="00364E08"/>
    <w:rsid w:val="00391C65"/>
    <w:rsid w:val="00397090"/>
    <w:rsid w:val="003A100F"/>
    <w:rsid w:val="003A7D53"/>
    <w:rsid w:val="003F4106"/>
    <w:rsid w:val="004007F1"/>
    <w:rsid w:val="00401ADD"/>
    <w:rsid w:val="00455EC6"/>
    <w:rsid w:val="004755E5"/>
    <w:rsid w:val="00491EFD"/>
    <w:rsid w:val="00497F75"/>
    <w:rsid w:val="004A0068"/>
    <w:rsid w:val="004B104C"/>
    <w:rsid w:val="004D4B88"/>
    <w:rsid w:val="0052275E"/>
    <w:rsid w:val="005646F9"/>
    <w:rsid w:val="00576477"/>
    <w:rsid w:val="00590899"/>
    <w:rsid w:val="00597988"/>
    <w:rsid w:val="005A46C2"/>
    <w:rsid w:val="005D047C"/>
    <w:rsid w:val="005E0CFB"/>
    <w:rsid w:val="006009A8"/>
    <w:rsid w:val="00614AFC"/>
    <w:rsid w:val="006276C3"/>
    <w:rsid w:val="00637849"/>
    <w:rsid w:val="00661895"/>
    <w:rsid w:val="006F618B"/>
    <w:rsid w:val="00703A41"/>
    <w:rsid w:val="00743AB6"/>
    <w:rsid w:val="0074772C"/>
    <w:rsid w:val="0075107B"/>
    <w:rsid w:val="007B2557"/>
    <w:rsid w:val="00847DFD"/>
    <w:rsid w:val="00865092"/>
    <w:rsid w:val="008D75F2"/>
    <w:rsid w:val="008E4841"/>
    <w:rsid w:val="00913822"/>
    <w:rsid w:val="0092793E"/>
    <w:rsid w:val="009636AD"/>
    <w:rsid w:val="009E7156"/>
    <w:rsid w:val="009F0C18"/>
    <w:rsid w:val="009F37F9"/>
    <w:rsid w:val="009F57A0"/>
    <w:rsid w:val="00A223BF"/>
    <w:rsid w:val="00A44CFA"/>
    <w:rsid w:val="00AE1152"/>
    <w:rsid w:val="00AF5FA8"/>
    <w:rsid w:val="00B01721"/>
    <w:rsid w:val="00B15F82"/>
    <w:rsid w:val="00B405AE"/>
    <w:rsid w:val="00B51735"/>
    <w:rsid w:val="00B5668F"/>
    <w:rsid w:val="00B65A5A"/>
    <w:rsid w:val="00B8056F"/>
    <w:rsid w:val="00BD51C4"/>
    <w:rsid w:val="00BF02D9"/>
    <w:rsid w:val="00C14A35"/>
    <w:rsid w:val="00C261D2"/>
    <w:rsid w:val="00C33643"/>
    <w:rsid w:val="00C364E2"/>
    <w:rsid w:val="00C53632"/>
    <w:rsid w:val="00C92EA2"/>
    <w:rsid w:val="00CB25EE"/>
    <w:rsid w:val="00CE78D4"/>
    <w:rsid w:val="00CF0BE5"/>
    <w:rsid w:val="00CF36E0"/>
    <w:rsid w:val="00D155D4"/>
    <w:rsid w:val="00D85D4C"/>
    <w:rsid w:val="00DA5A9B"/>
    <w:rsid w:val="00DF2B6E"/>
    <w:rsid w:val="00DF5364"/>
    <w:rsid w:val="00E064D0"/>
    <w:rsid w:val="00E2201F"/>
    <w:rsid w:val="00E73F8A"/>
    <w:rsid w:val="00EB6249"/>
    <w:rsid w:val="00EF4133"/>
    <w:rsid w:val="00F308CD"/>
    <w:rsid w:val="00F519D6"/>
    <w:rsid w:val="00F726A6"/>
    <w:rsid w:val="00F72FAB"/>
    <w:rsid w:val="00FA34E1"/>
    <w:rsid w:val="00FE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F3BA6"/>
  <w15:chartTrackingRefBased/>
  <w15:docId w15:val="{E6F572B3-0FE7-4FA1-B17C-FE2711CC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636AD"/>
    <w:pPr>
      <w:keepNext/>
      <w:widowControl w:val="0"/>
      <w:ind w:firstLine="720"/>
      <w:jc w:val="both"/>
      <w:outlineLvl w:val="0"/>
    </w:pPr>
    <w:rPr>
      <w:b/>
      <w:snapToGrid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36AD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B5173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51735"/>
  </w:style>
  <w:style w:type="character" w:customStyle="1" w:styleId="a5">
    <w:name w:val="Текст примечания Знак"/>
    <w:basedOn w:val="a0"/>
    <w:link w:val="a4"/>
    <w:uiPriority w:val="99"/>
    <w:semiHidden/>
    <w:rsid w:val="00B51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5173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517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173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1735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Strong"/>
    <w:basedOn w:val="a0"/>
    <w:uiPriority w:val="22"/>
    <w:qFormat/>
    <w:rsid w:val="003F4106"/>
    <w:rPr>
      <w:b/>
      <w:bCs/>
    </w:rPr>
  </w:style>
  <w:style w:type="paragraph" w:styleId="ab">
    <w:name w:val="List Paragraph"/>
    <w:basedOn w:val="a"/>
    <w:uiPriority w:val="34"/>
    <w:qFormat/>
    <w:rsid w:val="00B65A5A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B65A5A"/>
    <w:rPr>
      <w:color w:val="0563C1"/>
      <w:u w:val="single"/>
    </w:rPr>
  </w:style>
  <w:style w:type="character" w:customStyle="1" w:styleId="text">
    <w:name w:val="text"/>
    <w:basedOn w:val="a0"/>
    <w:rsid w:val="00F308CD"/>
  </w:style>
  <w:style w:type="character" w:customStyle="1" w:styleId="meta">
    <w:name w:val="meta"/>
    <w:basedOn w:val="a0"/>
    <w:rsid w:val="00F308CD"/>
  </w:style>
  <w:style w:type="table" w:styleId="ad">
    <w:name w:val="Table Grid"/>
    <w:basedOn w:val="a1"/>
    <w:uiPriority w:val="59"/>
    <w:rsid w:val="00F30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F308C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rsid w:val="00F308CD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2C44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46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404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69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668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161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238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071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780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193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475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596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9845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25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506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16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453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61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7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82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654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277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714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ulsu.ru/events/44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ulsu.ru/events/44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A90B2-3B29-4299-A737-A31F94483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Сенченкова Ирина Валериевна</dc:creator>
  <cp:keywords/>
  <dc:description/>
  <cp:lastModifiedBy>user</cp:lastModifiedBy>
  <cp:revision>11</cp:revision>
  <dcterms:created xsi:type="dcterms:W3CDTF">2026-07-10T12:10:00Z</dcterms:created>
  <dcterms:modified xsi:type="dcterms:W3CDTF">2026-07-30T08:04:00Z</dcterms:modified>
</cp:coreProperties>
</file>